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62" w:type="dxa"/>
        <w:jc w:val="center"/>
        <w:tblInd w:w="-318" w:type="dxa"/>
        <w:tblLayout w:type="fixed"/>
        <w:tblLook w:val="04A0" w:firstRow="1" w:lastRow="0" w:firstColumn="1" w:lastColumn="0" w:noHBand="0" w:noVBand="1"/>
      </w:tblPr>
      <w:tblGrid>
        <w:gridCol w:w="4254"/>
        <w:gridCol w:w="2481"/>
        <w:gridCol w:w="3827"/>
      </w:tblGrid>
      <w:tr w:rsidR="00920528" w:rsidRPr="00841B95" w:rsidTr="00920528">
        <w:trPr>
          <w:trHeight w:val="1069"/>
          <w:jc w:val="center"/>
        </w:trPr>
        <w:tc>
          <w:tcPr>
            <w:tcW w:w="4254" w:type="dxa"/>
            <w:shd w:val="clear" w:color="auto" w:fill="auto"/>
          </w:tcPr>
          <w:p w:rsidR="00920528" w:rsidRPr="00841B95" w:rsidRDefault="00920528" w:rsidP="00920528">
            <w:pPr>
              <w:jc w:val="center"/>
              <w:rPr>
                <w:rFonts w:ascii="Arial Narrow" w:hAnsi="Arial Narrow" w:cs="Tahoma"/>
                <w:bCs/>
                <w:sz w:val="21"/>
                <w:szCs w:val="21"/>
              </w:rPr>
            </w:pPr>
            <w:r w:rsidRPr="00841B95">
              <w:rPr>
                <w:rFonts w:ascii="Arial Narrow" w:hAnsi="Arial Narrow" w:cs="Tahoma"/>
                <w:bCs/>
                <w:sz w:val="21"/>
                <w:szCs w:val="21"/>
              </w:rPr>
              <w:t>REPUBLIQUE DU CAMEROUN</w:t>
            </w:r>
          </w:p>
          <w:p w:rsidR="00920528" w:rsidRPr="00841B95" w:rsidRDefault="00920528" w:rsidP="00920528">
            <w:pPr>
              <w:jc w:val="center"/>
              <w:rPr>
                <w:rFonts w:ascii="Arial Narrow" w:hAnsi="Arial Narrow" w:cs="Tahoma"/>
                <w:bCs/>
                <w:sz w:val="21"/>
                <w:szCs w:val="21"/>
              </w:rPr>
            </w:pPr>
            <w:r w:rsidRPr="00841B95">
              <w:rPr>
                <w:rFonts w:ascii="Arial Narrow" w:hAnsi="Arial Narrow" w:cs="Tahoma"/>
                <w:bCs/>
                <w:sz w:val="21"/>
                <w:szCs w:val="21"/>
              </w:rPr>
              <w:t>Paix – Travail – Patrie</w:t>
            </w:r>
          </w:p>
          <w:p w:rsidR="00920528" w:rsidRPr="00841B95" w:rsidRDefault="00920528" w:rsidP="00920528">
            <w:pPr>
              <w:jc w:val="center"/>
              <w:rPr>
                <w:rFonts w:ascii="Arial Narrow" w:hAnsi="Arial Narrow" w:cs="Tahoma"/>
                <w:bCs/>
                <w:sz w:val="21"/>
                <w:szCs w:val="21"/>
              </w:rPr>
            </w:pPr>
            <w:r w:rsidRPr="00841B95">
              <w:rPr>
                <w:rFonts w:ascii="Arial Narrow" w:hAnsi="Arial Narrow" w:cs="Tahoma"/>
                <w:bCs/>
                <w:sz w:val="21"/>
                <w:szCs w:val="21"/>
              </w:rPr>
              <w:t>***********</w:t>
            </w:r>
          </w:p>
          <w:p w:rsidR="00920528" w:rsidRPr="00841B95" w:rsidRDefault="00920528" w:rsidP="00920528">
            <w:pPr>
              <w:jc w:val="center"/>
              <w:rPr>
                <w:rFonts w:ascii="Arial Narrow" w:hAnsi="Arial Narrow" w:cs="Tahoma"/>
                <w:bCs/>
                <w:sz w:val="21"/>
                <w:szCs w:val="21"/>
              </w:rPr>
            </w:pPr>
            <w:r w:rsidRPr="00841B95">
              <w:rPr>
                <w:rFonts w:ascii="Arial Narrow" w:hAnsi="Arial Narrow" w:cs="Tahoma"/>
                <w:bCs/>
                <w:sz w:val="21"/>
                <w:szCs w:val="21"/>
              </w:rPr>
              <w:t>REGION DE L’EST</w:t>
            </w:r>
          </w:p>
          <w:p w:rsidR="00920528" w:rsidRPr="00841B95" w:rsidRDefault="00920528" w:rsidP="00920528">
            <w:pPr>
              <w:jc w:val="center"/>
              <w:rPr>
                <w:rFonts w:ascii="Arial Narrow" w:hAnsi="Arial Narrow" w:cs="Tahoma"/>
                <w:bCs/>
                <w:sz w:val="21"/>
                <w:szCs w:val="21"/>
              </w:rPr>
            </w:pPr>
            <w:r w:rsidRPr="00841B95">
              <w:rPr>
                <w:rFonts w:ascii="Arial Narrow" w:hAnsi="Arial Narrow" w:cs="Tahoma"/>
                <w:bCs/>
                <w:sz w:val="21"/>
                <w:szCs w:val="21"/>
              </w:rPr>
              <w:t>***********</w:t>
            </w:r>
          </w:p>
          <w:p w:rsidR="00920528" w:rsidRPr="00841B95" w:rsidRDefault="00920528" w:rsidP="00920528">
            <w:pPr>
              <w:jc w:val="center"/>
              <w:rPr>
                <w:rFonts w:ascii="Arial Narrow" w:hAnsi="Arial Narrow" w:cs="Tahoma"/>
                <w:bCs/>
                <w:sz w:val="21"/>
                <w:szCs w:val="21"/>
              </w:rPr>
            </w:pPr>
            <w:r w:rsidRPr="00841B95">
              <w:rPr>
                <w:rFonts w:ascii="Arial Narrow" w:hAnsi="Arial Narrow" w:cs="Tahoma"/>
                <w:bCs/>
                <w:sz w:val="21"/>
                <w:szCs w:val="21"/>
              </w:rPr>
              <w:t>SERVICES DU GOUVERNEUR</w:t>
            </w:r>
          </w:p>
          <w:p w:rsidR="00920528" w:rsidRPr="00841B95" w:rsidRDefault="00920528" w:rsidP="00920528">
            <w:pPr>
              <w:jc w:val="center"/>
              <w:rPr>
                <w:rFonts w:ascii="Arial Narrow" w:hAnsi="Arial Narrow" w:cs="Tahoma"/>
                <w:bCs/>
                <w:sz w:val="21"/>
                <w:szCs w:val="21"/>
              </w:rPr>
            </w:pPr>
            <w:r w:rsidRPr="00841B95">
              <w:rPr>
                <w:rFonts w:ascii="Arial Narrow" w:hAnsi="Arial Narrow" w:cs="Tahoma"/>
                <w:bCs/>
                <w:sz w:val="21"/>
                <w:szCs w:val="21"/>
              </w:rPr>
              <w:t>***********</w:t>
            </w:r>
          </w:p>
          <w:p w:rsidR="00920528" w:rsidRPr="00841B95" w:rsidRDefault="00920528" w:rsidP="00920528">
            <w:pPr>
              <w:jc w:val="center"/>
              <w:rPr>
                <w:rFonts w:ascii="Arial Narrow" w:hAnsi="Arial Narrow" w:cs="Tahoma"/>
                <w:b/>
                <w:bCs/>
                <w:sz w:val="21"/>
                <w:szCs w:val="21"/>
              </w:rPr>
            </w:pPr>
            <w:r w:rsidRPr="00841B95">
              <w:rPr>
                <w:rFonts w:ascii="Arial Narrow" w:hAnsi="Arial Narrow" w:cs="Tahoma"/>
                <w:b/>
                <w:bCs/>
                <w:sz w:val="21"/>
                <w:szCs w:val="21"/>
              </w:rPr>
              <w:t xml:space="preserve">COMMISSION REGIONALE DE </w:t>
            </w:r>
          </w:p>
          <w:p w:rsidR="00920528" w:rsidRPr="00841B95" w:rsidRDefault="00920528" w:rsidP="00920528">
            <w:pPr>
              <w:jc w:val="center"/>
              <w:rPr>
                <w:rFonts w:ascii="Arial Narrow" w:hAnsi="Arial Narrow" w:cs="Tahoma"/>
                <w:b/>
                <w:bCs/>
                <w:sz w:val="21"/>
                <w:szCs w:val="21"/>
              </w:rPr>
            </w:pPr>
            <w:r w:rsidRPr="00841B95">
              <w:rPr>
                <w:rFonts w:ascii="Arial Narrow" w:hAnsi="Arial Narrow" w:cs="Tahoma"/>
                <w:b/>
                <w:bCs/>
                <w:sz w:val="21"/>
                <w:szCs w:val="21"/>
              </w:rPr>
              <w:t xml:space="preserve">PASSATION DES MARCHES DE L’EST </w:t>
            </w:r>
          </w:p>
          <w:p w:rsidR="00920528" w:rsidRPr="00841B95" w:rsidRDefault="00920528" w:rsidP="00920528">
            <w:pPr>
              <w:jc w:val="center"/>
              <w:rPr>
                <w:rFonts w:ascii="Arial Narrow" w:hAnsi="Arial Narrow" w:cs="Tahoma"/>
                <w:b/>
                <w:bCs/>
                <w:sz w:val="21"/>
                <w:szCs w:val="21"/>
              </w:rPr>
            </w:pPr>
            <w:r w:rsidRPr="00841B95">
              <w:rPr>
                <w:rFonts w:ascii="Arial Narrow" w:hAnsi="Arial Narrow" w:cs="Tahoma"/>
                <w:b/>
                <w:bCs/>
                <w:sz w:val="21"/>
                <w:szCs w:val="21"/>
              </w:rPr>
              <w:t>***********</w:t>
            </w:r>
          </w:p>
        </w:tc>
        <w:tc>
          <w:tcPr>
            <w:tcW w:w="2481" w:type="dxa"/>
            <w:shd w:val="clear" w:color="auto" w:fill="auto"/>
          </w:tcPr>
          <w:p w:rsidR="00920528" w:rsidRPr="00841B95" w:rsidRDefault="00920528" w:rsidP="00920528">
            <w:pPr>
              <w:jc w:val="center"/>
              <w:rPr>
                <w:rFonts w:ascii="Arial Narrow" w:hAnsi="Arial Narrow" w:cs="Tahoma"/>
                <w:b/>
                <w:bCs/>
                <w:sz w:val="21"/>
                <w:szCs w:val="21"/>
              </w:rPr>
            </w:pPr>
            <w:r>
              <w:rPr>
                <w:rFonts w:ascii="Arial Narrow" w:hAnsi="Arial Narrow"/>
                <w:noProof/>
                <w:sz w:val="21"/>
                <w:szCs w:val="21"/>
              </w:rPr>
              <w:drawing>
                <wp:anchor distT="0" distB="0" distL="114300" distR="114300" simplePos="0" relativeHeight="251720704" behindDoc="0" locked="0" layoutInCell="1" allowOverlap="1">
                  <wp:simplePos x="0" y="0"/>
                  <wp:positionH relativeFrom="column">
                    <wp:posOffset>16510</wp:posOffset>
                  </wp:positionH>
                  <wp:positionV relativeFrom="paragraph">
                    <wp:posOffset>222885</wp:posOffset>
                  </wp:positionV>
                  <wp:extent cx="701040" cy="788035"/>
                  <wp:effectExtent l="0" t="0" r="0" b="0"/>
                  <wp:wrapNone/>
                  <wp:docPr id="5" name="Image 5" descr="Description : Description : Description : 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escription : Description : Description : Armoir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 cy="788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shd w:val="clear" w:color="auto" w:fill="auto"/>
          </w:tcPr>
          <w:p w:rsidR="00920528" w:rsidRPr="00841B95" w:rsidRDefault="00920528" w:rsidP="00920528">
            <w:pPr>
              <w:jc w:val="center"/>
              <w:rPr>
                <w:rFonts w:ascii="Arial Narrow" w:hAnsi="Arial Narrow" w:cs="Tahoma"/>
                <w:bCs/>
                <w:sz w:val="21"/>
                <w:szCs w:val="21"/>
                <w:lang w:val="en-US"/>
              </w:rPr>
            </w:pPr>
            <w:r w:rsidRPr="00841B95">
              <w:rPr>
                <w:rFonts w:ascii="Arial Narrow" w:hAnsi="Arial Narrow" w:cs="Tahoma"/>
                <w:bCs/>
                <w:sz w:val="21"/>
                <w:szCs w:val="21"/>
                <w:lang w:val="en-US"/>
              </w:rPr>
              <w:t>REPUBLIC OF CAMEROON</w:t>
            </w:r>
          </w:p>
          <w:p w:rsidR="00920528" w:rsidRPr="00841B95" w:rsidRDefault="00920528" w:rsidP="00920528">
            <w:pPr>
              <w:jc w:val="center"/>
              <w:rPr>
                <w:rFonts w:ascii="Arial Narrow" w:hAnsi="Arial Narrow" w:cs="Tahoma"/>
                <w:bCs/>
                <w:sz w:val="21"/>
                <w:szCs w:val="21"/>
                <w:lang w:val="en-US"/>
              </w:rPr>
            </w:pPr>
            <w:r w:rsidRPr="00841B95">
              <w:rPr>
                <w:rFonts w:ascii="Arial Narrow" w:hAnsi="Arial Narrow" w:cs="Tahoma"/>
                <w:bCs/>
                <w:sz w:val="21"/>
                <w:szCs w:val="21"/>
                <w:lang w:val="en-US"/>
              </w:rPr>
              <w:t>Peace – Work – Fatherland</w:t>
            </w:r>
          </w:p>
          <w:p w:rsidR="00920528" w:rsidRPr="00841B95" w:rsidRDefault="00920528" w:rsidP="00920528">
            <w:pPr>
              <w:jc w:val="center"/>
              <w:rPr>
                <w:rFonts w:ascii="Arial Narrow" w:hAnsi="Arial Narrow" w:cs="Tahoma"/>
                <w:bCs/>
                <w:sz w:val="21"/>
                <w:szCs w:val="21"/>
                <w:lang w:val="en-US"/>
              </w:rPr>
            </w:pPr>
            <w:r w:rsidRPr="00841B95">
              <w:rPr>
                <w:rFonts w:ascii="Arial Narrow" w:hAnsi="Arial Narrow" w:cs="Tahoma"/>
                <w:bCs/>
                <w:sz w:val="21"/>
                <w:szCs w:val="21"/>
                <w:lang w:val="en-US"/>
              </w:rPr>
              <w:t>***********</w:t>
            </w:r>
          </w:p>
          <w:p w:rsidR="00920528" w:rsidRPr="00841B95" w:rsidRDefault="00920528" w:rsidP="00920528">
            <w:pPr>
              <w:jc w:val="center"/>
              <w:rPr>
                <w:rFonts w:ascii="Arial Narrow" w:hAnsi="Arial Narrow" w:cs="Tahoma"/>
                <w:bCs/>
                <w:sz w:val="21"/>
                <w:szCs w:val="21"/>
                <w:lang w:val="en-US"/>
              </w:rPr>
            </w:pPr>
            <w:r w:rsidRPr="00841B95">
              <w:rPr>
                <w:rFonts w:ascii="Arial Narrow" w:hAnsi="Arial Narrow" w:cs="Tahoma"/>
                <w:bCs/>
                <w:sz w:val="21"/>
                <w:szCs w:val="21"/>
                <w:lang w:val="en-US"/>
              </w:rPr>
              <w:t>EAST REGION</w:t>
            </w:r>
          </w:p>
          <w:p w:rsidR="00920528" w:rsidRPr="00841B95" w:rsidRDefault="00920528" w:rsidP="00920528">
            <w:pPr>
              <w:jc w:val="center"/>
              <w:rPr>
                <w:rFonts w:ascii="Arial Narrow" w:hAnsi="Arial Narrow" w:cs="Tahoma"/>
                <w:bCs/>
                <w:sz w:val="21"/>
                <w:szCs w:val="21"/>
                <w:lang w:val="en-US"/>
              </w:rPr>
            </w:pPr>
            <w:r w:rsidRPr="00841B95">
              <w:rPr>
                <w:rFonts w:ascii="Arial Narrow" w:hAnsi="Arial Narrow" w:cs="Tahoma"/>
                <w:bCs/>
                <w:sz w:val="21"/>
                <w:szCs w:val="21"/>
                <w:lang w:val="en-US"/>
              </w:rPr>
              <w:t>***********</w:t>
            </w:r>
          </w:p>
          <w:p w:rsidR="00920528" w:rsidRPr="00841B95" w:rsidRDefault="00920528" w:rsidP="00920528">
            <w:pPr>
              <w:jc w:val="center"/>
              <w:rPr>
                <w:rFonts w:ascii="Arial Narrow" w:hAnsi="Arial Narrow" w:cs="Tahoma"/>
                <w:bCs/>
                <w:sz w:val="21"/>
                <w:szCs w:val="21"/>
                <w:lang w:val="en-US"/>
              </w:rPr>
            </w:pPr>
            <w:r w:rsidRPr="00841B95">
              <w:rPr>
                <w:rFonts w:ascii="Arial Narrow" w:hAnsi="Arial Narrow" w:cs="Tahoma"/>
                <w:bCs/>
                <w:sz w:val="21"/>
                <w:szCs w:val="21"/>
                <w:lang w:val="en-US"/>
              </w:rPr>
              <w:t>GOVERNOR’S OFFICE</w:t>
            </w:r>
          </w:p>
          <w:p w:rsidR="00920528" w:rsidRPr="00841B95" w:rsidRDefault="00920528" w:rsidP="00920528">
            <w:pPr>
              <w:jc w:val="center"/>
              <w:rPr>
                <w:rFonts w:ascii="Arial Narrow" w:hAnsi="Arial Narrow" w:cs="Tahoma"/>
                <w:bCs/>
                <w:sz w:val="21"/>
                <w:szCs w:val="21"/>
                <w:lang w:val="en-US"/>
              </w:rPr>
            </w:pPr>
            <w:r w:rsidRPr="00841B95">
              <w:rPr>
                <w:rFonts w:ascii="Arial Narrow" w:hAnsi="Arial Narrow" w:cs="Tahoma"/>
                <w:bCs/>
                <w:sz w:val="21"/>
                <w:szCs w:val="21"/>
                <w:lang w:val="en-US"/>
              </w:rPr>
              <w:t>***********</w:t>
            </w:r>
          </w:p>
          <w:p w:rsidR="00920528" w:rsidRPr="00841B95" w:rsidRDefault="00920528" w:rsidP="00920528">
            <w:pPr>
              <w:jc w:val="center"/>
              <w:rPr>
                <w:rFonts w:ascii="Arial Narrow" w:hAnsi="Arial Narrow" w:cs="Tahoma"/>
                <w:b/>
                <w:bCs/>
                <w:sz w:val="21"/>
                <w:szCs w:val="21"/>
                <w:lang w:val="en-US"/>
              </w:rPr>
            </w:pPr>
            <w:r w:rsidRPr="00841B95">
              <w:rPr>
                <w:rFonts w:ascii="Arial Narrow" w:hAnsi="Arial Narrow" w:cs="Tahoma"/>
                <w:b/>
                <w:bCs/>
                <w:sz w:val="21"/>
                <w:szCs w:val="21"/>
                <w:lang w:val="en-US"/>
              </w:rPr>
              <w:t xml:space="preserve">EAST REGIONAL PUBLIC </w:t>
            </w:r>
          </w:p>
          <w:p w:rsidR="00920528" w:rsidRPr="00841B95" w:rsidRDefault="00920528" w:rsidP="00920528">
            <w:pPr>
              <w:jc w:val="center"/>
              <w:rPr>
                <w:rFonts w:ascii="Arial Narrow" w:hAnsi="Arial Narrow" w:cs="Tahoma"/>
                <w:b/>
                <w:bCs/>
                <w:sz w:val="21"/>
                <w:szCs w:val="21"/>
                <w:lang w:val="en-US"/>
              </w:rPr>
            </w:pPr>
            <w:r w:rsidRPr="00841B95">
              <w:rPr>
                <w:rFonts w:ascii="Arial Narrow" w:hAnsi="Arial Narrow" w:cs="Tahoma"/>
                <w:b/>
                <w:bCs/>
                <w:sz w:val="21"/>
                <w:szCs w:val="21"/>
                <w:lang w:val="en-US"/>
              </w:rPr>
              <w:t xml:space="preserve">TENDERS BOARD </w:t>
            </w:r>
          </w:p>
          <w:p w:rsidR="00920528" w:rsidRPr="00841B95" w:rsidRDefault="00920528" w:rsidP="00920528">
            <w:pPr>
              <w:jc w:val="center"/>
              <w:rPr>
                <w:rFonts w:ascii="Arial Narrow" w:hAnsi="Arial Narrow" w:cs="Tahoma"/>
                <w:b/>
                <w:bCs/>
                <w:sz w:val="21"/>
                <w:szCs w:val="21"/>
                <w:lang w:val="en-US"/>
              </w:rPr>
            </w:pPr>
            <w:r w:rsidRPr="00841B95">
              <w:rPr>
                <w:rFonts w:ascii="Arial Narrow" w:hAnsi="Arial Narrow" w:cs="Tahoma"/>
                <w:b/>
                <w:bCs/>
                <w:sz w:val="21"/>
                <w:szCs w:val="21"/>
                <w:lang w:val="en-US"/>
              </w:rPr>
              <w:t>***********</w:t>
            </w:r>
          </w:p>
        </w:tc>
      </w:tr>
    </w:tbl>
    <w:p w:rsidR="00920528" w:rsidRDefault="00920528" w:rsidP="00920528">
      <w:pPr>
        <w:ind w:left="600"/>
        <w:rPr>
          <w:rFonts w:ascii="Cambria" w:hAnsi="Cambria" w:cs="Arial"/>
        </w:rPr>
      </w:pPr>
    </w:p>
    <w:p w:rsidR="00920528" w:rsidRPr="006A38F2" w:rsidRDefault="00920528" w:rsidP="00920528">
      <w:pPr>
        <w:rPr>
          <w:rFonts w:ascii="Cambria" w:hAnsi="Cambria" w:cs="Arial"/>
        </w:rPr>
      </w:pPr>
    </w:p>
    <w:p w:rsidR="00920528" w:rsidRPr="006A38F2" w:rsidRDefault="00920528" w:rsidP="00920528">
      <w:pPr>
        <w:rPr>
          <w:rFonts w:ascii="Cambria" w:hAnsi="Cambria" w:cs="Arial"/>
        </w:rPr>
      </w:pPr>
    </w:p>
    <w:p w:rsidR="00920528" w:rsidRPr="006A38F2" w:rsidRDefault="00920528" w:rsidP="00920528">
      <w:pPr>
        <w:rPr>
          <w:rFonts w:ascii="Cambria" w:hAnsi="Cambria" w:cs="Arial"/>
        </w:rPr>
      </w:pPr>
    </w:p>
    <w:tbl>
      <w:tblPr>
        <w:tblW w:w="9889" w:type="dxa"/>
        <w:jc w:val="center"/>
        <w:tblLook w:val="04A0" w:firstRow="1" w:lastRow="0" w:firstColumn="1" w:lastColumn="0" w:noHBand="0" w:noVBand="1"/>
      </w:tblPr>
      <w:tblGrid>
        <w:gridCol w:w="3803"/>
        <w:gridCol w:w="6086"/>
      </w:tblGrid>
      <w:tr w:rsidR="00920528" w:rsidRPr="005601BD" w:rsidTr="00920528">
        <w:trPr>
          <w:trHeight w:val="650"/>
          <w:jc w:val="center"/>
        </w:trPr>
        <w:tc>
          <w:tcPr>
            <w:tcW w:w="3803" w:type="dxa"/>
            <w:shd w:val="clear" w:color="auto" w:fill="auto"/>
          </w:tcPr>
          <w:p w:rsidR="00920528" w:rsidRPr="00D1019D" w:rsidRDefault="00920528" w:rsidP="00920528">
            <w:pPr>
              <w:rPr>
                <w:rFonts w:ascii="Tw Cen MT" w:hAnsi="Tw Cen MT" w:cs="Arial"/>
                <w:bCs/>
                <w:i/>
                <w:lang w:val="en-US"/>
              </w:rPr>
            </w:pPr>
            <w:r w:rsidRPr="00D1019D">
              <w:rPr>
                <w:rFonts w:ascii="Tw Cen MT" w:hAnsi="Tw Cen MT" w:cs="Arial"/>
                <w:bCs/>
                <w:sz w:val="28"/>
              </w:rPr>
              <w:t>MAITRE D’OUVRAGE :</w:t>
            </w:r>
          </w:p>
        </w:tc>
        <w:tc>
          <w:tcPr>
            <w:tcW w:w="6086" w:type="dxa"/>
            <w:shd w:val="clear" w:color="auto" w:fill="auto"/>
          </w:tcPr>
          <w:p w:rsidR="00920528" w:rsidRDefault="00920528" w:rsidP="00920528">
            <w:pPr>
              <w:rPr>
                <w:rFonts w:ascii="Tw Cen MT" w:hAnsi="Tw Cen MT" w:cs="Arial"/>
                <w:b/>
                <w:bCs/>
                <w:sz w:val="28"/>
              </w:rPr>
            </w:pPr>
            <w:r>
              <w:rPr>
                <w:rFonts w:ascii="Tw Cen MT" w:hAnsi="Tw Cen MT" w:cs="Arial"/>
                <w:b/>
                <w:bCs/>
                <w:sz w:val="28"/>
              </w:rPr>
              <w:t>Ministre de l’Elevage, des Pêches et des Industries Animales</w:t>
            </w:r>
          </w:p>
          <w:p w:rsidR="00920528" w:rsidRPr="00D1019D" w:rsidRDefault="00920528" w:rsidP="00920528">
            <w:pPr>
              <w:rPr>
                <w:rFonts w:ascii="Tw Cen MT" w:hAnsi="Tw Cen MT" w:cs="Arial"/>
                <w:b/>
                <w:bCs/>
                <w:i/>
              </w:rPr>
            </w:pPr>
          </w:p>
        </w:tc>
      </w:tr>
      <w:tr w:rsidR="00920528" w:rsidRPr="005601BD" w:rsidTr="00920528">
        <w:trPr>
          <w:trHeight w:val="757"/>
          <w:jc w:val="center"/>
        </w:trPr>
        <w:tc>
          <w:tcPr>
            <w:tcW w:w="3803" w:type="dxa"/>
            <w:shd w:val="clear" w:color="auto" w:fill="auto"/>
          </w:tcPr>
          <w:p w:rsidR="00920528" w:rsidRPr="00D1019D" w:rsidRDefault="00920528" w:rsidP="00920528">
            <w:pPr>
              <w:rPr>
                <w:rFonts w:ascii="Tw Cen MT" w:hAnsi="Tw Cen MT" w:cs="Arial"/>
                <w:bCs/>
                <w:sz w:val="28"/>
              </w:rPr>
            </w:pPr>
            <w:r w:rsidRPr="00D1019D">
              <w:rPr>
                <w:rFonts w:ascii="Tw Cen MT" w:hAnsi="Tw Cen MT" w:cs="Arial"/>
                <w:bCs/>
                <w:sz w:val="28"/>
              </w:rPr>
              <w:t>AUTORITE CONTRACTANTE :</w:t>
            </w:r>
          </w:p>
        </w:tc>
        <w:tc>
          <w:tcPr>
            <w:tcW w:w="6086" w:type="dxa"/>
            <w:shd w:val="clear" w:color="auto" w:fill="auto"/>
          </w:tcPr>
          <w:p w:rsidR="00920528" w:rsidRPr="00D1019D" w:rsidRDefault="00920528" w:rsidP="00920528">
            <w:pPr>
              <w:rPr>
                <w:rFonts w:ascii="Tw Cen MT" w:hAnsi="Tw Cen MT" w:cs="Arial"/>
                <w:b/>
                <w:bCs/>
                <w:sz w:val="28"/>
              </w:rPr>
            </w:pPr>
            <w:r w:rsidRPr="00D1019D">
              <w:rPr>
                <w:rFonts w:ascii="Tw Cen MT" w:hAnsi="Tw Cen MT" w:cs="Arial"/>
                <w:b/>
                <w:bCs/>
                <w:sz w:val="28"/>
              </w:rPr>
              <w:t>Gouverneur de la Région de l’Est</w:t>
            </w:r>
          </w:p>
        </w:tc>
      </w:tr>
      <w:tr w:rsidR="00920528" w:rsidRPr="005601BD" w:rsidTr="00920528">
        <w:trPr>
          <w:trHeight w:val="650"/>
          <w:jc w:val="center"/>
        </w:trPr>
        <w:tc>
          <w:tcPr>
            <w:tcW w:w="3803" w:type="dxa"/>
            <w:shd w:val="clear" w:color="auto" w:fill="auto"/>
          </w:tcPr>
          <w:p w:rsidR="00920528" w:rsidRPr="00D1019D" w:rsidRDefault="00920528" w:rsidP="00920528">
            <w:pPr>
              <w:rPr>
                <w:rFonts w:ascii="Tw Cen MT" w:hAnsi="Tw Cen MT" w:cs="Arial"/>
                <w:bCs/>
                <w:sz w:val="28"/>
              </w:rPr>
            </w:pPr>
            <w:r w:rsidRPr="00D1019D">
              <w:rPr>
                <w:rFonts w:ascii="Tw Cen MT" w:hAnsi="Tw Cen MT" w:cs="Arial"/>
                <w:bCs/>
                <w:sz w:val="28"/>
              </w:rPr>
              <w:t>COMMISSION COMPETENTE :</w:t>
            </w:r>
          </w:p>
        </w:tc>
        <w:tc>
          <w:tcPr>
            <w:tcW w:w="6086" w:type="dxa"/>
            <w:shd w:val="clear" w:color="auto" w:fill="auto"/>
          </w:tcPr>
          <w:p w:rsidR="00920528" w:rsidRPr="00D1019D" w:rsidRDefault="00920528" w:rsidP="00920528">
            <w:pPr>
              <w:rPr>
                <w:rFonts w:ascii="Tw Cen MT" w:hAnsi="Tw Cen MT" w:cs="Arial"/>
                <w:b/>
                <w:bCs/>
                <w:sz w:val="28"/>
              </w:rPr>
            </w:pPr>
            <w:r w:rsidRPr="00D1019D">
              <w:rPr>
                <w:rFonts w:ascii="Tw Cen MT" w:hAnsi="Tw Cen MT" w:cs="Arial"/>
                <w:b/>
                <w:bCs/>
                <w:sz w:val="28"/>
              </w:rPr>
              <w:t>Commission Régionale de Passation des Marchés Publics de l’Est</w:t>
            </w:r>
          </w:p>
          <w:p w:rsidR="00920528" w:rsidRPr="00D1019D" w:rsidRDefault="00920528" w:rsidP="00920528">
            <w:pPr>
              <w:rPr>
                <w:rFonts w:ascii="Tw Cen MT" w:hAnsi="Tw Cen MT" w:cs="Arial"/>
                <w:b/>
                <w:bCs/>
                <w:sz w:val="28"/>
              </w:rPr>
            </w:pPr>
          </w:p>
        </w:tc>
      </w:tr>
    </w:tbl>
    <w:p w:rsidR="00920528" w:rsidRPr="006A38F2" w:rsidRDefault="00920528" w:rsidP="00920528">
      <w:pPr>
        <w:rPr>
          <w:rFonts w:ascii="Cambria" w:hAnsi="Cambria" w:cs="Arial"/>
        </w:rPr>
      </w:pPr>
    </w:p>
    <w:p w:rsidR="00920528" w:rsidRPr="006A38F2" w:rsidRDefault="00920528" w:rsidP="00920528">
      <w:pPr>
        <w:rPr>
          <w:rFonts w:ascii="Cambria" w:hAnsi="Cambria" w:cs="Arial"/>
        </w:rPr>
      </w:pPr>
    </w:p>
    <w:p w:rsidR="00920528" w:rsidRPr="006A38F2" w:rsidRDefault="00920528" w:rsidP="00920528">
      <w:pPr>
        <w:rPr>
          <w:rFonts w:ascii="Cambria" w:hAnsi="Cambria" w:cs="Arial"/>
        </w:rPr>
      </w:pPr>
    </w:p>
    <w:p w:rsidR="00920528" w:rsidRPr="006A38F2" w:rsidRDefault="00920528" w:rsidP="00920528">
      <w:pPr>
        <w:rPr>
          <w:rFonts w:ascii="Cambria" w:hAnsi="Cambria" w:cs="Arial"/>
        </w:rPr>
      </w:pPr>
    </w:p>
    <w:p w:rsidR="00920528" w:rsidRPr="006A38F2" w:rsidRDefault="00920528" w:rsidP="00920528">
      <w:pPr>
        <w:rPr>
          <w:rFonts w:ascii="Cambria" w:hAnsi="Cambria" w:cs="Arial"/>
        </w:rPr>
      </w:pPr>
    </w:p>
    <w:p w:rsidR="00920528" w:rsidRPr="006A38F2" w:rsidRDefault="0089657B" w:rsidP="00920528">
      <w:pPr>
        <w:rPr>
          <w:rFonts w:ascii="Cambria" w:hAnsi="Cambria" w:cs="Arial"/>
        </w:rPr>
      </w:pPr>
      <w:r>
        <w:rPr>
          <w:rFonts w:ascii="Cambria" w:hAnsi="Cambria" w:cs="Arial"/>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1" type="#_x0000_t98" style="position:absolute;margin-left:22.7pt;margin-top:1.35pt;width:435.75pt;height:167.75pt;z-index:251719680" fillcolor="#9cc2e5" strokecolor="#9cc2e5" strokeweight="1pt">
            <v:fill color2="#deeaf6" angle="-45" focusposition="1" focussize="" focus="-50%" type="gradient"/>
            <v:shadow on="t" type="perspective" color="#1f4d78" opacity=".5" offset="1pt" offset2="-3pt"/>
            <v:textbox style="mso-next-textbox:#_x0000_s1051">
              <w:txbxContent>
                <w:p w:rsidR="00A427A0" w:rsidRPr="00920528" w:rsidRDefault="00A427A0" w:rsidP="00920528">
                  <w:pPr>
                    <w:spacing w:line="360" w:lineRule="auto"/>
                    <w:jc w:val="center"/>
                    <w:rPr>
                      <w:rFonts w:ascii="Tahoma" w:hAnsi="Tahoma" w:cs="Tahoma"/>
                      <w:b/>
                      <w:sz w:val="24"/>
                      <w:szCs w:val="24"/>
                    </w:rPr>
                  </w:pPr>
                  <w:r w:rsidRPr="00920528">
                    <w:rPr>
                      <w:rFonts w:ascii="Tahoma" w:hAnsi="Tahoma" w:cs="Tahoma"/>
                      <w:b/>
                      <w:sz w:val="36"/>
                      <w:szCs w:val="36"/>
                    </w:rPr>
                    <w:t>DOSSIER D’APPEL D’OFFRES</w:t>
                  </w:r>
                  <w:r w:rsidRPr="00920528">
                    <w:rPr>
                      <w:rFonts w:ascii="Tahoma" w:hAnsi="Tahoma" w:cs="Tahoma"/>
                      <w:b/>
                      <w:sz w:val="32"/>
                      <w:szCs w:val="32"/>
                    </w:rPr>
                    <w:t xml:space="preserve"> </w:t>
                  </w:r>
                  <w:r w:rsidRPr="00E61FE6">
                    <w:rPr>
                      <w:rFonts w:ascii="Arial" w:hAnsi="Arial" w:cs="Arial"/>
                      <w:b/>
                      <w:sz w:val="28"/>
                      <w:szCs w:val="28"/>
                    </w:rPr>
                    <w:t>N°_______</w:t>
                  </w:r>
                  <w:r w:rsidRPr="00E61FE6">
                    <w:rPr>
                      <w:rFonts w:ascii="Arial" w:hAnsi="Arial" w:cs="Arial"/>
                      <w:sz w:val="28"/>
                      <w:szCs w:val="28"/>
                    </w:rPr>
                    <w:t>/</w:t>
                  </w:r>
                  <w:r>
                    <w:rPr>
                      <w:rFonts w:ascii="Arial" w:hAnsi="Arial" w:cs="Arial"/>
                      <w:b/>
                      <w:sz w:val="28"/>
                      <w:szCs w:val="28"/>
                    </w:rPr>
                    <w:t>DAO</w:t>
                  </w:r>
                  <w:r w:rsidRPr="00E61FE6">
                    <w:rPr>
                      <w:rFonts w:ascii="Arial" w:hAnsi="Arial" w:cs="Arial"/>
                      <w:b/>
                      <w:sz w:val="28"/>
                      <w:szCs w:val="28"/>
                    </w:rPr>
                    <w:t>/B/SDG/CRPM/202</w:t>
                  </w:r>
                  <w:r>
                    <w:rPr>
                      <w:rFonts w:ascii="Arial" w:hAnsi="Arial" w:cs="Arial"/>
                      <w:b/>
                      <w:sz w:val="28"/>
                      <w:szCs w:val="28"/>
                    </w:rPr>
                    <w:t>2</w:t>
                  </w:r>
                  <w:r w:rsidRPr="00E61FE6">
                    <w:rPr>
                      <w:rFonts w:ascii="Arial" w:hAnsi="Arial" w:cs="Arial"/>
                      <w:b/>
                      <w:sz w:val="28"/>
                      <w:szCs w:val="28"/>
                    </w:rPr>
                    <w:t xml:space="preserve"> DU _____________ </w:t>
                  </w:r>
                  <w:r w:rsidRPr="009C3151">
                    <w:rPr>
                      <w:rFonts w:ascii="Tahoma" w:hAnsi="Tahoma" w:cs="Tahoma"/>
                      <w:b/>
                      <w:szCs w:val="40"/>
                    </w:rPr>
                    <w:t xml:space="preserve"> </w:t>
                  </w:r>
                  <w:r w:rsidRPr="00920528">
                    <w:rPr>
                      <w:rFonts w:ascii="Tahoma" w:hAnsi="Tahoma" w:cs="Tahoma"/>
                      <w:b/>
                      <w:sz w:val="24"/>
                      <w:szCs w:val="24"/>
                    </w:rPr>
                    <w:t xml:space="preserve">POUR LES TRAVAUX DE CONSTRUCTION </w:t>
                  </w:r>
                  <w:r>
                    <w:rPr>
                      <w:rFonts w:ascii="Tahoma" w:hAnsi="Tahoma" w:cs="Tahoma"/>
                      <w:b/>
                      <w:sz w:val="24"/>
                      <w:szCs w:val="24"/>
                    </w:rPr>
                    <w:t>DU</w:t>
                  </w:r>
                  <w:r w:rsidRPr="00920528">
                    <w:rPr>
                      <w:rFonts w:ascii="Tahoma" w:hAnsi="Tahoma" w:cs="Tahoma"/>
                      <w:b/>
                      <w:sz w:val="24"/>
                      <w:szCs w:val="24"/>
                    </w:rPr>
                    <w:t xml:space="preserve"> QUAI D’EMBARQUEMENT ET DE DEBARQUEMENT DU BETAIL DE NDOKAYO (DEPARTEMENT DU LOM ET DJEREM).</w:t>
                  </w:r>
                </w:p>
                <w:p w:rsidR="00A427A0" w:rsidRDefault="00A427A0" w:rsidP="00920528"/>
              </w:txbxContent>
            </v:textbox>
          </v:shape>
        </w:pict>
      </w:r>
    </w:p>
    <w:p w:rsidR="00920528" w:rsidRPr="006A38F2" w:rsidRDefault="00920528" w:rsidP="00920528">
      <w:pPr>
        <w:rPr>
          <w:rFonts w:ascii="Cambria" w:hAnsi="Cambria" w:cs="Arial"/>
        </w:rPr>
      </w:pPr>
    </w:p>
    <w:p w:rsidR="00920528" w:rsidRPr="006A38F2" w:rsidRDefault="00920528" w:rsidP="00920528">
      <w:pPr>
        <w:rPr>
          <w:rFonts w:ascii="Cambria" w:hAnsi="Cambria" w:cs="Arial"/>
        </w:rPr>
      </w:pPr>
    </w:p>
    <w:p w:rsidR="00920528" w:rsidRPr="006A38F2" w:rsidRDefault="00920528" w:rsidP="00920528">
      <w:pPr>
        <w:rPr>
          <w:rFonts w:ascii="Cambria" w:hAnsi="Cambria" w:cs="Arial"/>
        </w:rPr>
      </w:pPr>
    </w:p>
    <w:p w:rsidR="00920528" w:rsidRPr="006A38F2" w:rsidRDefault="00920528" w:rsidP="00920528">
      <w:pPr>
        <w:rPr>
          <w:rFonts w:ascii="Cambria" w:hAnsi="Cambria" w:cs="Arial"/>
        </w:rPr>
      </w:pPr>
    </w:p>
    <w:p w:rsidR="00920528" w:rsidRPr="006A38F2" w:rsidRDefault="00920528" w:rsidP="00920528">
      <w:pPr>
        <w:rPr>
          <w:rFonts w:ascii="Cambria" w:hAnsi="Cambria" w:cs="Arial"/>
        </w:rPr>
      </w:pPr>
    </w:p>
    <w:p w:rsidR="00920528" w:rsidRPr="006A38F2" w:rsidRDefault="00920528" w:rsidP="00920528">
      <w:pPr>
        <w:rPr>
          <w:rFonts w:ascii="Cambria" w:hAnsi="Cambria" w:cs="Arial"/>
        </w:rPr>
      </w:pPr>
    </w:p>
    <w:p w:rsidR="002C34AD" w:rsidRPr="002C34AD" w:rsidRDefault="002C34AD" w:rsidP="002C34AD"/>
    <w:p w:rsidR="002C34AD" w:rsidRPr="002C34AD" w:rsidRDefault="002C34AD" w:rsidP="002C34AD"/>
    <w:p w:rsidR="002C34AD" w:rsidRPr="002C34AD" w:rsidRDefault="002C34AD" w:rsidP="002C34AD"/>
    <w:p w:rsidR="002C34AD" w:rsidRPr="002C34AD" w:rsidRDefault="002C34AD" w:rsidP="002C34AD"/>
    <w:p w:rsidR="002C34AD" w:rsidRDefault="002C34AD" w:rsidP="002C34AD"/>
    <w:p w:rsidR="002A5CA1" w:rsidRPr="002C34AD" w:rsidRDefault="0089657B" w:rsidP="002C34AD">
      <w:pPr>
        <w:tabs>
          <w:tab w:val="center" w:pos="4762"/>
        </w:tabs>
        <w:sectPr w:rsidR="002A5CA1" w:rsidRPr="002C34AD" w:rsidSect="002C34AD">
          <w:footerReference w:type="even" r:id="rId10"/>
          <w:footerReference w:type="default" r:id="rId11"/>
          <w:pgSz w:w="11906" w:h="16838" w:code="9"/>
          <w:pgMar w:top="1134" w:right="1191" w:bottom="1276" w:left="1191" w:header="720" w:footer="1020" w:gutter="0"/>
          <w:pgBorders w:display="firstPage" w:offsetFrom="page">
            <w:top w:val="papyrus" w:sz="14" w:space="24" w:color="auto"/>
            <w:left w:val="papyrus" w:sz="14" w:space="24" w:color="auto"/>
            <w:bottom w:val="papyrus" w:sz="14" w:space="24" w:color="auto"/>
            <w:right w:val="papyrus" w:sz="14" w:space="24" w:color="auto"/>
          </w:pgBorders>
          <w:cols w:space="720"/>
          <w:titlePg/>
        </w:sectPr>
      </w:pPr>
      <w:r>
        <w:rPr>
          <w:rFonts w:ascii="Cambria" w:hAnsi="Cambria" w:cs="Arial"/>
          <w:noProof/>
        </w:rPr>
        <w:pict>
          <v:shapetype id="_x0000_t202" coordsize="21600,21600" o:spt="202" path="m,l,21600r21600,l21600,xe">
            <v:stroke joinstyle="miter"/>
            <v:path gradientshapeok="t" o:connecttype="rect"/>
          </v:shapetype>
          <v:shape id="_x0000_s1050" type="#_x0000_t202" style="position:absolute;margin-left:23.25pt;margin-top:99.7pt;width:457.2pt;height:137.2pt;z-index:251718656" stroked="f">
            <v:textbox style="mso-next-textbox:#_x0000_s1050">
              <w:txbxContent>
                <w:p w:rsidR="00A427A0" w:rsidRPr="00920528" w:rsidRDefault="00A427A0" w:rsidP="00920528">
                  <w:pPr>
                    <w:rPr>
                      <w:rFonts w:ascii="Tahoma" w:hAnsi="Tahoma" w:cs="Tahoma"/>
                      <w:b/>
                      <w:sz w:val="28"/>
                      <w:szCs w:val="28"/>
                    </w:rPr>
                  </w:pPr>
                  <w:r w:rsidRPr="00920528">
                    <w:rPr>
                      <w:rFonts w:ascii="Tahoma" w:hAnsi="Tahoma" w:cs="Tahoma"/>
                      <w:sz w:val="28"/>
                      <w:szCs w:val="28"/>
                      <w:u w:val="single"/>
                    </w:rPr>
                    <w:t>FINANCEMENT</w:t>
                  </w:r>
                  <w:r w:rsidRPr="00920528">
                    <w:rPr>
                      <w:rFonts w:ascii="Tahoma" w:hAnsi="Tahoma" w:cs="Tahoma"/>
                      <w:sz w:val="28"/>
                      <w:szCs w:val="28"/>
                    </w:rPr>
                    <w:t xml:space="preserve">: </w:t>
                  </w:r>
                  <w:r w:rsidRPr="00920528">
                    <w:rPr>
                      <w:rFonts w:ascii="Tahoma" w:hAnsi="Tahoma" w:cs="Tahoma"/>
                      <w:b/>
                      <w:sz w:val="28"/>
                      <w:szCs w:val="28"/>
                    </w:rPr>
                    <w:t>BIP 2022</w:t>
                  </w:r>
                </w:p>
                <w:p w:rsidR="00A427A0" w:rsidRPr="00920528" w:rsidRDefault="00A427A0" w:rsidP="00920528">
                  <w:pPr>
                    <w:jc w:val="both"/>
                    <w:rPr>
                      <w:rFonts w:ascii="Tahoma" w:hAnsi="Tahoma" w:cs="Tahoma"/>
                      <w:sz w:val="28"/>
                      <w:szCs w:val="28"/>
                    </w:rPr>
                  </w:pPr>
                </w:p>
                <w:p w:rsidR="00A427A0" w:rsidRPr="00920528" w:rsidRDefault="00A427A0" w:rsidP="00920528">
                  <w:pPr>
                    <w:jc w:val="both"/>
                    <w:rPr>
                      <w:rFonts w:ascii="Tahoma" w:hAnsi="Tahoma" w:cs="Tahoma"/>
                      <w:b/>
                      <w:sz w:val="28"/>
                      <w:szCs w:val="28"/>
                    </w:rPr>
                  </w:pPr>
                  <w:r w:rsidRPr="00920528">
                    <w:rPr>
                      <w:rFonts w:ascii="Tahoma" w:hAnsi="Tahoma" w:cs="Tahoma"/>
                      <w:sz w:val="28"/>
                      <w:szCs w:val="28"/>
                      <w:u w:val="single"/>
                    </w:rPr>
                    <w:t>N° IMPUTATION</w:t>
                  </w:r>
                  <w:r w:rsidRPr="00920528">
                    <w:rPr>
                      <w:rFonts w:ascii="Tahoma" w:hAnsi="Tahoma" w:cs="Tahoma"/>
                      <w:sz w:val="28"/>
                      <w:szCs w:val="28"/>
                    </w:rPr>
                    <w:t xml:space="preserve"> :   </w:t>
                  </w:r>
                  <w:r w:rsidRPr="00920528">
                    <w:rPr>
                      <w:rFonts w:ascii="Arial Black" w:hAnsi="Arial Black" w:cs="Tahoma"/>
                      <w:b/>
                      <w:sz w:val="28"/>
                      <w:szCs w:val="28"/>
                    </w:rPr>
                    <w:t>56 31 055 02 4412120 523311</w:t>
                  </w:r>
                </w:p>
                <w:p w:rsidR="00A427A0" w:rsidRPr="00920528" w:rsidRDefault="00A427A0" w:rsidP="00920528">
                  <w:pPr>
                    <w:jc w:val="both"/>
                    <w:rPr>
                      <w:rFonts w:ascii="Tahoma" w:hAnsi="Tahoma" w:cs="Tahoma"/>
                      <w:sz w:val="28"/>
                      <w:szCs w:val="28"/>
                    </w:rPr>
                  </w:pPr>
                </w:p>
                <w:p w:rsidR="00A427A0" w:rsidRPr="00920528" w:rsidRDefault="00A427A0" w:rsidP="00920528">
                  <w:pPr>
                    <w:jc w:val="both"/>
                    <w:rPr>
                      <w:rFonts w:ascii="Tahoma" w:hAnsi="Tahoma" w:cs="Tahoma"/>
                      <w:b/>
                      <w:sz w:val="28"/>
                      <w:szCs w:val="28"/>
                    </w:rPr>
                  </w:pPr>
                  <w:r w:rsidRPr="00920528">
                    <w:rPr>
                      <w:rFonts w:ascii="Tahoma" w:hAnsi="Tahoma" w:cs="Tahoma"/>
                      <w:sz w:val="28"/>
                      <w:szCs w:val="28"/>
                      <w:u w:val="single"/>
                    </w:rPr>
                    <w:t>N° AUTORISATION DE DEPENSE</w:t>
                  </w:r>
                  <w:r w:rsidRPr="00920528">
                    <w:rPr>
                      <w:rFonts w:ascii="Tahoma" w:hAnsi="Tahoma" w:cs="Tahoma"/>
                      <w:sz w:val="28"/>
                      <w:szCs w:val="28"/>
                    </w:rPr>
                    <w:t xml:space="preserve"> : </w:t>
                  </w:r>
                  <w:r w:rsidRPr="00920528">
                    <w:rPr>
                      <w:rFonts w:ascii="Tahoma" w:hAnsi="Tahoma" w:cs="Tahoma"/>
                      <w:b/>
                      <w:sz w:val="28"/>
                      <w:szCs w:val="28"/>
                    </w:rPr>
                    <w:t>IX04413</w:t>
                  </w:r>
                </w:p>
                <w:p w:rsidR="00A427A0" w:rsidRPr="00920528" w:rsidRDefault="00A427A0" w:rsidP="00920528">
                  <w:pPr>
                    <w:jc w:val="both"/>
                    <w:rPr>
                      <w:rFonts w:ascii="Tahoma" w:hAnsi="Tahoma" w:cs="Tahoma"/>
                      <w:sz w:val="28"/>
                      <w:szCs w:val="28"/>
                      <w:u w:val="single"/>
                    </w:rPr>
                  </w:pPr>
                </w:p>
                <w:p w:rsidR="00A427A0" w:rsidRPr="00920528" w:rsidRDefault="00A427A0" w:rsidP="00920528">
                  <w:pPr>
                    <w:jc w:val="both"/>
                    <w:rPr>
                      <w:rFonts w:ascii="Tahoma" w:hAnsi="Tahoma" w:cs="Tahoma"/>
                      <w:sz w:val="28"/>
                      <w:szCs w:val="28"/>
                    </w:rPr>
                  </w:pPr>
                  <w:r w:rsidRPr="00920528">
                    <w:rPr>
                      <w:rFonts w:ascii="Tahoma" w:hAnsi="Tahoma" w:cs="Tahoma"/>
                      <w:sz w:val="28"/>
                      <w:szCs w:val="28"/>
                      <w:u w:val="single"/>
                    </w:rPr>
                    <w:t>DELAI D’EXECUTION</w:t>
                  </w:r>
                  <w:r w:rsidRPr="00920528">
                    <w:rPr>
                      <w:rFonts w:ascii="Tahoma" w:hAnsi="Tahoma" w:cs="Tahoma"/>
                      <w:sz w:val="28"/>
                      <w:szCs w:val="28"/>
                    </w:rPr>
                    <w:t>:</w:t>
                  </w:r>
                  <w:r w:rsidRPr="00920528">
                    <w:rPr>
                      <w:rFonts w:ascii="Tahoma" w:hAnsi="Tahoma" w:cs="Tahoma"/>
                      <w:b/>
                      <w:sz w:val="28"/>
                      <w:szCs w:val="28"/>
                    </w:rPr>
                    <w:t xml:space="preserve"> DEUX (02) MOIS</w:t>
                  </w:r>
                </w:p>
                <w:p w:rsidR="00A427A0" w:rsidRPr="009C3151" w:rsidRDefault="00A427A0" w:rsidP="00920528">
                  <w:pPr>
                    <w:rPr>
                      <w:rFonts w:ascii="Tahoma" w:hAnsi="Tahoma" w:cs="Tahoma"/>
                    </w:rPr>
                  </w:pPr>
                </w:p>
              </w:txbxContent>
            </v:textbox>
          </v:shape>
        </w:pict>
      </w:r>
      <w:r w:rsidR="002C34AD">
        <w:tab/>
      </w:r>
    </w:p>
    <w:p w:rsidR="004A4C07" w:rsidRDefault="004A4C07" w:rsidP="00FB685D">
      <w:pPr>
        <w:spacing w:before="120" w:after="120"/>
        <w:rPr>
          <w:rFonts w:ascii="Algerian" w:hAnsi="Algerian" w:cs="Calibri"/>
          <w:b/>
          <w:i/>
          <w:sz w:val="32"/>
          <w:szCs w:val="32"/>
          <w:u w:val="single"/>
        </w:rPr>
      </w:pPr>
    </w:p>
    <w:p w:rsidR="000C019E" w:rsidRPr="00920528" w:rsidRDefault="000C019E" w:rsidP="00F70624">
      <w:pPr>
        <w:spacing w:before="120" w:after="120"/>
        <w:jc w:val="center"/>
        <w:rPr>
          <w:rFonts w:ascii="Algerian" w:hAnsi="Algerian" w:cs="Calibri"/>
          <w:b/>
          <w:sz w:val="32"/>
          <w:szCs w:val="32"/>
          <w:u w:val="single"/>
        </w:rPr>
      </w:pPr>
      <w:r w:rsidRPr="00920528">
        <w:rPr>
          <w:rFonts w:ascii="Algerian" w:hAnsi="Algerian" w:cs="Calibri"/>
          <w:b/>
          <w:sz w:val="32"/>
          <w:szCs w:val="32"/>
          <w:u w:val="single"/>
        </w:rPr>
        <w:t>SOMMAIRE</w:t>
      </w:r>
    </w:p>
    <w:p w:rsidR="00F303F7" w:rsidRPr="001D6761" w:rsidRDefault="00F303F7" w:rsidP="00F303F7">
      <w:pPr>
        <w:spacing w:before="120" w:after="120"/>
        <w:rPr>
          <w:rFonts w:ascii="Calibri" w:hAnsi="Calibri" w:cs="Calibri"/>
        </w:rPr>
      </w:pPr>
    </w:p>
    <w:p w:rsidR="00F303F7" w:rsidRPr="001D6761" w:rsidRDefault="00F303F7" w:rsidP="00F303F7">
      <w:pPr>
        <w:pStyle w:val="Pieddepage"/>
        <w:tabs>
          <w:tab w:val="clear" w:pos="4536"/>
          <w:tab w:val="clear" w:pos="9072"/>
        </w:tabs>
        <w:rPr>
          <w:rFonts w:ascii="Calibri" w:hAnsi="Calibri" w:cs="Calibri"/>
          <w:b/>
          <w:i/>
          <w:sz w:val="28"/>
        </w:rPr>
      </w:pPr>
    </w:p>
    <w:p w:rsidR="00F303F7" w:rsidRPr="001D6761" w:rsidRDefault="00F303F7" w:rsidP="00F303F7">
      <w:pPr>
        <w:rPr>
          <w:rFonts w:ascii="Calibri" w:hAnsi="Calibri" w:cs="Calibri"/>
          <w:b/>
          <w:sz w:val="28"/>
        </w:rPr>
      </w:pPr>
      <w:r w:rsidRPr="001D6761">
        <w:rPr>
          <w:rFonts w:ascii="Calibri" w:hAnsi="Calibri" w:cs="Calibri"/>
          <w:b/>
          <w:sz w:val="28"/>
        </w:rPr>
        <w:t>Pièce n°1 :</w:t>
      </w:r>
      <w:r w:rsidRPr="001D6761">
        <w:rPr>
          <w:rFonts w:ascii="Calibri" w:hAnsi="Calibri" w:cs="Calibri"/>
          <w:b/>
          <w:sz w:val="28"/>
        </w:rPr>
        <w:tab/>
      </w:r>
      <w:r w:rsidRPr="001D6761">
        <w:rPr>
          <w:rFonts w:ascii="Calibri" w:hAnsi="Calibri" w:cs="Calibri"/>
          <w:b/>
          <w:sz w:val="28"/>
        </w:rPr>
        <w:tab/>
        <w:t xml:space="preserve">Avis d’Appel d’Offres </w:t>
      </w:r>
    </w:p>
    <w:p w:rsidR="00F303F7" w:rsidRPr="001D6761" w:rsidRDefault="00F303F7" w:rsidP="00F303F7">
      <w:pPr>
        <w:tabs>
          <w:tab w:val="left" w:pos="1913"/>
        </w:tabs>
        <w:rPr>
          <w:rFonts w:ascii="Calibri" w:hAnsi="Calibri" w:cs="Calibri"/>
          <w:b/>
          <w:sz w:val="28"/>
        </w:rPr>
      </w:pPr>
    </w:p>
    <w:p w:rsidR="00F303F7" w:rsidRPr="001D6761" w:rsidRDefault="00F303F7" w:rsidP="00F303F7">
      <w:pPr>
        <w:rPr>
          <w:rFonts w:ascii="Calibri" w:hAnsi="Calibri" w:cs="Calibri"/>
          <w:b/>
          <w:sz w:val="28"/>
        </w:rPr>
      </w:pPr>
      <w:r w:rsidRPr="001D6761">
        <w:rPr>
          <w:rFonts w:ascii="Calibri" w:hAnsi="Calibri" w:cs="Calibri"/>
          <w:b/>
          <w:sz w:val="28"/>
        </w:rPr>
        <w:t>Pièce n°2 :</w:t>
      </w:r>
      <w:r w:rsidRPr="001D6761">
        <w:rPr>
          <w:rFonts w:ascii="Calibri" w:hAnsi="Calibri" w:cs="Calibri"/>
          <w:b/>
          <w:sz w:val="28"/>
        </w:rPr>
        <w:tab/>
      </w:r>
      <w:r w:rsidRPr="001D6761">
        <w:rPr>
          <w:rFonts w:ascii="Calibri" w:hAnsi="Calibri" w:cs="Calibri"/>
          <w:b/>
          <w:sz w:val="28"/>
        </w:rPr>
        <w:tab/>
        <w:t xml:space="preserve">Règlement Général de l’Appel d’Offres </w:t>
      </w:r>
      <w:r>
        <w:rPr>
          <w:rFonts w:ascii="Calibri" w:hAnsi="Calibri" w:cs="Calibri"/>
          <w:b/>
          <w:sz w:val="28"/>
        </w:rPr>
        <w:t>-</w:t>
      </w:r>
      <w:r w:rsidRPr="001D6761">
        <w:rPr>
          <w:rFonts w:ascii="Calibri" w:hAnsi="Calibri" w:cs="Calibri"/>
          <w:b/>
          <w:sz w:val="28"/>
        </w:rPr>
        <w:t xml:space="preserve"> R.G.A.O</w:t>
      </w:r>
    </w:p>
    <w:p w:rsidR="00F303F7" w:rsidRPr="001D6761" w:rsidRDefault="00F303F7" w:rsidP="00F303F7">
      <w:pPr>
        <w:rPr>
          <w:rFonts w:ascii="Calibri" w:hAnsi="Calibri" w:cs="Calibri"/>
          <w:b/>
          <w:sz w:val="28"/>
        </w:rPr>
      </w:pPr>
    </w:p>
    <w:p w:rsidR="00F303F7" w:rsidRPr="001D6761" w:rsidRDefault="00F303F7" w:rsidP="00F303F7">
      <w:pPr>
        <w:rPr>
          <w:rFonts w:ascii="Calibri" w:hAnsi="Calibri" w:cs="Calibri"/>
          <w:b/>
          <w:sz w:val="28"/>
        </w:rPr>
      </w:pPr>
      <w:r w:rsidRPr="001D6761">
        <w:rPr>
          <w:rFonts w:ascii="Calibri" w:hAnsi="Calibri" w:cs="Calibri"/>
          <w:b/>
          <w:sz w:val="28"/>
        </w:rPr>
        <w:t>Pièce n°3 :</w:t>
      </w:r>
      <w:r w:rsidRPr="001D6761">
        <w:rPr>
          <w:rFonts w:ascii="Calibri" w:hAnsi="Calibri" w:cs="Calibri"/>
          <w:b/>
          <w:sz w:val="28"/>
        </w:rPr>
        <w:tab/>
      </w:r>
      <w:r w:rsidRPr="001D6761">
        <w:rPr>
          <w:rFonts w:ascii="Calibri" w:hAnsi="Calibri" w:cs="Calibri"/>
          <w:b/>
          <w:sz w:val="28"/>
        </w:rPr>
        <w:tab/>
        <w:t xml:space="preserve">Règlement Particulier de l’Appel d’Offres </w:t>
      </w:r>
      <w:r>
        <w:rPr>
          <w:rFonts w:ascii="Calibri" w:hAnsi="Calibri" w:cs="Calibri"/>
          <w:b/>
          <w:sz w:val="28"/>
        </w:rPr>
        <w:t>-</w:t>
      </w:r>
      <w:r w:rsidRPr="001D6761">
        <w:rPr>
          <w:rFonts w:ascii="Calibri" w:hAnsi="Calibri" w:cs="Calibri"/>
          <w:b/>
          <w:sz w:val="28"/>
        </w:rPr>
        <w:t xml:space="preserve"> R.P.A.O</w:t>
      </w:r>
    </w:p>
    <w:p w:rsidR="00F303F7" w:rsidRPr="001D6761" w:rsidRDefault="00F303F7" w:rsidP="00F303F7">
      <w:pPr>
        <w:tabs>
          <w:tab w:val="left" w:pos="1913"/>
        </w:tabs>
        <w:rPr>
          <w:rFonts w:ascii="Calibri" w:hAnsi="Calibri" w:cs="Calibri"/>
          <w:b/>
          <w:sz w:val="28"/>
        </w:rPr>
      </w:pPr>
      <w:r w:rsidRPr="001D6761">
        <w:rPr>
          <w:rFonts w:ascii="Calibri" w:hAnsi="Calibri" w:cs="Calibri"/>
          <w:b/>
          <w:sz w:val="28"/>
        </w:rPr>
        <w:tab/>
      </w:r>
    </w:p>
    <w:p w:rsidR="00F303F7" w:rsidRPr="001D6761" w:rsidRDefault="00F303F7" w:rsidP="00F303F7">
      <w:pPr>
        <w:rPr>
          <w:rFonts w:ascii="Calibri" w:hAnsi="Calibri" w:cs="Calibri"/>
          <w:b/>
          <w:sz w:val="28"/>
        </w:rPr>
      </w:pPr>
      <w:r w:rsidRPr="001D6761">
        <w:rPr>
          <w:rFonts w:ascii="Calibri" w:hAnsi="Calibri" w:cs="Calibri"/>
          <w:b/>
          <w:sz w:val="28"/>
        </w:rPr>
        <w:t>Pièce n°4 :</w:t>
      </w:r>
      <w:r w:rsidRPr="001D6761">
        <w:rPr>
          <w:rFonts w:ascii="Calibri" w:hAnsi="Calibri" w:cs="Calibri"/>
          <w:b/>
          <w:sz w:val="28"/>
        </w:rPr>
        <w:tab/>
      </w:r>
      <w:r w:rsidRPr="001D6761">
        <w:rPr>
          <w:rFonts w:ascii="Calibri" w:hAnsi="Calibri" w:cs="Calibri"/>
          <w:b/>
          <w:sz w:val="28"/>
        </w:rPr>
        <w:tab/>
        <w:t xml:space="preserve">Cahier des Clauses Administratives Particulières </w:t>
      </w:r>
      <w:r>
        <w:rPr>
          <w:rFonts w:ascii="Calibri" w:hAnsi="Calibri" w:cs="Calibri"/>
          <w:b/>
          <w:sz w:val="28"/>
        </w:rPr>
        <w:t>-</w:t>
      </w:r>
      <w:r w:rsidRPr="001D6761">
        <w:rPr>
          <w:rFonts w:ascii="Calibri" w:hAnsi="Calibri" w:cs="Calibri"/>
          <w:b/>
          <w:sz w:val="28"/>
        </w:rPr>
        <w:t xml:space="preserve"> C.C.A.P.</w:t>
      </w:r>
    </w:p>
    <w:p w:rsidR="00F303F7" w:rsidRPr="001D6761" w:rsidRDefault="00F303F7" w:rsidP="00F303F7">
      <w:pPr>
        <w:tabs>
          <w:tab w:val="left" w:pos="1913"/>
        </w:tabs>
        <w:rPr>
          <w:rFonts w:ascii="Calibri" w:hAnsi="Calibri" w:cs="Calibri"/>
          <w:b/>
          <w:sz w:val="28"/>
        </w:rPr>
      </w:pPr>
      <w:r w:rsidRPr="001D6761">
        <w:rPr>
          <w:rFonts w:ascii="Calibri" w:hAnsi="Calibri" w:cs="Calibri"/>
          <w:b/>
          <w:sz w:val="28"/>
        </w:rPr>
        <w:tab/>
      </w:r>
    </w:p>
    <w:p w:rsidR="00F303F7" w:rsidRPr="001D6761" w:rsidRDefault="00F303F7" w:rsidP="00F303F7">
      <w:pPr>
        <w:rPr>
          <w:rFonts w:ascii="Calibri" w:hAnsi="Calibri" w:cs="Calibri"/>
          <w:b/>
          <w:sz w:val="28"/>
        </w:rPr>
      </w:pPr>
      <w:r w:rsidRPr="001D6761">
        <w:rPr>
          <w:rFonts w:ascii="Calibri" w:hAnsi="Calibri" w:cs="Calibri"/>
          <w:b/>
          <w:sz w:val="28"/>
        </w:rPr>
        <w:t>Pièce n°5 :</w:t>
      </w:r>
      <w:r w:rsidRPr="001D6761">
        <w:rPr>
          <w:rFonts w:ascii="Calibri" w:hAnsi="Calibri" w:cs="Calibri"/>
          <w:b/>
          <w:sz w:val="28"/>
        </w:rPr>
        <w:tab/>
      </w:r>
      <w:r w:rsidRPr="001D6761">
        <w:rPr>
          <w:rFonts w:ascii="Calibri" w:hAnsi="Calibri" w:cs="Calibri"/>
          <w:b/>
          <w:sz w:val="28"/>
        </w:rPr>
        <w:tab/>
        <w:t xml:space="preserve">Cahier des Clauses Techniques Particulières </w:t>
      </w:r>
      <w:r>
        <w:rPr>
          <w:rFonts w:ascii="Calibri" w:hAnsi="Calibri" w:cs="Calibri"/>
          <w:b/>
          <w:sz w:val="28"/>
        </w:rPr>
        <w:t>-</w:t>
      </w:r>
      <w:r w:rsidRPr="001D6761">
        <w:rPr>
          <w:rFonts w:ascii="Calibri" w:hAnsi="Calibri" w:cs="Calibri"/>
          <w:b/>
          <w:sz w:val="28"/>
        </w:rPr>
        <w:t xml:space="preserve"> C.C.T.P</w:t>
      </w:r>
    </w:p>
    <w:p w:rsidR="00F303F7" w:rsidRPr="001D6761" w:rsidRDefault="00F303F7" w:rsidP="00F303F7">
      <w:pPr>
        <w:tabs>
          <w:tab w:val="left" w:pos="1913"/>
        </w:tabs>
        <w:rPr>
          <w:rFonts w:ascii="Calibri" w:hAnsi="Calibri" w:cs="Calibri"/>
          <w:b/>
          <w:sz w:val="28"/>
        </w:rPr>
      </w:pPr>
      <w:r w:rsidRPr="001D6761">
        <w:rPr>
          <w:rFonts w:ascii="Calibri" w:hAnsi="Calibri" w:cs="Calibri"/>
          <w:b/>
          <w:sz w:val="28"/>
        </w:rPr>
        <w:tab/>
      </w:r>
    </w:p>
    <w:p w:rsidR="00F303F7" w:rsidRPr="001D6761" w:rsidRDefault="00F303F7" w:rsidP="00F303F7">
      <w:pPr>
        <w:rPr>
          <w:rFonts w:ascii="Calibri" w:hAnsi="Calibri" w:cs="Calibri"/>
          <w:b/>
          <w:sz w:val="28"/>
        </w:rPr>
      </w:pPr>
      <w:r w:rsidRPr="001D6761">
        <w:rPr>
          <w:rFonts w:ascii="Calibri" w:hAnsi="Calibri" w:cs="Calibri"/>
          <w:b/>
          <w:sz w:val="28"/>
        </w:rPr>
        <w:t>Pièce n°6 :</w:t>
      </w:r>
      <w:r w:rsidRPr="001D6761">
        <w:rPr>
          <w:rFonts w:ascii="Calibri" w:hAnsi="Calibri" w:cs="Calibri"/>
          <w:b/>
          <w:sz w:val="28"/>
        </w:rPr>
        <w:tab/>
      </w:r>
      <w:r w:rsidRPr="001D6761">
        <w:rPr>
          <w:rFonts w:ascii="Calibri" w:hAnsi="Calibri" w:cs="Calibri"/>
          <w:b/>
          <w:sz w:val="28"/>
        </w:rPr>
        <w:tab/>
        <w:t>Cadre du Bordereau des Prix Unitaires</w:t>
      </w:r>
    </w:p>
    <w:p w:rsidR="00F303F7" w:rsidRPr="001D6761" w:rsidRDefault="00F303F7" w:rsidP="00F303F7">
      <w:pPr>
        <w:rPr>
          <w:rFonts w:ascii="Calibri" w:hAnsi="Calibri" w:cs="Calibri"/>
          <w:b/>
          <w:sz w:val="28"/>
        </w:rPr>
      </w:pPr>
    </w:p>
    <w:p w:rsidR="00F303F7" w:rsidRPr="001D6761" w:rsidRDefault="00F303F7" w:rsidP="00F303F7">
      <w:pPr>
        <w:rPr>
          <w:rFonts w:ascii="Calibri" w:hAnsi="Calibri" w:cs="Calibri"/>
          <w:b/>
          <w:sz w:val="28"/>
        </w:rPr>
      </w:pPr>
      <w:r w:rsidRPr="001D6761">
        <w:rPr>
          <w:rFonts w:ascii="Calibri" w:hAnsi="Calibri" w:cs="Calibri"/>
          <w:b/>
          <w:sz w:val="28"/>
        </w:rPr>
        <w:t>Pièce n°7 :</w:t>
      </w:r>
      <w:r w:rsidRPr="001D6761">
        <w:rPr>
          <w:rFonts w:ascii="Calibri" w:hAnsi="Calibri" w:cs="Calibri"/>
          <w:b/>
          <w:sz w:val="28"/>
        </w:rPr>
        <w:tab/>
      </w:r>
      <w:r w:rsidRPr="001D6761">
        <w:rPr>
          <w:rFonts w:ascii="Calibri" w:hAnsi="Calibri" w:cs="Calibri"/>
          <w:b/>
          <w:sz w:val="28"/>
        </w:rPr>
        <w:tab/>
        <w:t xml:space="preserve">Cadre du Détail Quantitatif et Estimatif </w:t>
      </w:r>
    </w:p>
    <w:p w:rsidR="00F303F7" w:rsidRPr="001D6761" w:rsidRDefault="00F303F7" w:rsidP="00F303F7">
      <w:pPr>
        <w:tabs>
          <w:tab w:val="left" w:pos="1913"/>
        </w:tabs>
        <w:rPr>
          <w:rFonts w:ascii="Calibri" w:hAnsi="Calibri" w:cs="Calibri"/>
          <w:b/>
          <w:sz w:val="28"/>
        </w:rPr>
      </w:pPr>
      <w:r w:rsidRPr="001D6761">
        <w:rPr>
          <w:rFonts w:ascii="Calibri" w:hAnsi="Calibri" w:cs="Calibri"/>
          <w:b/>
          <w:sz w:val="28"/>
        </w:rPr>
        <w:tab/>
      </w:r>
    </w:p>
    <w:p w:rsidR="00F303F7" w:rsidRDefault="00F303F7" w:rsidP="00F303F7">
      <w:pPr>
        <w:rPr>
          <w:rFonts w:ascii="Calibri" w:hAnsi="Calibri" w:cs="Calibri"/>
          <w:b/>
          <w:sz w:val="28"/>
        </w:rPr>
      </w:pPr>
      <w:r w:rsidRPr="001D6761">
        <w:rPr>
          <w:rFonts w:ascii="Calibri" w:hAnsi="Calibri" w:cs="Calibri"/>
          <w:b/>
          <w:sz w:val="28"/>
        </w:rPr>
        <w:t>Pièce n°8 :</w:t>
      </w:r>
      <w:r w:rsidRPr="001D6761">
        <w:rPr>
          <w:rFonts w:ascii="Calibri" w:hAnsi="Calibri" w:cs="Calibri"/>
          <w:b/>
          <w:sz w:val="28"/>
        </w:rPr>
        <w:tab/>
      </w:r>
      <w:r w:rsidRPr="001D6761">
        <w:rPr>
          <w:rFonts w:ascii="Calibri" w:hAnsi="Calibri" w:cs="Calibri"/>
          <w:b/>
          <w:sz w:val="28"/>
        </w:rPr>
        <w:tab/>
        <w:t>Cadre du Sous-détail des prix</w:t>
      </w:r>
    </w:p>
    <w:p w:rsidR="00F303F7" w:rsidRPr="001D6761" w:rsidRDefault="00F303F7" w:rsidP="00F303F7">
      <w:pPr>
        <w:rPr>
          <w:rFonts w:ascii="Calibri" w:hAnsi="Calibri" w:cs="Calibri"/>
          <w:b/>
          <w:sz w:val="28"/>
        </w:rPr>
      </w:pPr>
    </w:p>
    <w:p w:rsidR="00F303F7" w:rsidRPr="001D6761" w:rsidRDefault="00F303F7" w:rsidP="00F303F7">
      <w:pPr>
        <w:rPr>
          <w:rFonts w:ascii="Calibri" w:hAnsi="Calibri" w:cs="Calibri"/>
          <w:b/>
          <w:sz w:val="28"/>
        </w:rPr>
      </w:pPr>
      <w:r w:rsidRPr="001D6761">
        <w:rPr>
          <w:rFonts w:ascii="Calibri" w:hAnsi="Calibri" w:cs="Calibri"/>
          <w:b/>
          <w:sz w:val="28"/>
        </w:rPr>
        <w:t>Pièce n°</w:t>
      </w:r>
      <w:r w:rsidR="00E52679">
        <w:rPr>
          <w:rFonts w:ascii="Calibri" w:hAnsi="Calibri" w:cs="Calibri"/>
          <w:b/>
          <w:sz w:val="28"/>
        </w:rPr>
        <w:t>9</w:t>
      </w:r>
      <w:r w:rsidRPr="001D6761">
        <w:rPr>
          <w:rFonts w:ascii="Calibri" w:hAnsi="Calibri" w:cs="Calibri"/>
          <w:b/>
          <w:sz w:val="28"/>
        </w:rPr>
        <w:t> :</w:t>
      </w:r>
      <w:r w:rsidRPr="001D6761">
        <w:rPr>
          <w:rFonts w:ascii="Calibri" w:hAnsi="Calibri" w:cs="Calibri"/>
          <w:b/>
          <w:sz w:val="28"/>
        </w:rPr>
        <w:tab/>
      </w:r>
      <w:r w:rsidRPr="001D6761">
        <w:rPr>
          <w:rFonts w:ascii="Calibri" w:hAnsi="Calibri" w:cs="Calibri"/>
          <w:b/>
          <w:sz w:val="28"/>
        </w:rPr>
        <w:tab/>
        <w:t xml:space="preserve">Modèle de </w:t>
      </w:r>
      <w:r>
        <w:rPr>
          <w:rFonts w:ascii="Calibri" w:hAnsi="Calibri" w:cs="Calibri"/>
          <w:b/>
          <w:sz w:val="28"/>
        </w:rPr>
        <w:t>Lettre-Commande</w:t>
      </w:r>
    </w:p>
    <w:p w:rsidR="00F303F7" w:rsidRPr="001D6761" w:rsidRDefault="00F303F7" w:rsidP="00F303F7">
      <w:pPr>
        <w:rPr>
          <w:rFonts w:ascii="Calibri" w:hAnsi="Calibri" w:cs="Calibri"/>
          <w:b/>
          <w:sz w:val="28"/>
        </w:rPr>
      </w:pPr>
    </w:p>
    <w:p w:rsidR="00F303F7" w:rsidRPr="001D6761" w:rsidRDefault="00F303F7" w:rsidP="00F303F7">
      <w:pPr>
        <w:rPr>
          <w:rFonts w:ascii="Calibri" w:hAnsi="Calibri" w:cs="Calibri"/>
          <w:b/>
          <w:sz w:val="28"/>
        </w:rPr>
      </w:pPr>
      <w:r w:rsidRPr="001D6761">
        <w:rPr>
          <w:rFonts w:ascii="Calibri" w:hAnsi="Calibri" w:cs="Calibri"/>
          <w:b/>
          <w:sz w:val="28"/>
        </w:rPr>
        <w:t>Pièce n°1</w:t>
      </w:r>
      <w:r w:rsidR="00E52679">
        <w:rPr>
          <w:rFonts w:ascii="Calibri" w:hAnsi="Calibri" w:cs="Calibri"/>
          <w:b/>
          <w:sz w:val="28"/>
        </w:rPr>
        <w:t>0</w:t>
      </w:r>
      <w:r w:rsidRPr="001D6761">
        <w:rPr>
          <w:rFonts w:ascii="Calibri" w:hAnsi="Calibri" w:cs="Calibri"/>
          <w:b/>
          <w:sz w:val="28"/>
        </w:rPr>
        <w:t> :</w:t>
      </w:r>
      <w:r w:rsidRPr="001D6761">
        <w:rPr>
          <w:rFonts w:ascii="Calibri" w:hAnsi="Calibri" w:cs="Calibri"/>
          <w:b/>
          <w:sz w:val="28"/>
        </w:rPr>
        <w:tab/>
      </w:r>
      <w:r w:rsidRPr="001D6761">
        <w:rPr>
          <w:rFonts w:ascii="Calibri" w:hAnsi="Calibri" w:cs="Calibri"/>
          <w:b/>
          <w:sz w:val="28"/>
        </w:rPr>
        <w:tab/>
        <w:t>Formulaires et modèles à utiliser par les soumissionnaires</w:t>
      </w:r>
    </w:p>
    <w:p w:rsidR="00F303F7" w:rsidRPr="001D6761" w:rsidRDefault="00F303F7" w:rsidP="00F303F7">
      <w:pPr>
        <w:tabs>
          <w:tab w:val="left" w:pos="1913"/>
        </w:tabs>
        <w:rPr>
          <w:rFonts w:ascii="Calibri" w:hAnsi="Calibri" w:cs="Calibri"/>
          <w:b/>
          <w:sz w:val="28"/>
        </w:rPr>
      </w:pPr>
      <w:r w:rsidRPr="001D6761">
        <w:rPr>
          <w:rFonts w:ascii="Calibri" w:hAnsi="Calibri" w:cs="Calibri"/>
          <w:b/>
          <w:sz w:val="28"/>
        </w:rPr>
        <w:tab/>
      </w:r>
    </w:p>
    <w:p w:rsidR="00F303F7" w:rsidRPr="001D6761" w:rsidRDefault="00F303F7" w:rsidP="00F303F7">
      <w:pPr>
        <w:ind w:left="2127" w:hanging="2127"/>
        <w:rPr>
          <w:rFonts w:ascii="Calibri" w:hAnsi="Calibri" w:cs="Calibri"/>
          <w:b/>
          <w:sz w:val="28"/>
        </w:rPr>
      </w:pPr>
      <w:r w:rsidRPr="001D6761">
        <w:rPr>
          <w:rFonts w:ascii="Calibri" w:hAnsi="Calibri" w:cs="Calibri"/>
          <w:b/>
          <w:sz w:val="28"/>
        </w:rPr>
        <w:t>Pièce n°1</w:t>
      </w:r>
      <w:r w:rsidR="00E52679">
        <w:rPr>
          <w:rFonts w:ascii="Calibri" w:hAnsi="Calibri" w:cs="Calibri"/>
          <w:b/>
          <w:sz w:val="28"/>
        </w:rPr>
        <w:t>1</w:t>
      </w:r>
      <w:r w:rsidRPr="001D6761">
        <w:rPr>
          <w:rFonts w:ascii="Calibri" w:hAnsi="Calibri" w:cs="Calibri"/>
          <w:b/>
          <w:sz w:val="28"/>
        </w:rPr>
        <w:t> :</w:t>
      </w:r>
      <w:r w:rsidRPr="001D6761">
        <w:rPr>
          <w:rFonts w:ascii="Calibri" w:hAnsi="Calibri" w:cs="Calibri"/>
          <w:b/>
          <w:sz w:val="28"/>
        </w:rPr>
        <w:tab/>
        <w:t>Liste des établissements bancaires autorisés à émettre les cautions dans le cadre des marchés publics</w:t>
      </w:r>
    </w:p>
    <w:p w:rsidR="00F303F7" w:rsidRPr="001D6761" w:rsidRDefault="00F303F7" w:rsidP="00F303F7">
      <w:pPr>
        <w:tabs>
          <w:tab w:val="left" w:pos="1913"/>
        </w:tabs>
        <w:rPr>
          <w:rFonts w:ascii="Calibri" w:hAnsi="Calibri" w:cs="Calibri"/>
          <w:b/>
          <w:sz w:val="28"/>
        </w:rPr>
      </w:pPr>
      <w:r w:rsidRPr="001D6761">
        <w:rPr>
          <w:rFonts w:ascii="Calibri" w:hAnsi="Calibri" w:cs="Calibri"/>
          <w:b/>
          <w:sz w:val="28"/>
        </w:rPr>
        <w:tab/>
      </w:r>
    </w:p>
    <w:p w:rsidR="00F303F7" w:rsidRPr="001D6761" w:rsidRDefault="00F303F7" w:rsidP="00F303F7">
      <w:pPr>
        <w:rPr>
          <w:rFonts w:ascii="Calibri" w:hAnsi="Calibri" w:cs="Calibri"/>
          <w:b/>
          <w:sz w:val="28"/>
        </w:rPr>
      </w:pPr>
      <w:r w:rsidRPr="001D6761">
        <w:rPr>
          <w:rFonts w:ascii="Calibri" w:hAnsi="Calibri" w:cs="Calibri"/>
          <w:b/>
          <w:sz w:val="28"/>
        </w:rPr>
        <w:t>Pièce n°1</w:t>
      </w:r>
      <w:r w:rsidR="00E52679">
        <w:rPr>
          <w:rFonts w:ascii="Calibri" w:hAnsi="Calibri" w:cs="Calibri"/>
          <w:b/>
          <w:sz w:val="28"/>
        </w:rPr>
        <w:t>2</w:t>
      </w:r>
      <w:r w:rsidRPr="001D6761">
        <w:rPr>
          <w:rFonts w:ascii="Calibri" w:hAnsi="Calibri" w:cs="Calibri"/>
          <w:b/>
          <w:sz w:val="28"/>
        </w:rPr>
        <w:t xml:space="preserve"> : </w:t>
      </w:r>
      <w:r w:rsidRPr="001D6761">
        <w:rPr>
          <w:rFonts w:ascii="Calibri" w:hAnsi="Calibri" w:cs="Calibri"/>
          <w:b/>
          <w:sz w:val="28"/>
        </w:rPr>
        <w:tab/>
      </w:r>
      <w:r w:rsidRPr="001D6761">
        <w:rPr>
          <w:rFonts w:ascii="Calibri" w:hAnsi="Calibri" w:cs="Calibri"/>
          <w:b/>
          <w:sz w:val="28"/>
        </w:rPr>
        <w:tab/>
        <w:t>Annexes</w:t>
      </w:r>
    </w:p>
    <w:p w:rsidR="00F303F7" w:rsidRPr="001D6761" w:rsidRDefault="00F303F7" w:rsidP="00F303F7">
      <w:pPr>
        <w:tabs>
          <w:tab w:val="left" w:pos="1913"/>
        </w:tabs>
        <w:rPr>
          <w:rFonts w:ascii="Calibri" w:hAnsi="Calibri" w:cs="Calibri"/>
          <w:b/>
          <w:sz w:val="28"/>
        </w:rPr>
      </w:pPr>
      <w:r w:rsidRPr="001D6761">
        <w:rPr>
          <w:rFonts w:ascii="Calibri" w:hAnsi="Calibri" w:cs="Calibri"/>
          <w:b/>
          <w:sz w:val="28"/>
        </w:rPr>
        <w:tab/>
      </w:r>
    </w:p>
    <w:p w:rsidR="00734DBC" w:rsidRPr="00073BAD" w:rsidRDefault="00734DBC" w:rsidP="00F70624">
      <w:pPr>
        <w:spacing w:before="120" w:after="120"/>
        <w:rPr>
          <w:rFonts w:ascii="Arial Narrow" w:hAnsi="Arial Narrow" w:cs="Tahoma"/>
        </w:rPr>
      </w:pPr>
    </w:p>
    <w:p w:rsidR="00734DBC" w:rsidRPr="00073BAD" w:rsidRDefault="00734DBC" w:rsidP="00F70624">
      <w:pPr>
        <w:spacing w:before="120" w:after="120"/>
        <w:rPr>
          <w:rFonts w:ascii="Arial Narrow" w:hAnsi="Arial Narrow" w:cs="Tahoma"/>
        </w:rPr>
      </w:pPr>
    </w:p>
    <w:p w:rsidR="00734DBC" w:rsidRPr="00073BAD" w:rsidRDefault="00734DBC" w:rsidP="00F70624">
      <w:pPr>
        <w:spacing w:before="120" w:after="120"/>
        <w:rPr>
          <w:rFonts w:ascii="Arial Narrow" w:hAnsi="Arial Narrow" w:cs="Tahoma"/>
        </w:rPr>
      </w:pPr>
    </w:p>
    <w:p w:rsidR="00734DBC" w:rsidRPr="00073BAD" w:rsidRDefault="00734DBC" w:rsidP="00F70624">
      <w:pPr>
        <w:spacing w:before="120" w:after="120"/>
        <w:rPr>
          <w:rFonts w:ascii="Arial Narrow" w:hAnsi="Arial Narrow" w:cs="Tahoma"/>
        </w:rPr>
      </w:pPr>
    </w:p>
    <w:p w:rsidR="00734DBC" w:rsidRPr="00073BAD" w:rsidRDefault="00734DBC" w:rsidP="00F70624">
      <w:pPr>
        <w:spacing w:before="120" w:after="120"/>
        <w:rPr>
          <w:rFonts w:ascii="Arial Narrow" w:hAnsi="Arial Narrow" w:cs="Tahoma"/>
        </w:rPr>
      </w:pPr>
    </w:p>
    <w:p w:rsidR="00734DBC" w:rsidRPr="00073BAD" w:rsidRDefault="00734DBC" w:rsidP="00F70624">
      <w:pPr>
        <w:spacing w:before="120" w:after="120"/>
        <w:rPr>
          <w:rFonts w:ascii="Arial Narrow" w:hAnsi="Arial Narrow" w:cs="Tahoma"/>
        </w:rPr>
      </w:pPr>
    </w:p>
    <w:p w:rsidR="00734DBC" w:rsidRPr="00073BAD" w:rsidRDefault="00734DBC" w:rsidP="00F70624">
      <w:pPr>
        <w:spacing w:before="120" w:after="120"/>
        <w:rPr>
          <w:rFonts w:ascii="Arial Narrow" w:hAnsi="Arial Narrow" w:cs="Tahoma"/>
        </w:rPr>
      </w:pPr>
    </w:p>
    <w:p w:rsidR="00F01650" w:rsidRPr="00073BAD" w:rsidRDefault="00F01650" w:rsidP="00F70624">
      <w:pPr>
        <w:spacing w:before="120" w:after="120"/>
        <w:rPr>
          <w:rFonts w:ascii="Arial Narrow" w:hAnsi="Arial Narrow" w:cs="Tahoma"/>
        </w:rPr>
      </w:pPr>
    </w:p>
    <w:p w:rsidR="0080385C" w:rsidRPr="00073BAD" w:rsidRDefault="0080385C" w:rsidP="00F70624">
      <w:pPr>
        <w:spacing w:before="120" w:after="120"/>
        <w:rPr>
          <w:rFonts w:ascii="Arial Narrow" w:hAnsi="Arial Narrow" w:cs="Tahoma"/>
        </w:rPr>
      </w:pPr>
    </w:p>
    <w:p w:rsidR="0080385C" w:rsidRPr="00073BAD" w:rsidRDefault="0080385C" w:rsidP="00F70624">
      <w:pPr>
        <w:spacing w:before="120" w:after="120"/>
        <w:rPr>
          <w:rFonts w:ascii="Arial Narrow" w:hAnsi="Arial Narrow" w:cs="Tahoma"/>
        </w:rPr>
      </w:pPr>
    </w:p>
    <w:p w:rsidR="0080385C" w:rsidRPr="00073BAD" w:rsidRDefault="0080385C" w:rsidP="00F70624">
      <w:pPr>
        <w:spacing w:before="120" w:after="120"/>
        <w:rPr>
          <w:rFonts w:ascii="Arial Narrow" w:hAnsi="Arial Narrow" w:cs="Tahoma"/>
        </w:rPr>
      </w:pPr>
    </w:p>
    <w:p w:rsidR="00734DBC" w:rsidRDefault="00734DBC" w:rsidP="00F70624">
      <w:pPr>
        <w:spacing w:before="120" w:after="120"/>
        <w:rPr>
          <w:rFonts w:ascii="Arial Narrow" w:hAnsi="Arial Narrow" w:cs="Tahoma"/>
        </w:rPr>
      </w:pPr>
    </w:p>
    <w:p w:rsidR="00734DBC" w:rsidRPr="00073BAD" w:rsidRDefault="00734DBC" w:rsidP="00F70624">
      <w:pPr>
        <w:spacing w:before="120" w:after="120"/>
        <w:jc w:val="both"/>
        <w:rPr>
          <w:rFonts w:ascii="Arial Narrow" w:hAnsi="Arial Narrow" w:cs="Tahoma"/>
          <w:sz w:val="24"/>
        </w:rPr>
      </w:pPr>
    </w:p>
    <w:p w:rsidR="00DB3EED" w:rsidRPr="00073BAD" w:rsidRDefault="00DB3EED" w:rsidP="00F70624">
      <w:pPr>
        <w:spacing w:before="120" w:after="120"/>
        <w:jc w:val="both"/>
        <w:rPr>
          <w:rFonts w:ascii="Arial Narrow" w:hAnsi="Arial Narrow" w:cs="Tahoma"/>
          <w:b/>
          <w:sz w:val="24"/>
          <w:u w:val="single"/>
        </w:rPr>
      </w:pPr>
    </w:p>
    <w:p w:rsidR="00DB3EED" w:rsidRDefault="00DB3EED" w:rsidP="00F70624">
      <w:pPr>
        <w:spacing w:before="120" w:after="120"/>
        <w:jc w:val="both"/>
        <w:rPr>
          <w:rFonts w:ascii="Arial Narrow" w:hAnsi="Arial Narrow" w:cs="Tahoma"/>
          <w:b/>
          <w:sz w:val="24"/>
          <w:u w:val="single"/>
        </w:rPr>
      </w:pPr>
    </w:p>
    <w:p w:rsidR="00C560B2" w:rsidRDefault="00C560B2" w:rsidP="00C560B2">
      <w:pPr>
        <w:spacing w:before="120" w:after="120"/>
        <w:jc w:val="both"/>
        <w:rPr>
          <w:rFonts w:ascii="Arial Narrow" w:hAnsi="Arial Narrow" w:cs="Tahoma"/>
          <w:b/>
          <w:sz w:val="24"/>
          <w:u w:val="single"/>
        </w:rPr>
      </w:pPr>
    </w:p>
    <w:p w:rsidR="00CD7514" w:rsidRDefault="00CD7514" w:rsidP="00C560B2">
      <w:pPr>
        <w:spacing w:before="120" w:after="120"/>
        <w:jc w:val="both"/>
        <w:rPr>
          <w:rFonts w:ascii="Arial Narrow" w:hAnsi="Arial Narrow" w:cs="Tahoma"/>
          <w:b/>
          <w:sz w:val="24"/>
          <w:u w:val="single"/>
        </w:rPr>
      </w:pPr>
    </w:p>
    <w:p w:rsidR="00CD7514" w:rsidRDefault="00CD7514" w:rsidP="00C560B2">
      <w:pPr>
        <w:spacing w:before="120" w:after="120"/>
        <w:jc w:val="both"/>
        <w:rPr>
          <w:rFonts w:ascii="Arial Narrow" w:hAnsi="Arial Narrow" w:cs="Tahoma"/>
          <w:b/>
          <w:sz w:val="24"/>
          <w:u w:val="single"/>
        </w:rPr>
      </w:pPr>
    </w:p>
    <w:p w:rsidR="00CD7514" w:rsidRDefault="00CD7514" w:rsidP="00C560B2">
      <w:pPr>
        <w:spacing w:before="120" w:after="120"/>
        <w:jc w:val="both"/>
        <w:rPr>
          <w:rFonts w:ascii="Arial Narrow" w:hAnsi="Arial Narrow" w:cs="Tahoma"/>
          <w:b/>
          <w:sz w:val="24"/>
          <w:u w:val="single"/>
        </w:rPr>
      </w:pPr>
    </w:p>
    <w:p w:rsidR="00CD7514" w:rsidRDefault="00CD7514" w:rsidP="00C560B2">
      <w:pPr>
        <w:spacing w:before="120" w:after="120"/>
        <w:jc w:val="both"/>
        <w:rPr>
          <w:rFonts w:ascii="Arial Narrow" w:hAnsi="Arial Narrow" w:cs="Tahoma"/>
          <w:b/>
          <w:sz w:val="24"/>
          <w:u w:val="single"/>
        </w:rPr>
      </w:pPr>
    </w:p>
    <w:p w:rsidR="00CD7514" w:rsidRDefault="00CD7514" w:rsidP="00C560B2">
      <w:pPr>
        <w:spacing w:before="120" w:after="120"/>
        <w:jc w:val="both"/>
        <w:rPr>
          <w:rFonts w:ascii="Arial Narrow" w:hAnsi="Arial Narrow" w:cs="Tahoma"/>
          <w:b/>
          <w:sz w:val="24"/>
          <w:u w:val="single"/>
        </w:rPr>
      </w:pPr>
    </w:p>
    <w:p w:rsidR="00CD7514" w:rsidRDefault="00CD7514" w:rsidP="00C560B2">
      <w:pPr>
        <w:spacing w:before="120" w:after="120"/>
        <w:jc w:val="both"/>
        <w:rPr>
          <w:rFonts w:ascii="Arial Narrow" w:hAnsi="Arial Narrow" w:cs="Tahoma"/>
          <w:b/>
          <w:sz w:val="24"/>
          <w:u w:val="single"/>
        </w:rPr>
      </w:pPr>
    </w:p>
    <w:p w:rsidR="000062B4" w:rsidRDefault="000062B4" w:rsidP="00C560B2">
      <w:pPr>
        <w:spacing w:before="120" w:after="120"/>
        <w:jc w:val="both"/>
        <w:rPr>
          <w:rFonts w:ascii="Arial Narrow" w:hAnsi="Arial Narrow" w:cs="Tahoma"/>
          <w:b/>
          <w:sz w:val="24"/>
          <w:u w:val="single"/>
        </w:rPr>
      </w:pPr>
    </w:p>
    <w:p w:rsidR="00CD7514" w:rsidRDefault="00CD7514" w:rsidP="00C560B2">
      <w:pPr>
        <w:spacing w:before="120" w:after="120"/>
        <w:jc w:val="both"/>
        <w:rPr>
          <w:rFonts w:ascii="Arial Narrow" w:hAnsi="Arial Narrow" w:cs="Tahoma"/>
          <w:b/>
          <w:sz w:val="24"/>
          <w:u w:val="single"/>
        </w:rPr>
      </w:pPr>
    </w:p>
    <w:p w:rsidR="00CD7514" w:rsidRDefault="00CD7514" w:rsidP="00C560B2">
      <w:pPr>
        <w:spacing w:before="120" w:after="120"/>
        <w:jc w:val="both"/>
        <w:rPr>
          <w:rFonts w:ascii="Arial Narrow" w:hAnsi="Arial Narrow" w:cs="Tahoma"/>
          <w:b/>
          <w:sz w:val="24"/>
          <w:u w:val="single"/>
        </w:rPr>
      </w:pPr>
    </w:p>
    <w:p w:rsidR="00CD7514" w:rsidRDefault="00CD7514" w:rsidP="00C560B2">
      <w:pPr>
        <w:spacing w:before="120" w:after="120"/>
        <w:jc w:val="both"/>
        <w:rPr>
          <w:rFonts w:ascii="Arial Narrow" w:hAnsi="Arial Narrow" w:cs="Tahoma"/>
          <w:b/>
          <w:sz w:val="24"/>
          <w:u w:val="single"/>
        </w:rPr>
      </w:pPr>
    </w:p>
    <w:p w:rsidR="00813D3D" w:rsidRDefault="0089657B" w:rsidP="00C560B2">
      <w:pPr>
        <w:spacing w:before="120" w:after="120"/>
        <w:jc w:val="both"/>
        <w:rPr>
          <w:rFonts w:ascii="Arial Narrow" w:hAnsi="Arial Narrow" w:cs="Tahoma"/>
          <w:b/>
          <w:sz w:val="24"/>
          <w:u w:val="single"/>
        </w:rPr>
      </w:pPr>
      <w:r>
        <w:rPr>
          <w:rFonts w:ascii="Arial Narrow" w:hAnsi="Arial Narrow" w:cs="Tahoma"/>
          <w:b/>
          <w:noProof/>
          <w:sz w:val="24"/>
          <w:u w:val="single"/>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480" o:spid="_x0000_s1029" type="#_x0000_t80" style="position:absolute;left:0;text-align:left;margin-left:42.9pt;margin-top:4.45pt;width:399.65pt;height:195.3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" adj="11470,3858,14808,7982" filled="f" fillcolor="#fabf8f" strokeweight="4.5pt">
            <v:fill color2="#f79646" rotate="t" focus="50%" type="gradient"/>
            <v:shadow on="t" color="#974706" offset="1pt"/>
            <v:textbox>
              <w:txbxContent>
                <w:p w:rsidR="00A427A0" w:rsidRPr="000E73A1" w:rsidRDefault="00A427A0" w:rsidP="00CD7514">
                  <w:pPr>
                    <w:jc w:val="center"/>
                    <w:rPr>
                      <w:rFonts w:ascii="Albertus Extra Bold" w:hAnsi="Albertus Extra Bold"/>
                      <w:sz w:val="8"/>
                      <w:szCs w:val="16"/>
                    </w:rPr>
                  </w:pPr>
                </w:p>
                <w:p w:rsidR="00A427A0" w:rsidRPr="00CD7514" w:rsidRDefault="00A427A0" w:rsidP="00CD7514">
                  <w:pPr>
                    <w:spacing w:after="120"/>
                    <w:ind w:left="1080"/>
                    <w:rPr>
                      <w:b/>
                      <w:sz w:val="56"/>
                    </w:rPr>
                  </w:pPr>
                  <w:r w:rsidRPr="00CD7514">
                    <w:rPr>
                      <w:b/>
                      <w:sz w:val="56"/>
                    </w:rPr>
                    <w:t>Pièce N°1</w:t>
                  </w:r>
                  <w:r>
                    <w:rPr>
                      <w:b/>
                      <w:sz w:val="56"/>
                    </w:rPr>
                    <w:t> :</w:t>
                  </w:r>
                </w:p>
                <w:p w:rsidR="00A427A0" w:rsidRPr="00CD7514" w:rsidRDefault="00A427A0" w:rsidP="00CD7514">
                  <w:pPr>
                    <w:spacing w:after="120"/>
                    <w:ind w:left="1080"/>
                    <w:rPr>
                      <w:b/>
                      <w:sz w:val="48"/>
                    </w:rPr>
                  </w:pPr>
                  <w:r w:rsidRPr="00CD7514">
                    <w:rPr>
                      <w:b/>
                      <w:sz w:val="56"/>
                    </w:rPr>
                    <w:t>Avis d'Appel d'Offres</w:t>
                  </w:r>
                </w:p>
              </w:txbxContent>
            </v:textbox>
          </v:shape>
        </w:pict>
      </w:r>
    </w:p>
    <w:p w:rsidR="006846EB" w:rsidRDefault="006846EB" w:rsidP="00C560B2">
      <w:pPr>
        <w:spacing w:before="120" w:after="120"/>
        <w:jc w:val="both"/>
        <w:rPr>
          <w:rFonts w:ascii="Arial Narrow" w:hAnsi="Arial Narrow" w:cs="Tahoma"/>
          <w:b/>
          <w:sz w:val="24"/>
          <w:u w:val="single"/>
        </w:rPr>
      </w:pPr>
    </w:p>
    <w:p w:rsidR="006846EB" w:rsidRDefault="006846EB" w:rsidP="00C560B2">
      <w:pPr>
        <w:spacing w:before="120" w:after="120"/>
        <w:jc w:val="both"/>
        <w:rPr>
          <w:rFonts w:ascii="Arial Narrow" w:hAnsi="Arial Narrow" w:cs="Tahoma"/>
          <w:b/>
          <w:sz w:val="24"/>
          <w:u w:val="single"/>
        </w:rPr>
      </w:pPr>
    </w:p>
    <w:p w:rsidR="006846EB" w:rsidRDefault="006846EB" w:rsidP="00C560B2">
      <w:pPr>
        <w:spacing w:before="120" w:after="120"/>
        <w:jc w:val="both"/>
        <w:rPr>
          <w:rFonts w:ascii="Arial Narrow" w:hAnsi="Arial Narrow" w:cs="Tahoma"/>
          <w:b/>
          <w:sz w:val="24"/>
          <w:u w:val="single"/>
        </w:rPr>
      </w:pPr>
    </w:p>
    <w:p w:rsidR="00E90599" w:rsidRDefault="00E90599" w:rsidP="00C560B2">
      <w:pPr>
        <w:spacing w:before="120" w:after="120"/>
        <w:jc w:val="both"/>
        <w:rPr>
          <w:rFonts w:ascii="Arial Narrow" w:hAnsi="Arial Narrow" w:cs="Tahoma"/>
          <w:b/>
          <w:sz w:val="24"/>
          <w:u w:val="single"/>
        </w:rPr>
      </w:pPr>
    </w:p>
    <w:p w:rsidR="00813D3D" w:rsidRDefault="00813D3D" w:rsidP="00C560B2">
      <w:pPr>
        <w:spacing w:before="120" w:after="120"/>
        <w:jc w:val="both"/>
        <w:rPr>
          <w:rFonts w:ascii="Arial Narrow" w:hAnsi="Arial Narrow" w:cs="Tahoma"/>
          <w:b/>
          <w:sz w:val="24"/>
          <w:u w:val="single"/>
        </w:rPr>
      </w:pPr>
    </w:p>
    <w:p w:rsidR="00FD2ED9" w:rsidRDefault="00FD2ED9" w:rsidP="00C560B2">
      <w:pPr>
        <w:spacing w:before="120" w:after="120"/>
        <w:jc w:val="both"/>
        <w:rPr>
          <w:rFonts w:ascii="Arial Narrow" w:hAnsi="Arial Narrow" w:cs="Tahoma"/>
          <w:b/>
          <w:sz w:val="24"/>
          <w:u w:val="single"/>
        </w:rPr>
      </w:pPr>
    </w:p>
    <w:p w:rsidR="00FD2ED9" w:rsidRDefault="00FD2ED9" w:rsidP="00C560B2">
      <w:pPr>
        <w:spacing w:before="120" w:after="120"/>
        <w:jc w:val="both"/>
        <w:rPr>
          <w:rFonts w:ascii="Arial Narrow" w:hAnsi="Arial Narrow" w:cs="Tahoma"/>
          <w:b/>
          <w:sz w:val="24"/>
          <w:u w:val="single"/>
        </w:rPr>
      </w:pPr>
    </w:p>
    <w:p w:rsidR="00FD2ED9" w:rsidRDefault="00FD2ED9" w:rsidP="00C560B2">
      <w:pPr>
        <w:spacing w:before="120" w:after="120"/>
        <w:jc w:val="both"/>
        <w:rPr>
          <w:rFonts w:ascii="Arial Narrow" w:hAnsi="Arial Narrow" w:cs="Tahoma"/>
          <w:b/>
          <w:sz w:val="24"/>
          <w:u w:val="single"/>
        </w:rPr>
      </w:pPr>
    </w:p>
    <w:p w:rsidR="00F25F04" w:rsidRDefault="00F25F04" w:rsidP="00C560B2">
      <w:pPr>
        <w:spacing w:before="120" w:after="120"/>
        <w:jc w:val="both"/>
        <w:rPr>
          <w:rFonts w:ascii="Arial Narrow" w:hAnsi="Arial Narrow" w:cs="Tahoma"/>
          <w:b/>
          <w:sz w:val="24"/>
          <w:u w:val="single"/>
        </w:rPr>
      </w:pPr>
    </w:p>
    <w:p w:rsidR="00F25F04" w:rsidRDefault="00F25F04" w:rsidP="00C560B2">
      <w:pPr>
        <w:spacing w:before="120" w:after="120"/>
        <w:jc w:val="both"/>
        <w:rPr>
          <w:rFonts w:ascii="Arial Narrow" w:hAnsi="Arial Narrow" w:cs="Tahoma"/>
          <w:b/>
          <w:sz w:val="24"/>
          <w:u w:val="single"/>
        </w:rPr>
      </w:pPr>
    </w:p>
    <w:p w:rsidR="001878F8" w:rsidRDefault="001878F8" w:rsidP="00C560B2">
      <w:pPr>
        <w:spacing w:before="120" w:after="120"/>
        <w:jc w:val="both"/>
        <w:rPr>
          <w:rFonts w:ascii="Arial Narrow" w:hAnsi="Arial Narrow" w:cs="Tahoma"/>
          <w:b/>
          <w:sz w:val="24"/>
          <w:u w:val="single"/>
        </w:rPr>
      </w:pPr>
    </w:p>
    <w:p w:rsidR="00FD2ED9" w:rsidRDefault="00FD2ED9" w:rsidP="00C560B2">
      <w:pPr>
        <w:spacing w:before="120" w:after="120"/>
        <w:jc w:val="both"/>
        <w:rPr>
          <w:rFonts w:ascii="Arial Narrow" w:hAnsi="Arial Narrow" w:cs="Tahoma"/>
          <w:b/>
          <w:sz w:val="24"/>
          <w:u w:val="single"/>
        </w:rPr>
      </w:pPr>
    </w:p>
    <w:p w:rsidR="00C560B2" w:rsidRDefault="00C560B2" w:rsidP="00C560B2">
      <w:pPr>
        <w:pStyle w:val="Titre4"/>
        <w:spacing w:before="120" w:after="120"/>
        <w:jc w:val="center"/>
        <w:rPr>
          <w:rFonts w:ascii="Arial Narrow" w:hAnsi="Arial Narrow" w:cs="Tahoma"/>
          <w:b/>
          <w:i/>
          <w:sz w:val="32"/>
          <w:szCs w:val="32"/>
          <w:u w:val="none"/>
        </w:rPr>
      </w:pPr>
    </w:p>
    <w:p w:rsidR="00C560B2" w:rsidRPr="00737AED" w:rsidRDefault="00C560B2" w:rsidP="00C560B2"/>
    <w:p w:rsidR="00C560B2" w:rsidRPr="00073BAD" w:rsidRDefault="00C560B2" w:rsidP="00C560B2">
      <w:pPr>
        <w:spacing w:before="120" w:after="120"/>
        <w:jc w:val="both"/>
        <w:rPr>
          <w:rFonts w:ascii="Arial Narrow" w:hAnsi="Arial Narrow" w:cs="Tahoma"/>
          <w:b/>
          <w:sz w:val="24"/>
          <w:u w:val="single"/>
        </w:rPr>
      </w:pPr>
    </w:p>
    <w:p w:rsidR="00C560B2" w:rsidRDefault="00C560B2" w:rsidP="00C560B2">
      <w:pPr>
        <w:spacing w:before="120" w:after="120"/>
        <w:jc w:val="both"/>
        <w:rPr>
          <w:rFonts w:ascii="Arial Narrow" w:hAnsi="Arial Narrow" w:cs="Tahoma"/>
          <w:b/>
          <w:sz w:val="24"/>
          <w:u w:val="single"/>
        </w:rPr>
      </w:pPr>
    </w:p>
    <w:p w:rsidR="00C560B2" w:rsidRPr="00073BAD" w:rsidRDefault="00C560B2" w:rsidP="00C560B2">
      <w:pPr>
        <w:spacing w:before="120" w:after="120"/>
        <w:jc w:val="both"/>
        <w:rPr>
          <w:rFonts w:ascii="Arial Narrow" w:hAnsi="Arial Narrow" w:cs="Tahoma"/>
          <w:b/>
          <w:sz w:val="24"/>
          <w:u w:val="single"/>
        </w:rPr>
      </w:pPr>
    </w:p>
    <w:p w:rsidR="00C560B2" w:rsidRPr="00073BAD" w:rsidRDefault="00C560B2" w:rsidP="00C560B2">
      <w:pPr>
        <w:spacing w:before="120" w:after="120"/>
        <w:jc w:val="center"/>
        <w:rPr>
          <w:rFonts w:ascii="Arial Narrow" w:hAnsi="Arial Narrow" w:cs="Tahoma"/>
          <w:b/>
          <w:sz w:val="24"/>
          <w:u w:val="single"/>
        </w:rPr>
      </w:pPr>
    </w:p>
    <w:p w:rsidR="00C560B2" w:rsidRPr="00073BAD" w:rsidRDefault="00C560B2" w:rsidP="00C560B2">
      <w:pPr>
        <w:spacing w:before="120" w:after="120"/>
        <w:jc w:val="center"/>
        <w:rPr>
          <w:rFonts w:ascii="Arial Narrow" w:hAnsi="Arial Narrow" w:cs="Tahoma"/>
          <w:b/>
          <w:sz w:val="24"/>
          <w:u w:val="single"/>
        </w:rPr>
      </w:pPr>
    </w:p>
    <w:p w:rsidR="00C560B2" w:rsidRPr="00073BAD" w:rsidRDefault="00C560B2" w:rsidP="00C560B2">
      <w:pPr>
        <w:spacing w:before="120" w:after="120"/>
        <w:jc w:val="center"/>
        <w:rPr>
          <w:rFonts w:ascii="Arial Narrow" w:hAnsi="Arial Narrow" w:cs="Tahoma"/>
          <w:b/>
          <w:sz w:val="24"/>
          <w:u w:val="single"/>
        </w:rPr>
      </w:pPr>
    </w:p>
    <w:p w:rsidR="00C560B2" w:rsidRPr="00073BAD" w:rsidRDefault="00C560B2" w:rsidP="00C560B2">
      <w:pPr>
        <w:spacing w:before="120" w:after="120"/>
        <w:jc w:val="center"/>
        <w:rPr>
          <w:rFonts w:ascii="Arial Narrow" w:hAnsi="Arial Narrow" w:cs="Tahoma"/>
          <w:b/>
          <w:sz w:val="24"/>
          <w:u w:val="single"/>
        </w:rPr>
      </w:pPr>
    </w:p>
    <w:p w:rsidR="00C560B2" w:rsidRDefault="00C560B2" w:rsidP="00C560B2">
      <w:pPr>
        <w:spacing w:before="120" w:after="120"/>
        <w:jc w:val="center"/>
        <w:rPr>
          <w:rFonts w:ascii="Arial Narrow" w:hAnsi="Arial Narrow" w:cs="Tahoma"/>
          <w:b/>
          <w:sz w:val="24"/>
          <w:u w:val="single"/>
        </w:rPr>
      </w:pPr>
    </w:p>
    <w:p w:rsidR="00734DBC" w:rsidRDefault="00734DBC" w:rsidP="002F0B99">
      <w:pPr>
        <w:spacing w:before="120" w:after="120"/>
        <w:rPr>
          <w:rFonts w:ascii="Arial Narrow" w:hAnsi="Arial Narrow" w:cs="Tahoma"/>
          <w:b/>
          <w:sz w:val="24"/>
          <w:u w:val="single"/>
        </w:rPr>
      </w:pPr>
    </w:p>
    <w:p w:rsidR="0021160D" w:rsidRDefault="0021160D" w:rsidP="00F25F04">
      <w:pPr>
        <w:spacing w:before="120" w:after="120"/>
        <w:rPr>
          <w:rFonts w:ascii="Arial Narrow" w:hAnsi="Arial Narrow" w:cs="Tahoma"/>
          <w:b/>
          <w:sz w:val="24"/>
          <w:u w:val="single"/>
        </w:rPr>
      </w:pPr>
    </w:p>
    <w:p w:rsidR="002B7BEE" w:rsidRPr="00731D42" w:rsidRDefault="002B7BEE" w:rsidP="00FB685D">
      <w:pPr>
        <w:spacing w:line="276" w:lineRule="auto"/>
        <w:rPr>
          <w:rFonts w:ascii="Arial Narrow" w:hAnsi="Arial Narrow"/>
          <w:b/>
          <w:i/>
          <w:sz w:val="14"/>
          <w:szCs w:val="24"/>
          <w:lang w:val="en-US"/>
        </w:rPr>
      </w:pPr>
    </w:p>
    <w:tbl>
      <w:tblPr>
        <w:tblW w:w="9782" w:type="dxa"/>
        <w:jc w:val="center"/>
        <w:tblInd w:w="-318" w:type="dxa"/>
        <w:tblLayout w:type="fixed"/>
        <w:tblLook w:val="04A0" w:firstRow="1" w:lastRow="0" w:firstColumn="1" w:lastColumn="0" w:noHBand="0" w:noVBand="1"/>
      </w:tblPr>
      <w:tblGrid>
        <w:gridCol w:w="4254"/>
        <w:gridCol w:w="1701"/>
        <w:gridCol w:w="3827"/>
      </w:tblGrid>
      <w:tr w:rsidR="0036662E" w:rsidRPr="0068377A" w:rsidTr="00A427A0">
        <w:trPr>
          <w:trHeight w:val="1069"/>
          <w:jc w:val="center"/>
        </w:trPr>
        <w:tc>
          <w:tcPr>
            <w:tcW w:w="4254" w:type="dxa"/>
            <w:shd w:val="clear" w:color="auto" w:fill="auto"/>
          </w:tcPr>
          <w:p w:rsidR="0036662E" w:rsidRPr="0068377A" w:rsidRDefault="0036662E" w:rsidP="00A427A0">
            <w:pPr>
              <w:jc w:val="center"/>
              <w:rPr>
                <w:rFonts w:ascii="Arial" w:hAnsi="Arial" w:cs="Arial"/>
                <w:bCs/>
                <w:sz w:val="18"/>
                <w:szCs w:val="18"/>
              </w:rPr>
            </w:pPr>
            <w:r w:rsidRPr="0068377A">
              <w:rPr>
                <w:rFonts w:ascii="Arial" w:hAnsi="Arial" w:cs="Arial"/>
                <w:bCs/>
                <w:sz w:val="18"/>
                <w:szCs w:val="18"/>
              </w:rPr>
              <w:lastRenderedPageBreak/>
              <w:t>REPUBLIQUE DU CAMEROUN</w:t>
            </w:r>
          </w:p>
          <w:p w:rsidR="0036662E" w:rsidRPr="0068377A" w:rsidRDefault="0036662E" w:rsidP="00A427A0">
            <w:pPr>
              <w:jc w:val="center"/>
              <w:rPr>
                <w:rFonts w:ascii="Arial" w:hAnsi="Arial" w:cs="Arial"/>
                <w:bCs/>
                <w:sz w:val="18"/>
                <w:szCs w:val="18"/>
              </w:rPr>
            </w:pPr>
            <w:r w:rsidRPr="0068377A">
              <w:rPr>
                <w:rFonts w:ascii="Arial" w:hAnsi="Arial" w:cs="Arial"/>
                <w:bCs/>
                <w:sz w:val="18"/>
                <w:szCs w:val="18"/>
              </w:rPr>
              <w:t>Paix – Travail – Patrie</w:t>
            </w:r>
          </w:p>
          <w:p w:rsidR="0036662E" w:rsidRPr="0068377A" w:rsidRDefault="0036662E" w:rsidP="00A427A0">
            <w:pPr>
              <w:jc w:val="center"/>
              <w:rPr>
                <w:rFonts w:ascii="Arial" w:hAnsi="Arial" w:cs="Arial"/>
                <w:bCs/>
                <w:sz w:val="18"/>
                <w:szCs w:val="18"/>
              </w:rPr>
            </w:pPr>
            <w:r w:rsidRPr="0068377A">
              <w:rPr>
                <w:rFonts w:ascii="Arial" w:hAnsi="Arial" w:cs="Arial"/>
                <w:bCs/>
                <w:sz w:val="18"/>
                <w:szCs w:val="18"/>
              </w:rPr>
              <w:t>***********</w:t>
            </w:r>
          </w:p>
          <w:p w:rsidR="0036662E" w:rsidRPr="0068377A" w:rsidRDefault="0036662E" w:rsidP="00A427A0">
            <w:pPr>
              <w:jc w:val="center"/>
              <w:rPr>
                <w:rFonts w:ascii="Arial" w:hAnsi="Arial" w:cs="Arial"/>
                <w:bCs/>
                <w:sz w:val="18"/>
                <w:szCs w:val="18"/>
              </w:rPr>
            </w:pPr>
            <w:r w:rsidRPr="0068377A">
              <w:rPr>
                <w:rFonts w:ascii="Arial" w:hAnsi="Arial" w:cs="Arial"/>
                <w:bCs/>
                <w:sz w:val="18"/>
                <w:szCs w:val="18"/>
              </w:rPr>
              <w:t>REGION DE L’EST</w:t>
            </w:r>
          </w:p>
          <w:p w:rsidR="0036662E" w:rsidRPr="0068377A" w:rsidRDefault="0036662E" w:rsidP="00A427A0">
            <w:pPr>
              <w:jc w:val="center"/>
              <w:rPr>
                <w:rFonts w:ascii="Arial" w:hAnsi="Arial" w:cs="Arial"/>
                <w:bCs/>
                <w:sz w:val="18"/>
                <w:szCs w:val="18"/>
              </w:rPr>
            </w:pPr>
            <w:r w:rsidRPr="0068377A">
              <w:rPr>
                <w:rFonts w:ascii="Arial" w:hAnsi="Arial" w:cs="Arial"/>
                <w:bCs/>
                <w:sz w:val="18"/>
                <w:szCs w:val="18"/>
              </w:rPr>
              <w:t>***********</w:t>
            </w:r>
          </w:p>
          <w:p w:rsidR="0036662E" w:rsidRPr="0068377A" w:rsidRDefault="0036662E" w:rsidP="00A427A0">
            <w:pPr>
              <w:jc w:val="center"/>
              <w:rPr>
                <w:rFonts w:ascii="Arial" w:hAnsi="Arial" w:cs="Arial"/>
                <w:bCs/>
                <w:sz w:val="18"/>
                <w:szCs w:val="18"/>
              </w:rPr>
            </w:pPr>
            <w:r w:rsidRPr="0068377A">
              <w:rPr>
                <w:rFonts w:ascii="Arial" w:hAnsi="Arial" w:cs="Arial"/>
                <w:bCs/>
                <w:sz w:val="18"/>
                <w:szCs w:val="18"/>
              </w:rPr>
              <w:t>SERVICES DU GOUVERNEUR</w:t>
            </w:r>
          </w:p>
          <w:p w:rsidR="0036662E" w:rsidRPr="0068377A" w:rsidRDefault="0036662E" w:rsidP="00A427A0">
            <w:pPr>
              <w:jc w:val="center"/>
              <w:rPr>
                <w:rFonts w:ascii="Arial" w:hAnsi="Arial" w:cs="Arial"/>
                <w:bCs/>
                <w:sz w:val="18"/>
                <w:szCs w:val="18"/>
              </w:rPr>
            </w:pPr>
            <w:r w:rsidRPr="0068377A">
              <w:rPr>
                <w:rFonts w:ascii="Arial" w:hAnsi="Arial" w:cs="Arial"/>
                <w:bCs/>
                <w:sz w:val="18"/>
                <w:szCs w:val="18"/>
              </w:rPr>
              <w:t>***********</w:t>
            </w:r>
          </w:p>
          <w:p w:rsidR="0036662E" w:rsidRPr="0068377A" w:rsidRDefault="0036662E" w:rsidP="00A427A0">
            <w:pPr>
              <w:jc w:val="center"/>
              <w:rPr>
                <w:rFonts w:ascii="Arial" w:hAnsi="Arial" w:cs="Arial"/>
                <w:b/>
                <w:bCs/>
                <w:sz w:val="18"/>
                <w:szCs w:val="18"/>
              </w:rPr>
            </w:pPr>
            <w:r w:rsidRPr="0068377A">
              <w:rPr>
                <w:rFonts w:ascii="Arial" w:hAnsi="Arial" w:cs="Arial"/>
                <w:b/>
                <w:bCs/>
                <w:sz w:val="18"/>
                <w:szCs w:val="18"/>
              </w:rPr>
              <w:t xml:space="preserve">COMMISSION REGIONALE DE </w:t>
            </w:r>
          </w:p>
          <w:p w:rsidR="0036662E" w:rsidRPr="0068377A" w:rsidRDefault="0036662E" w:rsidP="00A427A0">
            <w:pPr>
              <w:jc w:val="center"/>
              <w:rPr>
                <w:rFonts w:ascii="Arial" w:hAnsi="Arial" w:cs="Arial"/>
                <w:b/>
                <w:bCs/>
                <w:sz w:val="18"/>
                <w:szCs w:val="18"/>
              </w:rPr>
            </w:pPr>
            <w:r w:rsidRPr="0068377A">
              <w:rPr>
                <w:rFonts w:ascii="Arial" w:hAnsi="Arial" w:cs="Arial"/>
                <w:b/>
                <w:bCs/>
                <w:sz w:val="18"/>
                <w:szCs w:val="18"/>
              </w:rPr>
              <w:t xml:space="preserve">PASSATION DES MARCHES DE L’EST </w:t>
            </w:r>
          </w:p>
          <w:p w:rsidR="0036662E" w:rsidRPr="0068377A" w:rsidRDefault="0036662E" w:rsidP="00A427A0">
            <w:pPr>
              <w:jc w:val="center"/>
              <w:rPr>
                <w:rFonts w:ascii="Arial" w:hAnsi="Arial" w:cs="Arial"/>
                <w:b/>
                <w:bCs/>
                <w:sz w:val="18"/>
                <w:szCs w:val="18"/>
              </w:rPr>
            </w:pPr>
            <w:r w:rsidRPr="0068377A">
              <w:rPr>
                <w:rFonts w:ascii="Arial" w:hAnsi="Arial" w:cs="Arial"/>
                <w:b/>
                <w:bCs/>
                <w:sz w:val="18"/>
                <w:szCs w:val="18"/>
              </w:rPr>
              <w:t>***********</w:t>
            </w:r>
          </w:p>
        </w:tc>
        <w:tc>
          <w:tcPr>
            <w:tcW w:w="1701" w:type="dxa"/>
            <w:shd w:val="clear" w:color="auto" w:fill="auto"/>
          </w:tcPr>
          <w:p w:rsidR="0036662E" w:rsidRPr="0068377A" w:rsidRDefault="0036662E" w:rsidP="00A427A0">
            <w:pPr>
              <w:jc w:val="center"/>
              <w:rPr>
                <w:rFonts w:ascii="Arial" w:hAnsi="Arial" w:cs="Arial"/>
                <w:b/>
                <w:bCs/>
                <w:sz w:val="18"/>
                <w:szCs w:val="18"/>
              </w:rPr>
            </w:pPr>
            <w:r>
              <w:rPr>
                <w:noProof/>
                <w:sz w:val="18"/>
                <w:szCs w:val="18"/>
              </w:rPr>
              <w:drawing>
                <wp:anchor distT="0" distB="0" distL="114300" distR="114300" simplePos="0" relativeHeight="251722752" behindDoc="0" locked="0" layoutInCell="1" allowOverlap="1">
                  <wp:simplePos x="0" y="0"/>
                  <wp:positionH relativeFrom="column">
                    <wp:posOffset>16510</wp:posOffset>
                  </wp:positionH>
                  <wp:positionV relativeFrom="paragraph">
                    <wp:posOffset>222885</wp:posOffset>
                  </wp:positionV>
                  <wp:extent cx="701040" cy="788035"/>
                  <wp:effectExtent l="0" t="0" r="0" b="0"/>
                  <wp:wrapNone/>
                  <wp:docPr id="6" name="Image 6" descr="Description : Description : Description : 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escription : Description : Description : Armoir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 cy="788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shd w:val="clear" w:color="auto" w:fill="auto"/>
          </w:tcPr>
          <w:p w:rsidR="0036662E" w:rsidRPr="0068377A" w:rsidRDefault="0036662E" w:rsidP="00A427A0">
            <w:pPr>
              <w:jc w:val="center"/>
              <w:rPr>
                <w:rFonts w:ascii="Arial" w:hAnsi="Arial" w:cs="Arial"/>
                <w:bCs/>
                <w:sz w:val="18"/>
                <w:szCs w:val="18"/>
                <w:lang w:val="en-US"/>
              </w:rPr>
            </w:pPr>
            <w:r w:rsidRPr="0068377A">
              <w:rPr>
                <w:rFonts w:ascii="Arial" w:hAnsi="Arial" w:cs="Arial"/>
                <w:bCs/>
                <w:sz w:val="18"/>
                <w:szCs w:val="18"/>
                <w:lang w:val="en-US"/>
              </w:rPr>
              <w:t>REPUBLIC OF CAMEROON</w:t>
            </w:r>
          </w:p>
          <w:p w:rsidR="0036662E" w:rsidRPr="0068377A" w:rsidRDefault="0036662E" w:rsidP="00A427A0">
            <w:pPr>
              <w:jc w:val="center"/>
              <w:rPr>
                <w:rFonts w:ascii="Arial" w:hAnsi="Arial" w:cs="Arial"/>
                <w:bCs/>
                <w:sz w:val="18"/>
                <w:szCs w:val="18"/>
                <w:lang w:val="en-US"/>
              </w:rPr>
            </w:pPr>
            <w:r w:rsidRPr="0068377A">
              <w:rPr>
                <w:rFonts w:ascii="Arial" w:hAnsi="Arial" w:cs="Arial"/>
                <w:bCs/>
                <w:sz w:val="18"/>
                <w:szCs w:val="18"/>
                <w:lang w:val="en-US"/>
              </w:rPr>
              <w:t>Peace – Work – Fatherland</w:t>
            </w:r>
          </w:p>
          <w:p w:rsidR="0036662E" w:rsidRPr="0068377A" w:rsidRDefault="0036662E" w:rsidP="00A427A0">
            <w:pPr>
              <w:jc w:val="center"/>
              <w:rPr>
                <w:rFonts w:ascii="Arial" w:hAnsi="Arial" w:cs="Arial"/>
                <w:bCs/>
                <w:sz w:val="18"/>
                <w:szCs w:val="18"/>
                <w:lang w:val="en-US"/>
              </w:rPr>
            </w:pPr>
            <w:r w:rsidRPr="0068377A">
              <w:rPr>
                <w:rFonts w:ascii="Arial" w:hAnsi="Arial" w:cs="Arial"/>
                <w:bCs/>
                <w:sz w:val="18"/>
                <w:szCs w:val="18"/>
                <w:lang w:val="en-US"/>
              </w:rPr>
              <w:t>***********</w:t>
            </w:r>
          </w:p>
          <w:p w:rsidR="0036662E" w:rsidRPr="0068377A" w:rsidRDefault="0036662E" w:rsidP="00A427A0">
            <w:pPr>
              <w:jc w:val="center"/>
              <w:rPr>
                <w:rFonts w:ascii="Arial" w:hAnsi="Arial" w:cs="Arial"/>
                <w:bCs/>
                <w:sz w:val="18"/>
                <w:szCs w:val="18"/>
                <w:lang w:val="en-US"/>
              </w:rPr>
            </w:pPr>
            <w:r w:rsidRPr="0068377A">
              <w:rPr>
                <w:rFonts w:ascii="Arial" w:hAnsi="Arial" w:cs="Arial"/>
                <w:bCs/>
                <w:sz w:val="18"/>
                <w:szCs w:val="18"/>
                <w:lang w:val="en-US"/>
              </w:rPr>
              <w:t>EAST REGION</w:t>
            </w:r>
          </w:p>
          <w:p w:rsidR="0036662E" w:rsidRPr="0068377A" w:rsidRDefault="0036662E" w:rsidP="00A427A0">
            <w:pPr>
              <w:jc w:val="center"/>
              <w:rPr>
                <w:rFonts w:ascii="Arial" w:hAnsi="Arial" w:cs="Arial"/>
                <w:bCs/>
                <w:sz w:val="18"/>
                <w:szCs w:val="18"/>
                <w:lang w:val="en-US"/>
              </w:rPr>
            </w:pPr>
            <w:r w:rsidRPr="0068377A">
              <w:rPr>
                <w:rFonts w:ascii="Arial" w:hAnsi="Arial" w:cs="Arial"/>
                <w:bCs/>
                <w:sz w:val="18"/>
                <w:szCs w:val="18"/>
                <w:lang w:val="en-US"/>
              </w:rPr>
              <w:t>***********</w:t>
            </w:r>
          </w:p>
          <w:p w:rsidR="0036662E" w:rsidRPr="0068377A" w:rsidRDefault="0036662E" w:rsidP="00A427A0">
            <w:pPr>
              <w:jc w:val="center"/>
              <w:rPr>
                <w:rFonts w:ascii="Arial" w:hAnsi="Arial" w:cs="Arial"/>
                <w:bCs/>
                <w:sz w:val="18"/>
                <w:szCs w:val="18"/>
                <w:lang w:val="en-US"/>
              </w:rPr>
            </w:pPr>
            <w:r w:rsidRPr="0068377A">
              <w:rPr>
                <w:rFonts w:ascii="Arial" w:hAnsi="Arial" w:cs="Arial"/>
                <w:bCs/>
                <w:sz w:val="18"/>
                <w:szCs w:val="18"/>
                <w:lang w:val="en-US"/>
              </w:rPr>
              <w:t>GOVERNOR’S OFFICE</w:t>
            </w:r>
          </w:p>
          <w:p w:rsidR="0036662E" w:rsidRPr="0068377A" w:rsidRDefault="0036662E" w:rsidP="00A427A0">
            <w:pPr>
              <w:jc w:val="center"/>
              <w:rPr>
                <w:rFonts w:ascii="Arial" w:hAnsi="Arial" w:cs="Arial"/>
                <w:bCs/>
                <w:sz w:val="18"/>
                <w:szCs w:val="18"/>
                <w:lang w:val="en-US"/>
              </w:rPr>
            </w:pPr>
            <w:r w:rsidRPr="0068377A">
              <w:rPr>
                <w:rFonts w:ascii="Arial" w:hAnsi="Arial" w:cs="Arial"/>
                <w:bCs/>
                <w:sz w:val="18"/>
                <w:szCs w:val="18"/>
                <w:lang w:val="en-US"/>
              </w:rPr>
              <w:t>***********</w:t>
            </w:r>
          </w:p>
          <w:p w:rsidR="0036662E" w:rsidRPr="0068377A" w:rsidRDefault="0036662E" w:rsidP="00A427A0">
            <w:pPr>
              <w:jc w:val="center"/>
              <w:rPr>
                <w:rFonts w:ascii="Arial" w:hAnsi="Arial" w:cs="Arial"/>
                <w:b/>
                <w:bCs/>
                <w:sz w:val="18"/>
                <w:szCs w:val="18"/>
                <w:lang w:val="en-US"/>
              </w:rPr>
            </w:pPr>
            <w:r w:rsidRPr="0068377A">
              <w:rPr>
                <w:rFonts w:ascii="Arial" w:hAnsi="Arial" w:cs="Arial"/>
                <w:b/>
                <w:bCs/>
                <w:sz w:val="18"/>
                <w:szCs w:val="18"/>
                <w:lang w:val="en-US"/>
              </w:rPr>
              <w:t xml:space="preserve">EAST REGIONAL PUBLIC </w:t>
            </w:r>
          </w:p>
          <w:p w:rsidR="0036662E" w:rsidRPr="0068377A" w:rsidRDefault="0036662E" w:rsidP="00A427A0">
            <w:pPr>
              <w:jc w:val="center"/>
              <w:rPr>
                <w:rFonts w:ascii="Arial" w:hAnsi="Arial" w:cs="Arial"/>
                <w:b/>
                <w:bCs/>
                <w:sz w:val="18"/>
                <w:szCs w:val="18"/>
                <w:lang w:val="en-US"/>
              </w:rPr>
            </w:pPr>
            <w:r w:rsidRPr="0068377A">
              <w:rPr>
                <w:rFonts w:ascii="Arial" w:hAnsi="Arial" w:cs="Arial"/>
                <w:b/>
                <w:bCs/>
                <w:sz w:val="18"/>
                <w:szCs w:val="18"/>
                <w:lang w:val="en-US"/>
              </w:rPr>
              <w:t xml:space="preserve">TENDERS BOARD </w:t>
            </w:r>
          </w:p>
          <w:p w:rsidR="0036662E" w:rsidRPr="0068377A" w:rsidRDefault="0036662E" w:rsidP="00A427A0">
            <w:pPr>
              <w:jc w:val="center"/>
              <w:rPr>
                <w:rFonts w:ascii="Arial" w:hAnsi="Arial" w:cs="Arial"/>
                <w:b/>
                <w:bCs/>
                <w:sz w:val="18"/>
                <w:szCs w:val="18"/>
                <w:lang w:val="en-US"/>
              </w:rPr>
            </w:pPr>
            <w:r w:rsidRPr="0068377A">
              <w:rPr>
                <w:rFonts w:ascii="Arial" w:hAnsi="Arial" w:cs="Arial"/>
                <w:b/>
                <w:bCs/>
                <w:sz w:val="18"/>
                <w:szCs w:val="18"/>
                <w:lang w:val="en-US"/>
              </w:rPr>
              <w:t>***********</w:t>
            </w:r>
          </w:p>
        </w:tc>
      </w:tr>
    </w:tbl>
    <w:p w:rsidR="0036662E" w:rsidRPr="00A5043D" w:rsidRDefault="0036662E" w:rsidP="0036662E">
      <w:pPr>
        <w:ind w:left="600"/>
        <w:rPr>
          <w:rFonts w:ascii="Arial" w:hAnsi="Arial" w:cs="Arial"/>
        </w:rPr>
      </w:pPr>
    </w:p>
    <w:p w:rsidR="0036662E" w:rsidRPr="0036662E" w:rsidRDefault="0036662E" w:rsidP="0036662E">
      <w:pPr>
        <w:spacing w:after="120"/>
        <w:jc w:val="center"/>
        <w:rPr>
          <w:rFonts w:ascii="Tahoma" w:hAnsi="Tahoma" w:cs="Tahoma"/>
          <w:b/>
          <w:sz w:val="24"/>
          <w:szCs w:val="24"/>
        </w:rPr>
      </w:pPr>
      <w:r w:rsidRPr="0036662E">
        <w:rPr>
          <w:rFonts w:ascii="Tahoma" w:hAnsi="Tahoma" w:cs="Tahoma"/>
          <w:b/>
          <w:sz w:val="24"/>
          <w:szCs w:val="24"/>
        </w:rPr>
        <w:t xml:space="preserve">AVIS D’APPEL D’OFFRES NATIONAL OUVERT EN PROCEDURE D’URGENCE  </w:t>
      </w:r>
    </w:p>
    <w:p w:rsidR="0036662E" w:rsidRPr="0036662E" w:rsidRDefault="0036662E" w:rsidP="0036662E">
      <w:pPr>
        <w:spacing w:line="360" w:lineRule="auto"/>
        <w:jc w:val="center"/>
        <w:rPr>
          <w:rFonts w:ascii="Tahoma" w:hAnsi="Tahoma" w:cs="Tahoma"/>
          <w:b/>
          <w:sz w:val="24"/>
          <w:szCs w:val="24"/>
        </w:rPr>
      </w:pPr>
      <w:r w:rsidRPr="0036662E">
        <w:rPr>
          <w:rFonts w:ascii="Tahoma" w:hAnsi="Tahoma" w:cs="Tahoma"/>
          <w:b/>
          <w:sz w:val="24"/>
          <w:szCs w:val="24"/>
        </w:rPr>
        <w:t>N°_______</w:t>
      </w:r>
      <w:r w:rsidRPr="0036662E">
        <w:rPr>
          <w:rFonts w:ascii="Tahoma" w:hAnsi="Tahoma" w:cs="Tahoma"/>
          <w:sz w:val="24"/>
          <w:szCs w:val="24"/>
        </w:rPr>
        <w:t>/</w:t>
      </w:r>
      <w:r w:rsidRPr="0036662E">
        <w:rPr>
          <w:rFonts w:ascii="Tahoma" w:hAnsi="Tahoma" w:cs="Tahoma"/>
          <w:b/>
          <w:sz w:val="24"/>
          <w:szCs w:val="24"/>
        </w:rPr>
        <w:t xml:space="preserve">AONO/B/SDG/CRPM/2022 DU _____________ </w:t>
      </w:r>
    </w:p>
    <w:p w:rsidR="0036662E" w:rsidRPr="0036662E" w:rsidRDefault="0036662E" w:rsidP="0036662E">
      <w:pPr>
        <w:spacing w:line="276" w:lineRule="auto"/>
        <w:jc w:val="center"/>
        <w:rPr>
          <w:rFonts w:ascii="Tahoma" w:hAnsi="Tahoma" w:cs="Tahoma"/>
          <w:b/>
          <w:sz w:val="22"/>
          <w:szCs w:val="22"/>
        </w:rPr>
      </w:pPr>
      <w:r w:rsidRPr="0036662E">
        <w:rPr>
          <w:rFonts w:ascii="Tahoma" w:hAnsi="Tahoma" w:cs="Tahoma"/>
          <w:b/>
          <w:sz w:val="22"/>
          <w:szCs w:val="22"/>
        </w:rPr>
        <w:t>POUR LES TRAVAUX DE CONSTRUCTION DU QUAI D’EMBARQUEMENT ET DE DEBARQUEMENT DU BETAIL DE NDOKAYO (DEPARTEMENT DU LOM ET DJEREM)</w:t>
      </w:r>
    </w:p>
    <w:p w:rsidR="0036662E" w:rsidRPr="0036662E" w:rsidRDefault="0036662E" w:rsidP="0036662E">
      <w:pPr>
        <w:jc w:val="center"/>
        <w:rPr>
          <w:rFonts w:ascii="Tahoma" w:hAnsi="Tahoma" w:cs="Tahoma"/>
        </w:rPr>
      </w:pPr>
      <w:r w:rsidRPr="0036662E">
        <w:rPr>
          <w:rFonts w:ascii="Tahoma" w:hAnsi="Tahoma" w:cs="Tahoma"/>
          <w:u w:val="single"/>
        </w:rPr>
        <w:t>Financement</w:t>
      </w:r>
      <w:r w:rsidRPr="0036662E">
        <w:rPr>
          <w:rFonts w:ascii="Tahoma" w:hAnsi="Tahoma" w:cs="Tahoma"/>
        </w:rPr>
        <w:t xml:space="preserve"> : </w:t>
      </w:r>
      <w:r w:rsidRPr="0036662E">
        <w:rPr>
          <w:rFonts w:ascii="Tahoma" w:hAnsi="Tahoma" w:cs="Tahoma"/>
          <w:b/>
        </w:rPr>
        <w:t>BIP 2022</w:t>
      </w:r>
    </w:p>
    <w:p w:rsidR="0036662E" w:rsidRPr="0036662E" w:rsidRDefault="0036662E" w:rsidP="0036662E">
      <w:pPr>
        <w:jc w:val="center"/>
        <w:rPr>
          <w:rFonts w:ascii="Tahoma" w:hAnsi="Tahoma" w:cs="Tahoma"/>
        </w:rPr>
      </w:pPr>
      <w:r w:rsidRPr="0036662E">
        <w:rPr>
          <w:rFonts w:ascii="Tahoma" w:hAnsi="Tahoma" w:cs="Tahoma"/>
          <w:u w:val="single"/>
        </w:rPr>
        <w:t>Imputation</w:t>
      </w:r>
      <w:r w:rsidRPr="0036662E">
        <w:rPr>
          <w:rFonts w:ascii="Tahoma" w:hAnsi="Tahoma" w:cs="Tahoma"/>
        </w:rPr>
        <w:t xml:space="preserve"> : </w:t>
      </w:r>
      <w:r w:rsidRPr="0036662E">
        <w:rPr>
          <w:rFonts w:ascii="Arial Black" w:hAnsi="Arial Black" w:cs="Tahoma"/>
          <w:b/>
        </w:rPr>
        <w:t>56 31 055 02 4412120 523311</w:t>
      </w:r>
    </w:p>
    <w:p w:rsidR="002F0B99" w:rsidRPr="0036662E" w:rsidRDefault="002F0B99" w:rsidP="002F0B99">
      <w:pPr>
        <w:pStyle w:val="NormalWeb"/>
        <w:spacing w:before="0" w:beforeAutospacing="0" w:after="0" w:afterAutospacing="0"/>
        <w:jc w:val="center"/>
        <w:rPr>
          <w:rFonts w:ascii="Tahoma" w:hAnsi="Tahoma" w:cs="Tahoma"/>
          <w:sz w:val="6"/>
        </w:rPr>
      </w:pPr>
    </w:p>
    <w:p w:rsidR="002F0B99" w:rsidRPr="0036662E" w:rsidRDefault="002F0B99" w:rsidP="002F0B99">
      <w:pPr>
        <w:jc w:val="center"/>
        <w:rPr>
          <w:rFonts w:ascii="Tahoma" w:hAnsi="Tahoma" w:cs="Tahoma"/>
          <w:b/>
          <w:sz w:val="22"/>
          <w:szCs w:val="24"/>
        </w:rPr>
      </w:pPr>
    </w:p>
    <w:p w:rsidR="002F0B99" w:rsidRPr="00C27D6C" w:rsidRDefault="002F0B99" w:rsidP="002F0B99">
      <w:pPr>
        <w:jc w:val="center"/>
        <w:rPr>
          <w:rFonts w:ascii="Calibri" w:hAnsi="Calibri" w:cs="Calibri"/>
          <w:b/>
          <w:sz w:val="4"/>
          <w:szCs w:val="24"/>
        </w:rPr>
      </w:pPr>
    </w:p>
    <w:p w:rsidR="002F0B99" w:rsidRDefault="002F0B99" w:rsidP="008117A6">
      <w:pPr>
        <w:numPr>
          <w:ilvl w:val="0"/>
          <w:numId w:val="87"/>
        </w:numPr>
        <w:ind w:left="284" w:hanging="284"/>
        <w:rPr>
          <w:rFonts w:ascii="Tahoma" w:hAnsi="Tahoma" w:cs="Tahoma"/>
          <w:b/>
          <w:sz w:val="22"/>
          <w:szCs w:val="21"/>
        </w:rPr>
      </w:pPr>
      <w:r w:rsidRPr="00B77FA0">
        <w:rPr>
          <w:rFonts w:ascii="Tahoma" w:hAnsi="Tahoma" w:cs="Tahoma"/>
          <w:b/>
          <w:sz w:val="22"/>
          <w:szCs w:val="21"/>
        </w:rPr>
        <w:t>OBJET DE L'APPEL D'OFFRES</w:t>
      </w:r>
    </w:p>
    <w:p w:rsidR="002F0B99" w:rsidRPr="005F35D9" w:rsidRDefault="002F0B99" w:rsidP="00DA1F3E">
      <w:pPr>
        <w:rPr>
          <w:rFonts w:ascii="Tahoma" w:hAnsi="Tahoma" w:cs="Tahoma"/>
          <w:b/>
          <w:sz w:val="12"/>
          <w:szCs w:val="21"/>
        </w:rPr>
      </w:pPr>
    </w:p>
    <w:p w:rsidR="002F0B99" w:rsidRPr="002F0B99" w:rsidRDefault="002F0B99" w:rsidP="002F0B99">
      <w:pPr>
        <w:spacing w:line="276" w:lineRule="auto"/>
        <w:ind w:firstLine="284"/>
        <w:jc w:val="both"/>
        <w:rPr>
          <w:rFonts w:ascii="Tahoma" w:hAnsi="Tahoma" w:cs="Tahoma"/>
          <w:sz w:val="22"/>
          <w:szCs w:val="22"/>
        </w:rPr>
      </w:pPr>
      <w:r w:rsidRPr="002F0B99">
        <w:rPr>
          <w:rFonts w:ascii="Tahoma" w:hAnsi="Tahoma" w:cs="Tahoma"/>
          <w:sz w:val="22"/>
          <w:szCs w:val="22"/>
        </w:rPr>
        <w:t>Dans le cadre de l’exécution du Budget d’Investissement Public de l’Exercice 202</w:t>
      </w:r>
      <w:r w:rsidR="006A7B4E">
        <w:rPr>
          <w:rFonts w:ascii="Tahoma" w:hAnsi="Tahoma" w:cs="Tahoma"/>
          <w:sz w:val="22"/>
          <w:szCs w:val="22"/>
        </w:rPr>
        <w:t>2</w:t>
      </w:r>
      <w:r w:rsidRPr="002F0B99">
        <w:rPr>
          <w:rFonts w:ascii="Tahoma" w:hAnsi="Tahoma" w:cs="Tahoma"/>
          <w:sz w:val="22"/>
          <w:szCs w:val="22"/>
        </w:rPr>
        <w:t xml:space="preserve">, </w:t>
      </w:r>
      <w:r w:rsidR="006A7B4E">
        <w:rPr>
          <w:rFonts w:ascii="Tahoma" w:hAnsi="Tahoma" w:cs="Tahoma"/>
          <w:sz w:val="22"/>
          <w:szCs w:val="22"/>
        </w:rPr>
        <w:t xml:space="preserve">le Gouverneur de la </w:t>
      </w:r>
      <w:r w:rsidR="005D364B">
        <w:rPr>
          <w:rFonts w:ascii="Tahoma" w:hAnsi="Tahoma" w:cs="Tahoma"/>
          <w:sz w:val="22"/>
          <w:szCs w:val="22"/>
        </w:rPr>
        <w:t>Région</w:t>
      </w:r>
      <w:r w:rsidR="006A7B4E">
        <w:rPr>
          <w:rFonts w:ascii="Tahoma" w:hAnsi="Tahoma" w:cs="Tahoma"/>
          <w:sz w:val="22"/>
          <w:szCs w:val="22"/>
        </w:rPr>
        <w:t xml:space="preserve"> de l’Est</w:t>
      </w:r>
      <w:r w:rsidRPr="002F0B99">
        <w:rPr>
          <w:rFonts w:ascii="Tahoma" w:hAnsi="Tahoma" w:cs="Tahoma"/>
          <w:sz w:val="22"/>
          <w:szCs w:val="22"/>
        </w:rPr>
        <w:t>, Maitre d’Ouvrage</w:t>
      </w:r>
      <w:r w:rsidR="006A7B4E">
        <w:rPr>
          <w:rFonts w:ascii="Tahoma" w:hAnsi="Tahoma" w:cs="Tahoma"/>
          <w:sz w:val="22"/>
          <w:szCs w:val="22"/>
        </w:rPr>
        <w:t xml:space="preserve"> Délégué</w:t>
      </w:r>
      <w:r w:rsidRPr="002F0B99">
        <w:rPr>
          <w:rFonts w:ascii="Tahoma" w:hAnsi="Tahoma" w:cs="Tahoma"/>
          <w:sz w:val="22"/>
          <w:szCs w:val="22"/>
        </w:rPr>
        <w:t xml:space="preserve"> et Autorité Contractante, lance pour le compte de la </w:t>
      </w:r>
      <w:r w:rsidR="00DA1F3E">
        <w:rPr>
          <w:rFonts w:ascii="Tahoma" w:hAnsi="Tahoma" w:cs="Tahoma"/>
          <w:sz w:val="22"/>
          <w:szCs w:val="22"/>
        </w:rPr>
        <w:t>Délégation Régional</w:t>
      </w:r>
      <w:r w:rsidR="00FF2C6C">
        <w:rPr>
          <w:rFonts w:ascii="Tahoma" w:hAnsi="Tahoma" w:cs="Tahoma"/>
          <w:sz w:val="22"/>
          <w:szCs w:val="22"/>
        </w:rPr>
        <w:t>e</w:t>
      </w:r>
      <w:r w:rsidR="00DA1F3E">
        <w:rPr>
          <w:rFonts w:ascii="Tahoma" w:hAnsi="Tahoma" w:cs="Tahoma"/>
          <w:sz w:val="22"/>
          <w:szCs w:val="22"/>
        </w:rPr>
        <w:t xml:space="preserve"> du MINEPIA</w:t>
      </w:r>
      <w:r w:rsidRPr="002F0B99">
        <w:rPr>
          <w:rFonts w:ascii="Tahoma" w:hAnsi="Tahoma" w:cs="Tahoma"/>
          <w:sz w:val="22"/>
          <w:szCs w:val="22"/>
        </w:rPr>
        <w:t xml:space="preserve">, un </w:t>
      </w:r>
      <w:r w:rsidR="004133B5">
        <w:rPr>
          <w:rFonts w:ascii="Tahoma" w:hAnsi="Tahoma" w:cs="Tahoma"/>
          <w:sz w:val="22"/>
          <w:szCs w:val="22"/>
        </w:rPr>
        <w:t>A</w:t>
      </w:r>
      <w:r w:rsidRPr="002F0B99">
        <w:rPr>
          <w:rFonts w:ascii="Tahoma" w:hAnsi="Tahoma" w:cs="Tahoma"/>
          <w:sz w:val="22"/>
          <w:szCs w:val="22"/>
        </w:rPr>
        <w:t>ppel d’</w:t>
      </w:r>
      <w:r w:rsidR="004133B5">
        <w:rPr>
          <w:rFonts w:ascii="Tahoma" w:hAnsi="Tahoma" w:cs="Tahoma"/>
          <w:sz w:val="22"/>
          <w:szCs w:val="22"/>
        </w:rPr>
        <w:t>O</w:t>
      </w:r>
      <w:r w:rsidRPr="002F0B99">
        <w:rPr>
          <w:rFonts w:ascii="Tahoma" w:hAnsi="Tahoma" w:cs="Tahoma"/>
          <w:sz w:val="22"/>
          <w:szCs w:val="22"/>
        </w:rPr>
        <w:t xml:space="preserve">ffres </w:t>
      </w:r>
      <w:r w:rsidR="004133B5">
        <w:rPr>
          <w:rFonts w:ascii="Tahoma" w:hAnsi="Tahoma" w:cs="Tahoma"/>
          <w:sz w:val="22"/>
          <w:szCs w:val="22"/>
        </w:rPr>
        <w:t>N</w:t>
      </w:r>
      <w:r w:rsidRPr="002F0B99">
        <w:rPr>
          <w:rFonts w:ascii="Tahoma" w:hAnsi="Tahoma" w:cs="Tahoma"/>
          <w:sz w:val="22"/>
          <w:szCs w:val="22"/>
        </w:rPr>
        <w:t xml:space="preserve">ational </w:t>
      </w:r>
      <w:r w:rsidR="004133B5">
        <w:rPr>
          <w:rFonts w:ascii="Tahoma" w:hAnsi="Tahoma" w:cs="Tahoma"/>
          <w:sz w:val="22"/>
          <w:szCs w:val="22"/>
        </w:rPr>
        <w:t>O</w:t>
      </w:r>
      <w:r w:rsidRPr="002F0B99">
        <w:rPr>
          <w:rFonts w:ascii="Tahoma" w:hAnsi="Tahoma" w:cs="Tahoma"/>
          <w:sz w:val="22"/>
          <w:szCs w:val="22"/>
        </w:rPr>
        <w:t xml:space="preserve">uvert pour l’exécution des travaux de construction </w:t>
      </w:r>
      <w:r w:rsidR="0036662E">
        <w:rPr>
          <w:rFonts w:ascii="Tahoma" w:hAnsi="Tahoma" w:cs="Tahoma"/>
          <w:sz w:val="22"/>
          <w:szCs w:val="22"/>
        </w:rPr>
        <w:t>du</w:t>
      </w:r>
      <w:r w:rsidR="00DA1F3E" w:rsidRPr="00DA1F3E">
        <w:rPr>
          <w:rFonts w:ascii="Tahoma" w:hAnsi="Tahoma" w:cs="Tahoma"/>
          <w:sz w:val="22"/>
          <w:szCs w:val="22"/>
        </w:rPr>
        <w:t xml:space="preserve"> quai d’embarquement et de débarquement du bétail </w:t>
      </w:r>
      <w:r w:rsidR="0036662E">
        <w:rPr>
          <w:rFonts w:ascii="Tahoma" w:hAnsi="Tahoma" w:cs="Tahoma"/>
          <w:sz w:val="22"/>
          <w:szCs w:val="22"/>
        </w:rPr>
        <w:t xml:space="preserve">de </w:t>
      </w:r>
      <w:proofErr w:type="spellStart"/>
      <w:r w:rsidR="0036662E">
        <w:rPr>
          <w:rFonts w:ascii="Tahoma" w:hAnsi="Tahoma" w:cs="Tahoma"/>
          <w:sz w:val="22"/>
          <w:szCs w:val="22"/>
        </w:rPr>
        <w:t>Ndokayo</w:t>
      </w:r>
      <w:proofErr w:type="spellEnd"/>
      <w:r w:rsidR="0036662E">
        <w:rPr>
          <w:rFonts w:ascii="Tahoma" w:hAnsi="Tahoma" w:cs="Tahoma"/>
          <w:sz w:val="22"/>
          <w:szCs w:val="22"/>
        </w:rPr>
        <w:t xml:space="preserve">, dans l’Arrondissement de </w:t>
      </w:r>
      <w:proofErr w:type="spellStart"/>
      <w:r w:rsidR="0036662E">
        <w:rPr>
          <w:rFonts w:ascii="Tahoma" w:hAnsi="Tahoma" w:cs="Tahoma"/>
          <w:sz w:val="22"/>
          <w:szCs w:val="22"/>
        </w:rPr>
        <w:t>Bétaré-Oya</w:t>
      </w:r>
      <w:proofErr w:type="spellEnd"/>
      <w:r w:rsidR="0036662E">
        <w:rPr>
          <w:rFonts w:ascii="Tahoma" w:hAnsi="Tahoma" w:cs="Tahoma"/>
          <w:sz w:val="22"/>
          <w:szCs w:val="22"/>
        </w:rPr>
        <w:t xml:space="preserve">, Département du Lom et </w:t>
      </w:r>
      <w:proofErr w:type="spellStart"/>
      <w:r w:rsidR="0036662E">
        <w:rPr>
          <w:rFonts w:ascii="Tahoma" w:hAnsi="Tahoma" w:cs="Tahoma"/>
          <w:sz w:val="22"/>
          <w:szCs w:val="22"/>
        </w:rPr>
        <w:t>Djerem</w:t>
      </w:r>
      <w:proofErr w:type="spellEnd"/>
      <w:r w:rsidR="00051C92">
        <w:rPr>
          <w:rFonts w:ascii="Tahoma" w:hAnsi="Tahoma" w:cs="Tahoma"/>
          <w:sz w:val="22"/>
          <w:szCs w:val="22"/>
        </w:rPr>
        <w:t>.</w:t>
      </w:r>
    </w:p>
    <w:p w:rsidR="002F0B99" w:rsidRPr="00DA1F3E" w:rsidRDefault="002F0B99" w:rsidP="002F0B99">
      <w:pPr>
        <w:ind w:firstLine="284"/>
        <w:jc w:val="both"/>
        <w:rPr>
          <w:rFonts w:ascii="Tahoma" w:hAnsi="Tahoma" w:cs="Tahoma"/>
          <w:sz w:val="10"/>
          <w:szCs w:val="21"/>
        </w:rPr>
      </w:pPr>
    </w:p>
    <w:p w:rsidR="002F0B99" w:rsidRPr="004133B5" w:rsidRDefault="002F0B99" w:rsidP="002F0B99">
      <w:pPr>
        <w:jc w:val="both"/>
        <w:rPr>
          <w:rFonts w:ascii="Tahoma" w:hAnsi="Tahoma" w:cs="Tahoma"/>
          <w:sz w:val="10"/>
          <w:szCs w:val="22"/>
        </w:rPr>
      </w:pPr>
    </w:p>
    <w:p w:rsidR="002F0B99" w:rsidRPr="002F0B99" w:rsidRDefault="002F0B99" w:rsidP="008117A6">
      <w:pPr>
        <w:numPr>
          <w:ilvl w:val="0"/>
          <w:numId w:val="87"/>
        </w:numPr>
        <w:ind w:left="284" w:hanging="284"/>
        <w:rPr>
          <w:rFonts w:ascii="Tahoma" w:hAnsi="Tahoma" w:cs="Tahoma"/>
          <w:b/>
          <w:sz w:val="22"/>
          <w:szCs w:val="22"/>
        </w:rPr>
      </w:pPr>
      <w:r w:rsidRPr="002F0B99">
        <w:rPr>
          <w:rFonts w:ascii="Tahoma" w:hAnsi="Tahoma" w:cs="Tahoma"/>
          <w:b/>
          <w:sz w:val="22"/>
          <w:szCs w:val="22"/>
        </w:rPr>
        <w:t>CONSISTANCE DES TRAVAUX</w:t>
      </w:r>
    </w:p>
    <w:p w:rsidR="002F0B99" w:rsidRPr="00EA13DC" w:rsidRDefault="002F0B99" w:rsidP="002F0B99">
      <w:pPr>
        <w:ind w:left="284"/>
        <w:rPr>
          <w:rFonts w:ascii="Tahoma" w:hAnsi="Tahoma" w:cs="Tahoma"/>
          <w:sz w:val="6"/>
          <w:szCs w:val="22"/>
        </w:rPr>
      </w:pPr>
    </w:p>
    <w:p w:rsidR="002F0B99" w:rsidRDefault="002F0B99" w:rsidP="002F0B99">
      <w:pPr>
        <w:ind w:left="284"/>
        <w:rPr>
          <w:rFonts w:ascii="Tahoma" w:hAnsi="Tahoma" w:cs="Tahoma"/>
          <w:sz w:val="22"/>
          <w:szCs w:val="22"/>
        </w:rPr>
      </w:pPr>
      <w:r w:rsidRPr="002F0B99">
        <w:rPr>
          <w:rFonts w:ascii="Tahoma" w:hAnsi="Tahoma" w:cs="Tahoma"/>
          <w:sz w:val="22"/>
          <w:szCs w:val="22"/>
        </w:rPr>
        <w:t>Les travaux objet du présent Appel d’Offres portent sur :</w:t>
      </w:r>
    </w:p>
    <w:p w:rsidR="002F0B99" w:rsidRPr="00EA13DC" w:rsidRDefault="002F0B99" w:rsidP="00EA13DC">
      <w:pPr>
        <w:rPr>
          <w:rFonts w:ascii="Tahoma" w:hAnsi="Tahoma" w:cs="Tahoma"/>
          <w:sz w:val="12"/>
          <w:szCs w:val="22"/>
        </w:rPr>
      </w:pPr>
    </w:p>
    <w:p w:rsidR="00333B61" w:rsidRPr="00333B61" w:rsidRDefault="00333B61" w:rsidP="00333B61">
      <w:pPr>
        <w:pStyle w:val="CORPSAAO"/>
        <w:numPr>
          <w:ilvl w:val="0"/>
          <w:numId w:val="99"/>
        </w:numPr>
        <w:spacing w:after="0"/>
        <w:ind w:left="1418"/>
        <w:rPr>
          <w:rFonts w:ascii="Tahoma" w:hAnsi="Tahoma" w:cs="Tahoma"/>
          <w:sz w:val="22"/>
          <w:szCs w:val="22"/>
        </w:rPr>
      </w:pPr>
      <w:r w:rsidRPr="00333B61">
        <w:rPr>
          <w:rFonts w:ascii="Tahoma" w:hAnsi="Tahoma" w:cs="Tahoma"/>
          <w:sz w:val="22"/>
          <w:szCs w:val="22"/>
        </w:rPr>
        <w:t>Les travaux préparatoires ;</w:t>
      </w:r>
    </w:p>
    <w:p w:rsidR="00333B61" w:rsidRPr="00333B61" w:rsidRDefault="00333B61" w:rsidP="00333B61">
      <w:pPr>
        <w:pStyle w:val="CORPSAAO"/>
        <w:numPr>
          <w:ilvl w:val="0"/>
          <w:numId w:val="99"/>
        </w:numPr>
        <w:spacing w:after="0"/>
        <w:ind w:left="1418"/>
        <w:rPr>
          <w:rFonts w:ascii="Tahoma" w:hAnsi="Tahoma" w:cs="Tahoma"/>
          <w:sz w:val="22"/>
          <w:szCs w:val="22"/>
        </w:rPr>
      </w:pPr>
      <w:r w:rsidRPr="00333B61">
        <w:rPr>
          <w:rFonts w:ascii="Tahoma" w:hAnsi="Tahoma" w:cs="Tahoma"/>
          <w:sz w:val="22"/>
          <w:szCs w:val="22"/>
        </w:rPr>
        <w:t>Le terrassement ;</w:t>
      </w:r>
    </w:p>
    <w:p w:rsidR="00333B61" w:rsidRPr="00333B61" w:rsidRDefault="00333B61" w:rsidP="00333B61">
      <w:pPr>
        <w:pStyle w:val="CORPSAAO"/>
        <w:numPr>
          <w:ilvl w:val="0"/>
          <w:numId w:val="99"/>
        </w:numPr>
        <w:spacing w:after="0"/>
        <w:ind w:left="1418"/>
        <w:rPr>
          <w:rFonts w:ascii="Tahoma" w:hAnsi="Tahoma" w:cs="Tahoma"/>
          <w:sz w:val="22"/>
          <w:szCs w:val="22"/>
        </w:rPr>
      </w:pPr>
      <w:r w:rsidRPr="00333B61">
        <w:rPr>
          <w:rFonts w:ascii="Tahoma" w:hAnsi="Tahoma" w:cs="Tahoma"/>
          <w:sz w:val="22"/>
          <w:szCs w:val="22"/>
        </w:rPr>
        <w:t>Le béton armé ;</w:t>
      </w:r>
    </w:p>
    <w:p w:rsidR="00333B61" w:rsidRPr="00333B61" w:rsidRDefault="00333B61" w:rsidP="00333B61">
      <w:pPr>
        <w:pStyle w:val="CORPSAAO"/>
        <w:numPr>
          <w:ilvl w:val="0"/>
          <w:numId w:val="99"/>
        </w:numPr>
        <w:spacing w:after="0"/>
        <w:ind w:left="1418"/>
        <w:rPr>
          <w:rFonts w:ascii="Tahoma" w:hAnsi="Tahoma" w:cs="Tahoma"/>
          <w:sz w:val="22"/>
          <w:szCs w:val="22"/>
        </w:rPr>
      </w:pPr>
      <w:r w:rsidRPr="00333B61">
        <w:rPr>
          <w:rFonts w:ascii="Tahoma" w:hAnsi="Tahoma" w:cs="Tahoma"/>
          <w:sz w:val="22"/>
          <w:szCs w:val="22"/>
        </w:rPr>
        <w:t>La menuiserie métallique.</w:t>
      </w:r>
    </w:p>
    <w:p w:rsidR="002F0B99" w:rsidRPr="00B45059" w:rsidRDefault="002F0B99" w:rsidP="004133B5">
      <w:pPr>
        <w:pStyle w:val="CORPSAAO"/>
        <w:spacing w:after="0"/>
        <w:ind w:firstLine="0"/>
        <w:rPr>
          <w:rFonts w:ascii="Tahoma" w:hAnsi="Tahoma" w:cs="Tahoma"/>
          <w:sz w:val="16"/>
          <w:szCs w:val="22"/>
        </w:rPr>
      </w:pPr>
    </w:p>
    <w:p w:rsidR="002F0B99" w:rsidRPr="002F0B99" w:rsidRDefault="002F0B99" w:rsidP="00DA1F3E">
      <w:pPr>
        <w:numPr>
          <w:ilvl w:val="0"/>
          <w:numId w:val="150"/>
        </w:numPr>
        <w:ind w:left="284" w:hanging="284"/>
        <w:rPr>
          <w:rFonts w:ascii="Tahoma" w:hAnsi="Tahoma" w:cs="Tahoma"/>
          <w:b/>
          <w:sz w:val="22"/>
          <w:szCs w:val="22"/>
        </w:rPr>
      </w:pPr>
      <w:r w:rsidRPr="002F0B99">
        <w:rPr>
          <w:rFonts w:ascii="Tahoma" w:hAnsi="Tahoma" w:cs="Tahoma"/>
          <w:b/>
          <w:sz w:val="22"/>
          <w:szCs w:val="22"/>
        </w:rPr>
        <w:t>COUT PREVISIONNEL DES TRAVAUX</w:t>
      </w:r>
    </w:p>
    <w:p w:rsidR="002F0B99" w:rsidRDefault="004133B5" w:rsidP="00DA1F3E">
      <w:pPr>
        <w:pStyle w:val="CORPSAAO"/>
        <w:spacing w:after="0"/>
        <w:ind w:firstLine="0"/>
        <w:rPr>
          <w:rFonts w:ascii="Tahoma" w:hAnsi="Tahoma" w:cs="Tahoma"/>
          <w:color w:val="000000" w:themeColor="text1"/>
          <w:sz w:val="22"/>
          <w:szCs w:val="22"/>
        </w:rPr>
      </w:pPr>
      <w:r w:rsidRPr="004133B5">
        <w:rPr>
          <w:rFonts w:ascii="Tahoma" w:hAnsi="Tahoma" w:cs="Tahoma"/>
          <w:color w:val="000000" w:themeColor="text1"/>
          <w:sz w:val="22"/>
          <w:szCs w:val="22"/>
        </w:rPr>
        <w:t xml:space="preserve">Le coût prévisionnel TTC des travaux est de </w:t>
      </w:r>
      <w:r w:rsidR="0036662E">
        <w:rPr>
          <w:rFonts w:ascii="Tahoma" w:hAnsi="Tahoma" w:cs="Tahoma"/>
          <w:b/>
          <w:color w:val="000000" w:themeColor="text1"/>
          <w:sz w:val="22"/>
          <w:szCs w:val="22"/>
        </w:rPr>
        <w:t xml:space="preserve">dix millions </w:t>
      </w:r>
      <w:r w:rsidRPr="004133B5">
        <w:rPr>
          <w:rFonts w:ascii="Tahoma" w:hAnsi="Tahoma" w:cs="Tahoma"/>
          <w:b/>
          <w:color w:val="000000" w:themeColor="text1"/>
          <w:sz w:val="22"/>
          <w:szCs w:val="22"/>
        </w:rPr>
        <w:t>(</w:t>
      </w:r>
      <w:r w:rsidR="0036662E">
        <w:rPr>
          <w:rFonts w:ascii="Tahoma" w:hAnsi="Tahoma" w:cs="Tahoma"/>
          <w:b/>
          <w:color w:val="000000" w:themeColor="text1"/>
          <w:sz w:val="22"/>
          <w:szCs w:val="22"/>
        </w:rPr>
        <w:t>10 000</w:t>
      </w:r>
      <w:r w:rsidRPr="004133B5">
        <w:rPr>
          <w:rFonts w:ascii="Tahoma" w:hAnsi="Tahoma" w:cs="Tahoma"/>
          <w:b/>
          <w:color w:val="000000" w:themeColor="text1"/>
          <w:sz w:val="22"/>
          <w:szCs w:val="22"/>
        </w:rPr>
        <w:t xml:space="preserve"> 000)</w:t>
      </w:r>
      <w:r w:rsidRPr="004133B5">
        <w:rPr>
          <w:rFonts w:ascii="Tahoma" w:hAnsi="Tahoma" w:cs="Tahoma"/>
          <w:color w:val="000000" w:themeColor="text1"/>
          <w:sz w:val="22"/>
          <w:szCs w:val="22"/>
        </w:rPr>
        <w:t xml:space="preserve"> </w:t>
      </w:r>
      <w:r w:rsidR="0036662E">
        <w:rPr>
          <w:rFonts w:ascii="Tahoma" w:hAnsi="Tahoma" w:cs="Tahoma"/>
          <w:color w:val="000000" w:themeColor="text1"/>
          <w:sz w:val="22"/>
          <w:szCs w:val="22"/>
        </w:rPr>
        <w:t xml:space="preserve">de </w:t>
      </w:r>
      <w:r w:rsidRPr="004133B5">
        <w:rPr>
          <w:rFonts w:ascii="Tahoma" w:hAnsi="Tahoma" w:cs="Tahoma"/>
          <w:color w:val="000000" w:themeColor="text1"/>
          <w:sz w:val="22"/>
          <w:szCs w:val="22"/>
        </w:rPr>
        <w:t>Francs CFA</w:t>
      </w:r>
    </w:p>
    <w:p w:rsidR="004133B5" w:rsidRPr="00DA1F3E" w:rsidRDefault="004133B5" w:rsidP="002F0B99">
      <w:pPr>
        <w:pStyle w:val="CORPSAAO"/>
        <w:spacing w:after="0"/>
        <w:ind w:firstLine="0"/>
        <w:rPr>
          <w:rFonts w:ascii="Tahoma" w:hAnsi="Tahoma" w:cs="Tahoma"/>
          <w:color w:val="000000" w:themeColor="text1"/>
          <w:sz w:val="12"/>
          <w:szCs w:val="22"/>
        </w:rPr>
      </w:pPr>
    </w:p>
    <w:p w:rsidR="002F0B99" w:rsidRPr="002F0B99" w:rsidRDefault="002F0B99" w:rsidP="00DA1F3E">
      <w:pPr>
        <w:numPr>
          <w:ilvl w:val="0"/>
          <w:numId w:val="87"/>
        </w:numPr>
        <w:ind w:left="284" w:hanging="284"/>
        <w:rPr>
          <w:rFonts w:ascii="Tahoma" w:hAnsi="Tahoma" w:cs="Tahoma"/>
          <w:b/>
          <w:sz w:val="22"/>
          <w:szCs w:val="22"/>
        </w:rPr>
      </w:pPr>
      <w:r w:rsidRPr="002F0B99">
        <w:rPr>
          <w:rFonts w:ascii="Tahoma" w:hAnsi="Tahoma" w:cs="Tahoma"/>
          <w:b/>
          <w:sz w:val="22"/>
          <w:szCs w:val="22"/>
        </w:rPr>
        <w:t xml:space="preserve">PARTICIPATION </w:t>
      </w:r>
    </w:p>
    <w:p w:rsidR="004133B5" w:rsidRPr="002F0B99" w:rsidRDefault="002F0B99" w:rsidP="00DA1F3E">
      <w:pPr>
        <w:spacing w:line="276" w:lineRule="auto"/>
        <w:ind w:firstLine="284"/>
        <w:jc w:val="both"/>
        <w:rPr>
          <w:rFonts w:ascii="Tahoma" w:hAnsi="Tahoma" w:cs="Tahoma"/>
          <w:sz w:val="22"/>
          <w:szCs w:val="22"/>
        </w:rPr>
      </w:pPr>
      <w:r w:rsidRPr="002F0B99">
        <w:rPr>
          <w:rFonts w:ascii="Tahoma" w:hAnsi="Tahoma" w:cs="Tahoma"/>
          <w:sz w:val="22"/>
          <w:szCs w:val="22"/>
        </w:rPr>
        <w:t>La participation à cet Appel d’Offres est ouverte aux Entreprises spécialisées dans le domaine du Bâtiment et Travaux Publics et installées en territoire camerounais.</w:t>
      </w:r>
    </w:p>
    <w:p w:rsidR="002F0B99" w:rsidRPr="002F0B99" w:rsidRDefault="002F0B99" w:rsidP="002F0B99">
      <w:pPr>
        <w:jc w:val="both"/>
        <w:rPr>
          <w:rFonts w:ascii="Tahoma" w:hAnsi="Tahoma" w:cs="Tahoma"/>
          <w:sz w:val="10"/>
          <w:szCs w:val="22"/>
        </w:rPr>
      </w:pPr>
    </w:p>
    <w:p w:rsidR="002F0B99" w:rsidRPr="002F0B99" w:rsidRDefault="002F0B99" w:rsidP="00DA1F3E">
      <w:pPr>
        <w:numPr>
          <w:ilvl w:val="0"/>
          <w:numId w:val="87"/>
        </w:numPr>
        <w:spacing w:before="120"/>
        <w:ind w:left="284" w:hanging="284"/>
        <w:rPr>
          <w:rFonts w:ascii="Tahoma" w:hAnsi="Tahoma" w:cs="Tahoma"/>
          <w:b/>
          <w:sz w:val="22"/>
          <w:szCs w:val="22"/>
        </w:rPr>
      </w:pPr>
      <w:r w:rsidRPr="002F0B99">
        <w:rPr>
          <w:rFonts w:ascii="Tahoma" w:hAnsi="Tahoma" w:cs="Tahoma"/>
          <w:b/>
          <w:sz w:val="22"/>
          <w:szCs w:val="22"/>
        </w:rPr>
        <w:t>FINANCEMENT</w:t>
      </w:r>
    </w:p>
    <w:p w:rsidR="002F0B99" w:rsidRDefault="002F0B99" w:rsidP="00DA1F3E">
      <w:pPr>
        <w:spacing w:line="276" w:lineRule="auto"/>
        <w:ind w:firstLine="284"/>
        <w:jc w:val="both"/>
        <w:rPr>
          <w:rFonts w:ascii="Tahoma" w:hAnsi="Tahoma" w:cs="Tahoma"/>
          <w:sz w:val="22"/>
          <w:szCs w:val="22"/>
        </w:rPr>
      </w:pPr>
      <w:r w:rsidRPr="002F0B99">
        <w:rPr>
          <w:rFonts w:ascii="Tahoma" w:hAnsi="Tahoma" w:cs="Tahoma"/>
          <w:sz w:val="22"/>
          <w:szCs w:val="22"/>
        </w:rPr>
        <w:t>Les travaux objet du présent Appe</w:t>
      </w:r>
      <w:r w:rsidR="00457E57">
        <w:rPr>
          <w:rFonts w:ascii="Tahoma" w:hAnsi="Tahoma" w:cs="Tahoma"/>
          <w:sz w:val="22"/>
          <w:szCs w:val="22"/>
        </w:rPr>
        <w:t xml:space="preserve">l d'Offres sont </w:t>
      </w:r>
      <w:r w:rsidR="00457E57" w:rsidRPr="00EA13DC">
        <w:rPr>
          <w:rFonts w:ascii="Tahoma" w:hAnsi="Tahoma" w:cs="Tahoma"/>
          <w:color w:val="000000" w:themeColor="text1"/>
          <w:sz w:val="22"/>
          <w:szCs w:val="22"/>
        </w:rPr>
        <w:t xml:space="preserve">financés </w:t>
      </w:r>
      <w:r w:rsidRPr="00EA13DC">
        <w:rPr>
          <w:rFonts w:ascii="Tahoma" w:hAnsi="Tahoma" w:cs="Tahoma"/>
          <w:color w:val="000000" w:themeColor="text1"/>
          <w:sz w:val="22"/>
          <w:szCs w:val="22"/>
        </w:rPr>
        <w:t xml:space="preserve">par </w:t>
      </w:r>
      <w:r w:rsidR="00EA13DC" w:rsidRPr="00EA13DC">
        <w:rPr>
          <w:rFonts w:ascii="Tahoma" w:hAnsi="Tahoma" w:cs="Tahoma"/>
          <w:color w:val="000000" w:themeColor="text1"/>
          <w:sz w:val="22"/>
          <w:szCs w:val="22"/>
        </w:rPr>
        <w:t xml:space="preserve">le </w:t>
      </w:r>
      <w:r w:rsidR="00DA1F3E">
        <w:rPr>
          <w:rFonts w:ascii="Tahoma" w:hAnsi="Tahoma" w:cs="Tahoma"/>
          <w:color w:val="000000" w:themeColor="text1"/>
          <w:sz w:val="22"/>
          <w:szCs w:val="22"/>
        </w:rPr>
        <w:t>Budget d’Investissement Publics</w:t>
      </w:r>
      <w:r w:rsidRPr="002F0B99">
        <w:rPr>
          <w:rFonts w:ascii="Tahoma" w:hAnsi="Tahoma" w:cs="Tahoma"/>
          <w:sz w:val="22"/>
          <w:szCs w:val="22"/>
        </w:rPr>
        <w:t xml:space="preserve">, </w:t>
      </w:r>
      <w:r w:rsidR="00DA1F3E">
        <w:rPr>
          <w:rFonts w:ascii="Tahoma" w:hAnsi="Tahoma" w:cs="Tahoma"/>
          <w:sz w:val="22"/>
          <w:szCs w:val="22"/>
        </w:rPr>
        <w:t>E</w:t>
      </w:r>
      <w:r w:rsidRPr="002F0B99">
        <w:rPr>
          <w:rFonts w:ascii="Tahoma" w:hAnsi="Tahoma" w:cs="Tahoma"/>
          <w:sz w:val="22"/>
          <w:szCs w:val="22"/>
        </w:rPr>
        <w:t>xercice 202</w:t>
      </w:r>
      <w:r w:rsidR="00DA1F3E">
        <w:rPr>
          <w:rFonts w:ascii="Tahoma" w:hAnsi="Tahoma" w:cs="Tahoma"/>
          <w:sz w:val="22"/>
          <w:szCs w:val="22"/>
        </w:rPr>
        <w:t>2</w:t>
      </w:r>
      <w:r w:rsidRPr="002F0B99">
        <w:rPr>
          <w:rFonts w:ascii="Tahoma" w:hAnsi="Tahoma" w:cs="Tahoma"/>
          <w:sz w:val="22"/>
          <w:szCs w:val="22"/>
        </w:rPr>
        <w:t xml:space="preserve"> : </w:t>
      </w:r>
    </w:p>
    <w:p w:rsidR="00B45059" w:rsidRPr="00B45059" w:rsidRDefault="00B45059" w:rsidP="00DA1F3E">
      <w:pPr>
        <w:spacing w:line="276" w:lineRule="auto"/>
        <w:ind w:firstLine="284"/>
        <w:jc w:val="both"/>
        <w:rPr>
          <w:rFonts w:ascii="Tahoma" w:hAnsi="Tahoma" w:cs="Tahoma"/>
          <w:sz w:val="12"/>
          <w:szCs w:val="22"/>
        </w:rPr>
      </w:pPr>
    </w:p>
    <w:p w:rsidR="002F0B99" w:rsidRPr="002F0B99" w:rsidRDefault="002F0B99" w:rsidP="00B45059">
      <w:pPr>
        <w:numPr>
          <w:ilvl w:val="0"/>
          <w:numId w:val="87"/>
        </w:numPr>
        <w:ind w:left="284" w:hanging="284"/>
        <w:rPr>
          <w:rFonts w:ascii="Tahoma" w:hAnsi="Tahoma" w:cs="Tahoma"/>
          <w:b/>
          <w:sz w:val="22"/>
          <w:szCs w:val="22"/>
        </w:rPr>
      </w:pPr>
      <w:r w:rsidRPr="002F0B99">
        <w:rPr>
          <w:rFonts w:ascii="Tahoma" w:hAnsi="Tahoma" w:cs="Tahoma"/>
          <w:b/>
          <w:sz w:val="22"/>
          <w:szCs w:val="22"/>
        </w:rPr>
        <w:t>CONSULTATION ET ACQUISITION DU DOSSIER D'APPEL D'OFFRES</w:t>
      </w:r>
    </w:p>
    <w:p w:rsidR="002F0B99" w:rsidRDefault="002F0B99" w:rsidP="00B45059">
      <w:pPr>
        <w:spacing w:line="276" w:lineRule="auto"/>
        <w:ind w:firstLine="284"/>
        <w:jc w:val="both"/>
        <w:rPr>
          <w:rFonts w:ascii="Tahoma" w:hAnsi="Tahoma" w:cs="Tahoma"/>
          <w:sz w:val="22"/>
          <w:szCs w:val="22"/>
        </w:rPr>
      </w:pPr>
      <w:r w:rsidRPr="002F0B99">
        <w:rPr>
          <w:rFonts w:ascii="Tahoma" w:hAnsi="Tahoma" w:cs="Tahoma"/>
          <w:sz w:val="22"/>
          <w:szCs w:val="22"/>
        </w:rPr>
        <w:t xml:space="preserve">Le Dossier d’Appel d’Offres peut être consulté et retiré </w:t>
      </w:r>
      <w:r w:rsidR="00DA1F3E" w:rsidRPr="00DA1F3E">
        <w:rPr>
          <w:rFonts w:ascii="Tahoma" w:hAnsi="Tahoma" w:cs="Tahoma"/>
          <w:sz w:val="22"/>
          <w:szCs w:val="22"/>
        </w:rPr>
        <w:t>au service du Gouverneur de la Région de l’Est (</w:t>
      </w:r>
      <w:r w:rsidR="0036662E">
        <w:rPr>
          <w:rFonts w:ascii="Tahoma" w:hAnsi="Tahoma" w:cs="Tahoma"/>
          <w:sz w:val="22"/>
          <w:szCs w:val="22"/>
        </w:rPr>
        <w:t>Division des Affaires Economiques, Sociales et Culturelles</w:t>
      </w:r>
      <w:r w:rsidR="00DA1F3E" w:rsidRPr="00DA1F3E">
        <w:rPr>
          <w:rFonts w:ascii="Tahoma" w:hAnsi="Tahoma" w:cs="Tahoma"/>
          <w:sz w:val="22"/>
          <w:szCs w:val="22"/>
        </w:rPr>
        <w:t xml:space="preserve">), </w:t>
      </w:r>
      <w:r w:rsidRPr="002F0B99">
        <w:rPr>
          <w:rFonts w:ascii="Tahoma" w:hAnsi="Tahoma" w:cs="Tahoma"/>
          <w:sz w:val="22"/>
          <w:szCs w:val="22"/>
        </w:rPr>
        <w:t xml:space="preserve">dès publication du présent avis, sur présentation d’une quittance attestant, le versement de la somme non remboursable de </w:t>
      </w:r>
      <w:r w:rsidR="0036662E">
        <w:rPr>
          <w:rFonts w:ascii="Tahoma" w:hAnsi="Tahoma" w:cs="Tahoma"/>
          <w:b/>
          <w:sz w:val="22"/>
          <w:szCs w:val="22"/>
        </w:rPr>
        <w:t>quinze</w:t>
      </w:r>
      <w:r w:rsidRPr="002F0B99">
        <w:rPr>
          <w:rFonts w:ascii="Tahoma" w:hAnsi="Tahoma" w:cs="Tahoma"/>
          <w:b/>
          <w:sz w:val="22"/>
          <w:szCs w:val="22"/>
        </w:rPr>
        <w:t xml:space="preserve"> mille (</w:t>
      </w:r>
      <w:r w:rsidR="0036662E">
        <w:rPr>
          <w:rFonts w:ascii="Tahoma" w:hAnsi="Tahoma" w:cs="Tahoma"/>
          <w:b/>
          <w:sz w:val="22"/>
          <w:szCs w:val="22"/>
        </w:rPr>
        <w:t>15</w:t>
      </w:r>
      <w:r w:rsidRPr="002F0B99">
        <w:rPr>
          <w:rFonts w:ascii="Tahoma" w:hAnsi="Tahoma" w:cs="Tahoma"/>
          <w:b/>
          <w:sz w:val="22"/>
          <w:szCs w:val="22"/>
        </w:rPr>
        <w:t xml:space="preserve"> 000) francs CFA</w:t>
      </w:r>
      <w:r w:rsidRPr="002F0B99">
        <w:rPr>
          <w:rFonts w:ascii="Tahoma" w:hAnsi="Tahoma" w:cs="Tahoma"/>
          <w:sz w:val="22"/>
          <w:szCs w:val="22"/>
        </w:rPr>
        <w:t xml:space="preserve">, payable à la </w:t>
      </w:r>
      <w:r w:rsidR="0036662E">
        <w:rPr>
          <w:rFonts w:ascii="Tahoma" w:hAnsi="Tahoma" w:cs="Tahoma"/>
          <w:sz w:val="22"/>
          <w:szCs w:val="22"/>
        </w:rPr>
        <w:t>Trésorerie Générale de Bertoua</w:t>
      </w:r>
      <w:r w:rsidRPr="002F0B99">
        <w:rPr>
          <w:rFonts w:ascii="Tahoma" w:hAnsi="Tahoma" w:cs="Tahoma"/>
          <w:sz w:val="22"/>
          <w:szCs w:val="22"/>
        </w:rPr>
        <w:t>.</w:t>
      </w:r>
    </w:p>
    <w:p w:rsidR="00803930" w:rsidRPr="00803930" w:rsidRDefault="00803930" w:rsidP="00B45059">
      <w:pPr>
        <w:spacing w:line="276" w:lineRule="auto"/>
        <w:ind w:firstLine="284"/>
        <w:jc w:val="both"/>
        <w:rPr>
          <w:rFonts w:ascii="Tahoma" w:hAnsi="Tahoma" w:cs="Tahoma"/>
          <w:sz w:val="14"/>
          <w:szCs w:val="22"/>
        </w:rPr>
      </w:pPr>
    </w:p>
    <w:p w:rsidR="002F0B99" w:rsidRPr="002F0B99" w:rsidRDefault="002F0B99" w:rsidP="008117A6">
      <w:pPr>
        <w:numPr>
          <w:ilvl w:val="0"/>
          <w:numId w:val="87"/>
        </w:numPr>
        <w:spacing w:before="120"/>
        <w:ind w:left="284" w:hanging="284"/>
        <w:rPr>
          <w:rFonts w:ascii="Tahoma" w:hAnsi="Tahoma" w:cs="Tahoma"/>
          <w:b/>
          <w:sz w:val="22"/>
          <w:szCs w:val="22"/>
        </w:rPr>
      </w:pPr>
      <w:r w:rsidRPr="002F0B99">
        <w:rPr>
          <w:rFonts w:ascii="Tahoma" w:hAnsi="Tahoma" w:cs="Tahoma"/>
          <w:b/>
          <w:sz w:val="22"/>
          <w:szCs w:val="22"/>
        </w:rPr>
        <w:t>REMISE DES OFFRES</w:t>
      </w:r>
    </w:p>
    <w:p w:rsidR="00457E57" w:rsidRDefault="002F0B99" w:rsidP="00EA13DC">
      <w:pPr>
        <w:spacing w:before="120" w:line="276" w:lineRule="auto"/>
        <w:ind w:firstLine="284"/>
        <w:jc w:val="both"/>
        <w:rPr>
          <w:rFonts w:ascii="Tahoma" w:hAnsi="Tahoma" w:cs="Tahoma"/>
          <w:sz w:val="22"/>
          <w:szCs w:val="22"/>
        </w:rPr>
      </w:pPr>
      <w:r w:rsidRPr="002F0B99">
        <w:rPr>
          <w:rFonts w:ascii="Tahoma" w:hAnsi="Tahoma" w:cs="Tahoma"/>
          <w:sz w:val="22"/>
          <w:szCs w:val="22"/>
        </w:rPr>
        <w:t xml:space="preserve">Chaque offre, rédigée en Français ou en Anglais en sept (07) exemplaires dont un (01) original et six (06) copies marqués comme tels, devra parvenir sous pli fermé </w:t>
      </w:r>
      <w:r w:rsidR="00DA1F3E">
        <w:rPr>
          <w:rFonts w:ascii="Tahoma" w:hAnsi="Tahoma" w:cs="Tahoma"/>
          <w:sz w:val="22"/>
          <w:szCs w:val="22"/>
        </w:rPr>
        <w:t xml:space="preserve">au service du </w:t>
      </w:r>
      <w:r w:rsidR="00DA1F3E">
        <w:rPr>
          <w:rFonts w:ascii="Tahoma" w:hAnsi="Tahoma" w:cs="Tahoma"/>
          <w:sz w:val="22"/>
          <w:szCs w:val="22"/>
        </w:rPr>
        <w:lastRenderedPageBreak/>
        <w:t>Gouverneur de la Région de l’Est</w:t>
      </w:r>
      <w:r w:rsidRPr="002F0B99">
        <w:rPr>
          <w:rFonts w:ascii="Tahoma" w:hAnsi="Tahoma" w:cs="Tahoma"/>
          <w:sz w:val="22"/>
          <w:szCs w:val="22"/>
        </w:rPr>
        <w:t xml:space="preserve"> (Service des Marchés), au plus tard le </w:t>
      </w:r>
      <w:r w:rsidR="0036662E">
        <w:rPr>
          <w:rFonts w:ascii="Arial Black" w:hAnsi="Arial Black" w:cs="Tahoma"/>
          <w:b/>
          <w:sz w:val="22"/>
          <w:szCs w:val="22"/>
        </w:rPr>
        <w:t>_______________</w:t>
      </w:r>
      <w:r w:rsidR="003C527D">
        <w:rPr>
          <w:rFonts w:ascii="Arial Black" w:hAnsi="Arial Black" w:cs="Tahoma"/>
          <w:b/>
          <w:color w:val="FF0000"/>
          <w:sz w:val="22"/>
          <w:szCs w:val="22"/>
        </w:rPr>
        <w:t xml:space="preserve"> </w:t>
      </w:r>
      <w:r w:rsidRPr="002F0B99">
        <w:rPr>
          <w:rFonts w:ascii="Arial Black" w:hAnsi="Arial Black" w:cs="Tahoma"/>
          <w:b/>
          <w:sz w:val="22"/>
          <w:szCs w:val="22"/>
        </w:rPr>
        <w:t xml:space="preserve">à </w:t>
      </w:r>
      <w:r w:rsidR="0036662E">
        <w:rPr>
          <w:rFonts w:ascii="Arial Black" w:hAnsi="Arial Black" w:cs="Tahoma"/>
          <w:b/>
          <w:sz w:val="22"/>
          <w:szCs w:val="22"/>
        </w:rPr>
        <w:t>_______</w:t>
      </w:r>
      <w:r w:rsidRPr="002F0B99">
        <w:rPr>
          <w:rFonts w:ascii="Arial Black" w:hAnsi="Arial Black" w:cs="Tahoma"/>
          <w:b/>
          <w:sz w:val="22"/>
          <w:szCs w:val="22"/>
        </w:rPr>
        <w:t xml:space="preserve"> heures</w:t>
      </w:r>
      <w:r w:rsidRPr="002F0B99">
        <w:rPr>
          <w:rFonts w:ascii="Tahoma" w:hAnsi="Tahoma" w:cs="Tahoma"/>
          <w:sz w:val="22"/>
          <w:szCs w:val="22"/>
        </w:rPr>
        <w:t xml:space="preserve"> précises et devra porter la mention suivante :</w:t>
      </w:r>
    </w:p>
    <w:p w:rsidR="00EA13DC" w:rsidRPr="00EA13DC" w:rsidRDefault="00EA13DC" w:rsidP="00EA13DC">
      <w:pPr>
        <w:spacing w:before="120" w:line="276" w:lineRule="auto"/>
        <w:ind w:firstLine="284"/>
        <w:jc w:val="both"/>
        <w:rPr>
          <w:rFonts w:ascii="Tahoma" w:hAnsi="Tahoma" w:cs="Tahoma"/>
          <w:sz w:val="2"/>
          <w:szCs w:val="22"/>
        </w:rPr>
      </w:pPr>
    </w:p>
    <w:p w:rsidR="0036662E" w:rsidRPr="0036662E" w:rsidRDefault="0036662E" w:rsidP="0036662E">
      <w:pPr>
        <w:spacing w:after="120"/>
        <w:jc w:val="center"/>
        <w:rPr>
          <w:rFonts w:ascii="Tahoma" w:hAnsi="Tahoma" w:cs="Tahoma"/>
          <w:b/>
        </w:rPr>
      </w:pPr>
      <w:r w:rsidRPr="0036662E">
        <w:rPr>
          <w:rFonts w:ascii="Tahoma" w:hAnsi="Tahoma" w:cs="Tahoma"/>
          <w:b/>
        </w:rPr>
        <w:t xml:space="preserve">« AVIS D’APPEL D’OFFRES NATIONAL OUVERT EN PROCEDURE D’URGENCE  </w:t>
      </w:r>
    </w:p>
    <w:p w:rsidR="0036662E" w:rsidRPr="0036662E" w:rsidRDefault="0036662E" w:rsidP="0036662E">
      <w:pPr>
        <w:spacing w:line="360" w:lineRule="auto"/>
        <w:jc w:val="center"/>
        <w:rPr>
          <w:rFonts w:ascii="Tahoma" w:hAnsi="Tahoma" w:cs="Tahoma"/>
          <w:b/>
        </w:rPr>
      </w:pPr>
      <w:r w:rsidRPr="0036662E">
        <w:rPr>
          <w:rFonts w:ascii="Tahoma" w:hAnsi="Tahoma" w:cs="Tahoma"/>
          <w:b/>
        </w:rPr>
        <w:t>N°_______</w:t>
      </w:r>
      <w:r w:rsidRPr="0036662E">
        <w:rPr>
          <w:rFonts w:ascii="Tahoma" w:hAnsi="Tahoma" w:cs="Tahoma"/>
        </w:rPr>
        <w:t>/</w:t>
      </w:r>
      <w:r w:rsidRPr="0036662E">
        <w:rPr>
          <w:rFonts w:ascii="Tahoma" w:hAnsi="Tahoma" w:cs="Tahoma"/>
          <w:b/>
        </w:rPr>
        <w:t xml:space="preserve">AONO/B/SDG/CRPM/2022 DU _____________ </w:t>
      </w:r>
    </w:p>
    <w:p w:rsidR="0036662E" w:rsidRPr="0036662E" w:rsidRDefault="0036662E" w:rsidP="0036662E">
      <w:pPr>
        <w:spacing w:after="120" w:line="276" w:lineRule="auto"/>
        <w:jc w:val="center"/>
        <w:rPr>
          <w:rFonts w:ascii="Tahoma" w:hAnsi="Tahoma" w:cs="Tahoma"/>
          <w:b/>
        </w:rPr>
      </w:pPr>
      <w:r w:rsidRPr="0036662E">
        <w:rPr>
          <w:rFonts w:ascii="Tahoma" w:hAnsi="Tahoma" w:cs="Tahoma"/>
          <w:b/>
        </w:rPr>
        <w:t>POUR LES TRAVAUX DE CONSTRUCTION DU QUAI D’EMBARQUEMENT ET DE DEBARQUEMENT DU BETAIL DE NDOKAYO (DEPARTEMENT DU LOM ET DJEREM)</w:t>
      </w:r>
    </w:p>
    <w:p w:rsidR="002F0B99" w:rsidRPr="0036662E" w:rsidRDefault="002F0B99" w:rsidP="002F0B99">
      <w:pPr>
        <w:pStyle w:val="Retraitcorpsdetexte"/>
        <w:ind w:left="0"/>
        <w:jc w:val="center"/>
        <w:rPr>
          <w:rFonts w:ascii="Tahoma" w:hAnsi="Tahoma" w:cs="Tahoma"/>
          <w:b/>
          <w:bCs/>
          <w:iCs/>
          <w:sz w:val="20"/>
        </w:rPr>
      </w:pPr>
      <w:r w:rsidRPr="0036662E">
        <w:rPr>
          <w:rFonts w:ascii="Tahoma" w:hAnsi="Tahoma" w:cs="Tahoma"/>
          <w:b/>
          <w:bCs/>
          <w:iCs/>
          <w:sz w:val="20"/>
        </w:rPr>
        <w:t>A n'ouvrir</w:t>
      </w:r>
      <w:r w:rsidR="0036662E" w:rsidRPr="0036662E">
        <w:rPr>
          <w:rFonts w:ascii="Tahoma" w:hAnsi="Tahoma" w:cs="Tahoma"/>
          <w:b/>
          <w:bCs/>
          <w:iCs/>
          <w:sz w:val="20"/>
        </w:rPr>
        <w:t xml:space="preserve"> qu'en séance de dépouillement »</w:t>
      </w:r>
    </w:p>
    <w:p w:rsidR="00457E57" w:rsidRPr="00B45059" w:rsidRDefault="00457E57" w:rsidP="004133B5">
      <w:pPr>
        <w:pStyle w:val="Retraitcorpsdetexte"/>
        <w:ind w:left="0"/>
        <w:rPr>
          <w:rFonts w:ascii="Tahoma" w:hAnsi="Tahoma" w:cs="Tahoma"/>
          <w:b/>
          <w:bCs/>
          <w:i/>
          <w:iCs/>
          <w:sz w:val="18"/>
          <w:szCs w:val="22"/>
        </w:rPr>
      </w:pPr>
    </w:p>
    <w:p w:rsidR="002F0B99" w:rsidRPr="002F0B99" w:rsidRDefault="002F0B99" w:rsidP="008117A6">
      <w:pPr>
        <w:numPr>
          <w:ilvl w:val="0"/>
          <w:numId w:val="87"/>
        </w:numPr>
        <w:spacing w:before="120"/>
        <w:ind w:left="284" w:hanging="284"/>
        <w:rPr>
          <w:rFonts w:ascii="Tahoma" w:hAnsi="Tahoma" w:cs="Tahoma"/>
          <w:b/>
          <w:sz w:val="22"/>
          <w:szCs w:val="22"/>
        </w:rPr>
      </w:pPr>
      <w:r w:rsidRPr="002F0B99">
        <w:rPr>
          <w:rFonts w:ascii="Tahoma" w:hAnsi="Tahoma" w:cs="Tahoma"/>
          <w:b/>
          <w:sz w:val="22"/>
          <w:szCs w:val="22"/>
        </w:rPr>
        <w:t>RECEVABILITE DES OFFRES</w:t>
      </w:r>
    </w:p>
    <w:p w:rsidR="002F0B99" w:rsidRPr="00B45059" w:rsidRDefault="002F0B99" w:rsidP="002F0B99">
      <w:pPr>
        <w:ind w:left="284"/>
        <w:rPr>
          <w:rFonts w:ascii="Tahoma" w:hAnsi="Tahoma" w:cs="Tahoma"/>
          <w:b/>
          <w:sz w:val="14"/>
          <w:szCs w:val="22"/>
        </w:rPr>
      </w:pPr>
    </w:p>
    <w:p w:rsidR="004133B5" w:rsidRDefault="004133B5" w:rsidP="004133B5">
      <w:pPr>
        <w:ind w:firstLine="284"/>
        <w:jc w:val="both"/>
        <w:rPr>
          <w:rFonts w:ascii="Tahoma" w:hAnsi="Tahoma" w:cs="Tahoma"/>
          <w:sz w:val="21"/>
          <w:szCs w:val="21"/>
        </w:rPr>
      </w:pPr>
      <w:r w:rsidRPr="005F35D9">
        <w:rPr>
          <w:rFonts w:ascii="Tahoma" w:hAnsi="Tahoma" w:cs="Tahoma"/>
          <w:sz w:val="21"/>
          <w:szCs w:val="21"/>
        </w:rPr>
        <w:t>Chaque soumissionnaire devra joindre à ses pièces administratives requises, une caution de soumission délivrée par un établissement bancaire de 1er ordre agréé par le Ministère en charg</w:t>
      </w:r>
      <w:r>
        <w:rPr>
          <w:rFonts w:ascii="Tahoma" w:hAnsi="Tahoma" w:cs="Tahoma"/>
          <w:sz w:val="21"/>
          <w:szCs w:val="21"/>
        </w:rPr>
        <w:t xml:space="preserve">e des Finances d'un montant de </w:t>
      </w:r>
      <w:r w:rsidR="009C4427">
        <w:rPr>
          <w:rFonts w:ascii="Tahoma" w:hAnsi="Tahoma" w:cs="Tahoma"/>
          <w:sz w:val="21"/>
          <w:szCs w:val="21"/>
        </w:rPr>
        <w:t>2</w:t>
      </w:r>
      <w:r w:rsidRPr="005F35D9">
        <w:rPr>
          <w:rFonts w:ascii="Tahoma" w:hAnsi="Tahoma" w:cs="Tahoma"/>
          <w:sz w:val="21"/>
          <w:szCs w:val="21"/>
        </w:rPr>
        <w:t>% du montant prévisionnel</w:t>
      </w:r>
      <w:r>
        <w:rPr>
          <w:rFonts w:ascii="Tahoma" w:hAnsi="Tahoma" w:cs="Tahoma"/>
          <w:sz w:val="21"/>
          <w:szCs w:val="21"/>
        </w:rPr>
        <w:t xml:space="preserve"> des travaux</w:t>
      </w:r>
      <w:r w:rsidRPr="005F35D9">
        <w:rPr>
          <w:rFonts w:ascii="Tahoma" w:hAnsi="Tahoma" w:cs="Tahoma"/>
          <w:sz w:val="21"/>
          <w:szCs w:val="21"/>
        </w:rPr>
        <w:t>, soit</w:t>
      </w:r>
      <w:r w:rsidR="007F4875">
        <w:rPr>
          <w:rFonts w:ascii="Tahoma" w:hAnsi="Tahoma" w:cs="Tahoma"/>
          <w:sz w:val="21"/>
          <w:szCs w:val="21"/>
        </w:rPr>
        <w:t xml:space="preserve"> </w:t>
      </w:r>
      <w:r w:rsidR="009C4427">
        <w:rPr>
          <w:rFonts w:ascii="Tahoma" w:hAnsi="Tahoma" w:cs="Tahoma"/>
          <w:b/>
          <w:sz w:val="21"/>
          <w:szCs w:val="21"/>
        </w:rPr>
        <w:t>200 000</w:t>
      </w:r>
      <w:r w:rsidRPr="00FF6973">
        <w:rPr>
          <w:rFonts w:ascii="Tahoma" w:hAnsi="Tahoma" w:cs="Tahoma"/>
          <w:b/>
          <w:sz w:val="21"/>
          <w:szCs w:val="21"/>
        </w:rPr>
        <w:t xml:space="preserve"> (</w:t>
      </w:r>
      <w:r w:rsidR="009C4427">
        <w:rPr>
          <w:rFonts w:ascii="Tahoma" w:hAnsi="Tahoma" w:cs="Tahoma"/>
          <w:b/>
          <w:sz w:val="21"/>
          <w:szCs w:val="21"/>
        </w:rPr>
        <w:t>deux cent mille</w:t>
      </w:r>
      <w:r w:rsidR="007F4875" w:rsidRPr="00FF6973">
        <w:rPr>
          <w:rFonts w:ascii="Tahoma" w:hAnsi="Tahoma" w:cs="Tahoma"/>
          <w:b/>
          <w:sz w:val="21"/>
          <w:szCs w:val="21"/>
        </w:rPr>
        <w:t>)</w:t>
      </w:r>
      <w:r w:rsidR="007F4875" w:rsidRPr="000420B7">
        <w:rPr>
          <w:rFonts w:ascii="Tahoma" w:hAnsi="Tahoma" w:cs="Tahoma"/>
          <w:sz w:val="21"/>
          <w:szCs w:val="21"/>
        </w:rPr>
        <w:t xml:space="preserve"> Franc</w:t>
      </w:r>
      <w:r w:rsidR="000420B7" w:rsidRPr="000420B7">
        <w:rPr>
          <w:rFonts w:ascii="Tahoma" w:hAnsi="Tahoma" w:cs="Tahoma"/>
          <w:sz w:val="21"/>
          <w:szCs w:val="21"/>
        </w:rPr>
        <w:t xml:space="preserve"> CFA</w:t>
      </w:r>
      <w:r w:rsidRPr="000420B7">
        <w:rPr>
          <w:rFonts w:ascii="Tahoma" w:hAnsi="Tahoma" w:cs="Tahoma"/>
          <w:sz w:val="21"/>
          <w:szCs w:val="21"/>
        </w:rPr>
        <w:t>.</w:t>
      </w:r>
    </w:p>
    <w:p w:rsidR="002F0B99" w:rsidRPr="00B45059" w:rsidRDefault="007F4875" w:rsidP="007F4875">
      <w:pPr>
        <w:tabs>
          <w:tab w:val="left" w:pos="1468"/>
        </w:tabs>
        <w:jc w:val="both"/>
        <w:rPr>
          <w:rFonts w:ascii="Tahoma" w:hAnsi="Tahoma" w:cs="Tahoma"/>
          <w:sz w:val="16"/>
          <w:szCs w:val="22"/>
        </w:rPr>
      </w:pPr>
      <w:r>
        <w:rPr>
          <w:rFonts w:ascii="Tahoma" w:hAnsi="Tahoma" w:cs="Tahoma"/>
          <w:sz w:val="16"/>
          <w:szCs w:val="22"/>
        </w:rPr>
        <w:tab/>
        <w:t xml:space="preserve"> </w:t>
      </w:r>
    </w:p>
    <w:p w:rsidR="002F0B99" w:rsidRPr="002F0B99" w:rsidRDefault="002F0B99" w:rsidP="002F0B99">
      <w:pPr>
        <w:ind w:firstLine="284"/>
        <w:jc w:val="both"/>
        <w:rPr>
          <w:rFonts w:ascii="Tahoma" w:hAnsi="Tahoma" w:cs="Tahoma"/>
          <w:sz w:val="22"/>
          <w:szCs w:val="22"/>
        </w:rPr>
      </w:pPr>
      <w:r w:rsidRPr="002F0B99">
        <w:rPr>
          <w:rFonts w:ascii="Tahoma" w:hAnsi="Tahoma" w:cs="Tahoma"/>
          <w:sz w:val="22"/>
          <w:szCs w:val="22"/>
        </w:rPr>
        <w:t xml:space="preserve">La caution devra rester valable </w:t>
      </w:r>
      <w:r w:rsidR="006578CF">
        <w:rPr>
          <w:rFonts w:ascii="Tahoma" w:hAnsi="Tahoma" w:cs="Tahoma"/>
          <w:sz w:val="22"/>
          <w:szCs w:val="22"/>
        </w:rPr>
        <w:t>trente</w:t>
      </w:r>
      <w:r w:rsidRPr="002F0B99">
        <w:rPr>
          <w:rFonts w:ascii="Tahoma" w:hAnsi="Tahoma" w:cs="Tahoma"/>
          <w:sz w:val="22"/>
          <w:szCs w:val="22"/>
        </w:rPr>
        <w:t xml:space="preserve"> (</w:t>
      </w:r>
      <w:r w:rsidR="006578CF">
        <w:rPr>
          <w:rFonts w:ascii="Tahoma" w:hAnsi="Tahoma" w:cs="Tahoma"/>
          <w:sz w:val="22"/>
          <w:szCs w:val="22"/>
        </w:rPr>
        <w:t>30</w:t>
      </w:r>
      <w:r w:rsidRPr="002F0B99">
        <w:rPr>
          <w:rFonts w:ascii="Tahoma" w:hAnsi="Tahoma" w:cs="Tahoma"/>
          <w:sz w:val="22"/>
          <w:szCs w:val="22"/>
        </w:rPr>
        <w:t>) jours à compter de la date de remise des offres.</w:t>
      </w:r>
    </w:p>
    <w:p w:rsidR="002F0B99" w:rsidRPr="00B45059" w:rsidRDefault="002F0B99" w:rsidP="002F0B99">
      <w:pPr>
        <w:ind w:firstLine="284"/>
        <w:jc w:val="both"/>
        <w:rPr>
          <w:rFonts w:ascii="Tahoma" w:hAnsi="Tahoma" w:cs="Tahoma"/>
          <w:sz w:val="14"/>
          <w:szCs w:val="22"/>
        </w:rPr>
      </w:pPr>
    </w:p>
    <w:p w:rsidR="002F0B99" w:rsidRPr="002F0B99" w:rsidRDefault="002F0B99" w:rsidP="002F0B99">
      <w:pPr>
        <w:ind w:firstLine="284"/>
        <w:jc w:val="both"/>
        <w:rPr>
          <w:rFonts w:ascii="Tahoma" w:hAnsi="Tahoma" w:cs="Tahoma"/>
          <w:sz w:val="22"/>
          <w:szCs w:val="22"/>
        </w:rPr>
      </w:pPr>
      <w:r w:rsidRPr="002F0B99">
        <w:rPr>
          <w:rFonts w:ascii="Tahoma" w:hAnsi="Tahoma" w:cs="Tahoma"/>
          <w:sz w:val="22"/>
          <w:szCs w:val="22"/>
        </w:rPr>
        <w:t>Sous peine de rejet, les pièces administratives requises, dont la caution de soumission, devra être impérativement produites en originaux ou en copies certifiées par l’autorité compétente des administrations concernées. Elles devront obligatoirement dater de moins de trois (03) mois.</w:t>
      </w:r>
    </w:p>
    <w:p w:rsidR="002F0B99" w:rsidRPr="002F0B99" w:rsidRDefault="002F0B99" w:rsidP="002F0B99">
      <w:pPr>
        <w:ind w:firstLine="284"/>
        <w:jc w:val="both"/>
        <w:rPr>
          <w:rFonts w:ascii="Tahoma" w:hAnsi="Tahoma" w:cs="Tahoma"/>
          <w:sz w:val="12"/>
          <w:szCs w:val="22"/>
        </w:rPr>
      </w:pPr>
    </w:p>
    <w:p w:rsidR="002F0B99" w:rsidRPr="002F0B99" w:rsidRDefault="002F0B99" w:rsidP="002F0B99">
      <w:pPr>
        <w:ind w:firstLine="284"/>
        <w:jc w:val="both"/>
        <w:rPr>
          <w:rFonts w:ascii="Tahoma" w:hAnsi="Tahoma" w:cs="Tahoma"/>
          <w:sz w:val="22"/>
          <w:szCs w:val="22"/>
        </w:rPr>
      </w:pPr>
      <w:r w:rsidRPr="002F0B99">
        <w:rPr>
          <w:rFonts w:ascii="Tahoma" w:hAnsi="Tahoma" w:cs="Tahoma"/>
          <w:sz w:val="22"/>
          <w:szCs w:val="22"/>
        </w:rPr>
        <w:t>Les offres parvenues après les dates et heure limites de dépôt ne seront pas recevables.</w:t>
      </w:r>
    </w:p>
    <w:p w:rsidR="002F0B99" w:rsidRPr="002F0B99" w:rsidRDefault="002F0B99" w:rsidP="002F0B99">
      <w:pPr>
        <w:ind w:firstLine="284"/>
        <w:jc w:val="both"/>
        <w:rPr>
          <w:rFonts w:ascii="Tahoma" w:hAnsi="Tahoma" w:cs="Tahoma"/>
          <w:sz w:val="14"/>
          <w:szCs w:val="22"/>
        </w:rPr>
      </w:pPr>
    </w:p>
    <w:p w:rsidR="002F0B99" w:rsidRPr="002F0B99" w:rsidRDefault="002F0B99" w:rsidP="002F0B99">
      <w:pPr>
        <w:ind w:firstLine="284"/>
        <w:jc w:val="both"/>
        <w:rPr>
          <w:rFonts w:ascii="Tahoma" w:hAnsi="Tahoma" w:cs="Tahoma"/>
          <w:sz w:val="22"/>
          <w:szCs w:val="22"/>
        </w:rPr>
      </w:pPr>
      <w:r w:rsidRPr="002F0B99">
        <w:rPr>
          <w:rFonts w:ascii="Tahoma" w:hAnsi="Tahoma" w:cs="Tahoma"/>
          <w:sz w:val="22"/>
          <w:szCs w:val="22"/>
        </w:rPr>
        <w:t>Toute offre non conforme aux prescriptions du présent avis et du Dossier d'Appel d'Offres sera déclarée irrecevable.</w:t>
      </w:r>
    </w:p>
    <w:p w:rsidR="002F0B99" w:rsidRPr="002F0B99" w:rsidRDefault="002F0B99" w:rsidP="002F0B99">
      <w:pPr>
        <w:ind w:firstLine="284"/>
        <w:jc w:val="both"/>
        <w:rPr>
          <w:rFonts w:ascii="Tahoma" w:hAnsi="Tahoma" w:cs="Tahoma"/>
          <w:sz w:val="6"/>
          <w:szCs w:val="22"/>
        </w:rPr>
      </w:pPr>
    </w:p>
    <w:p w:rsidR="002F0B99" w:rsidRPr="002F0B99" w:rsidRDefault="002F0B99" w:rsidP="002F0B99">
      <w:pPr>
        <w:ind w:firstLine="284"/>
        <w:jc w:val="both"/>
        <w:rPr>
          <w:rFonts w:ascii="Tahoma" w:hAnsi="Tahoma" w:cs="Tahoma"/>
          <w:sz w:val="12"/>
          <w:szCs w:val="22"/>
        </w:rPr>
      </w:pPr>
    </w:p>
    <w:p w:rsidR="002F0B99" w:rsidRPr="002F0B99" w:rsidRDefault="002F0B99" w:rsidP="008117A6">
      <w:pPr>
        <w:numPr>
          <w:ilvl w:val="0"/>
          <w:numId w:val="87"/>
        </w:numPr>
        <w:ind w:left="284" w:hanging="284"/>
        <w:rPr>
          <w:rFonts w:ascii="Tahoma" w:hAnsi="Tahoma" w:cs="Tahoma"/>
          <w:b/>
          <w:sz w:val="22"/>
          <w:szCs w:val="22"/>
        </w:rPr>
      </w:pPr>
      <w:r w:rsidRPr="002F0B99">
        <w:rPr>
          <w:rFonts w:ascii="Tahoma" w:hAnsi="Tahoma" w:cs="Tahoma"/>
          <w:b/>
          <w:sz w:val="22"/>
          <w:szCs w:val="22"/>
        </w:rPr>
        <w:t>OUVERTURE DES OFFRES</w:t>
      </w:r>
    </w:p>
    <w:p w:rsidR="002F0B99" w:rsidRPr="002F0B99" w:rsidRDefault="002F0B99" w:rsidP="002F0B99">
      <w:pPr>
        <w:ind w:firstLine="284"/>
        <w:jc w:val="both"/>
        <w:rPr>
          <w:rFonts w:ascii="Tahoma" w:hAnsi="Tahoma" w:cs="Tahoma"/>
          <w:sz w:val="12"/>
          <w:szCs w:val="22"/>
        </w:rPr>
      </w:pPr>
    </w:p>
    <w:p w:rsidR="002F0B99" w:rsidRPr="002F0B99" w:rsidRDefault="002F0B99" w:rsidP="002F0B99">
      <w:pPr>
        <w:spacing w:before="60"/>
        <w:ind w:firstLine="284"/>
        <w:jc w:val="both"/>
        <w:rPr>
          <w:rFonts w:ascii="Tahoma" w:hAnsi="Tahoma" w:cs="Tahoma"/>
          <w:sz w:val="22"/>
          <w:szCs w:val="22"/>
        </w:rPr>
      </w:pPr>
      <w:r w:rsidRPr="002F0B99">
        <w:rPr>
          <w:rFonts w:ascii="Tahoma" w:hAnsi="Tahoma" w:cs="Tahoma"/>
          <w:sz w:val="22"/>
          <w:szCs w:val="22"/>
        </w:rPr>
        <w:t xml:space="preserve">L’ouverture des offres se fera en un temps à la salle des </w:t>
      </w:r>
      <w:r w:rsidR="000420B7">
        <w:rPr>
          <w:rFonts w:ascii="Tahoma" w:hAnsi="Tahoma" w:cs="Tahoma"/>
          <w:sz w:val="22"/>
          <w:szCs w:val="22"/>
        </w:rPr>
        <w:t>conférences des services du gouverneur de la Région de l’Est,</w:t>
      </w:r>
      <w:r w:rsidRPr="002F0B99">
        <w:rPr>
          <w:rFonts w:ascii="Tahoma" w:hAnsi="Tahoma" w:cs="Tahoma"/>
          <w:sz w:val="22"/>
          <w:szCs w:val="22"/>
        </w:rPr>
        <w:t xml:space="preserve"> le </w:t>
      </w:r>
      <w:r w:rsidR="006578CF">
        <w:rPr>
          <w:rFonts w:ascii="Arial Black" w:hAnsi="Arial Black" w:cs="Tahoma"/>
          <w:b/>
          <w:sz w:val="22"/>
          <w:szCs w:val="22"/>
        </w:rPr>
        <w:t>_____________</w:t>
      </w:r>
      <w:r w:rsidR="007700F6">
        <w:rPr>
          <w:rFonts w:ascii="Arial Black" w:hAnsi="Arial Black" w:cs="Tahoma"/>
          <w:b/>
          <w:color w:val="FF0000"/>
          <w:sz w:val="22"/>
          <w:szCs w:val="22"/>
        </w:rPr>
        <w:t xml:space="preserve"> </w:t>
      </w:r>
      <w:r w:rsidRPr="002F0B99">
        <w:rPr>
          <w:rFonts w:ascii="Arial Black" w:hAnsi="Arial Black" w:cs="Tahoma"/>
          <w:b/>
          <w:sz w:val="22"/>
          <w:szCs w:val="22"/>
        </w:rPr>
        <w:t xml:space="preserve">à </w:t>
      </w:r>
      <w:r w:rsidR="006578CF">
        <w:rPr>
          <w:rFonts w:ascii="Arial Black" w:hAnsi="Arial Black" w:cs="Tahoma"/>
          <w:b/>
          <w:sz w:val="22"/>
          <w:szCs w:val="22"/>
        </w:rPr>
        <w:t>_______</w:t>
      </w:r>
      <w:r w:rsidRPr="002F0B99">
        <w:rPr>
          <w:rFonts w:ascii="Arial Black" w:hAnsi="Arial Black" w:cs="Tahoma"/>
          <w:b/>
          <w:sz w:val="22"/>
          <w:szCs w:val="22"/>
        </w:rPr>
        <w:t xml:space="preserve"> heures </w:t>
      </w:r>
      <w:r w:rsidRPr="002F0B99">
        <w:rPr>
          <w:rFonts w:ascii="Tahoma" w:hAnsi="Tahoma" w:cs="Tahoma"/>
          <w:sz w:val="22"/>
          <w:szCs w:val="22"/>
        </w:rPr>
        <w:t xml:space="preserve">précises par la Commission </w:t>
      </w:r>
      <w:r w:rsidR="000420B7">
        <w:rPr>
          <w:rFonts w:ascii="Tahoma" w:hAnsi="Tahoma" w:cs="Tahoma"/>
          <w:sz w:val="22"/>
          <w:szCs w:val="22"/>
        </w:rPr>
        <w:t>Régionale</w:t>
      </w:r>
      <w:r w:rsidRPr="002F0B99">
        <w:rPr>
          <w:rFonts w:ascii="Tahoma" w:hAnsi="Tahoma" w:cs="Tahoma"/>
          <w:sz w:val="22"/>
          <w:szCs w:val="22"/>
        </w:rPr>
        <w:t xml:space="preserve"> de Passation des Marchés </w:t>
      </w:r>
      <w:r w:rsidR="000420B7">
        <w:rPr>
          <w:rFonts w:ascii="Tahoma" w:hAnsi="Tahoma" w:cs="Tahoma"/>
          <w:sz w:val="22"/>
          <w:szCs w:val="22"/>
        </w:rPr>
        <w:t>de la Région de l’Est</w:t>
      </w:r>
      <w:r w:rsidRPr="002F0B99">
        <w:rPr>
          <w:rFonts w:ascii="Tahoma" w:hAnsi="Tahoma" w:cs="Tahoma"/>
          <w:sz w:val="22"/>
          <w:szCs w:val="22"/>
        </w:rPr>
        <w:t>, en présence des soumissionnaires ou de leurs représentants dûment mandatés et ayant une parfaite connaissance de la soumission dont ils ont la charge.</w:t>
      </w:r>
    </w:p>
    <w:p w:rsidR="002F0B99" w:rsidRPr="002F0B99" w:rsidRDefault="002F0B99" w:rsidP="002F0B99">
      <w:pPr>
        <w:spacing w:before="60"/>
        <w:ind w:firstLine="284"/>
        <w:jc w:val="both"/>
        <w:rPr>
          <w:rFonts w:ascii="Tahoma" w:hAnsi="Tahoma" w:cs="Tahoma"/>
          <w:sz w:val="14"/>
          <w:szCs w:val="22"/>
        </w:rPr>
      </w:pPr>
    </w:p>
    <w:p w:rsidR="002F0B99" w:rsidRPr="002F0B99" w:rsidRDefault="002F0B99" w:rsidP="008117A6">
      <w:pPr>
        <w:numPr>
          <w:ilvl w:val="0"/>
          <w:numId w:val="87"/>
        </w:numPr>
        <w:ind w:left="426" w:hanging="426"/>
        <w:rPr>
          <w:rFonts w:ascii="Tahoma" w:hAnsi="Tahoma" w:cs="Tahoma"/>
          <w:b/>
          <w:sz w:val="22"/>
          <w:szCs w:val="22"/>
        </w:rPr>
      </w:pPr>
      <w:r w:rsidRPr="002F0B99">
        <w:rPr>
          <w:rFonts w:ascii="Tahoma" w:hAnsi="Tahoma" w:cs="Tahoma"/>
          <w:b/>
          <w:sz w:val="22"/>
          <w:szCs w:val="22"/>
        </w:rPr>
        <w:t>CRITERES D'EVALUATION DES OFFRES</w:t>
      </w:r>
    </w:p>
    <w:p w:rsidR="002F0B99" w:rsidRPr="002F0B99" w:rsidRDefault="002F0B99" w:rsidP="008117A6">
      <w:pPr>
        <w:pStyle w:val="Corpsdetexte"/>
        <w:numPr>
          <w:ilvl w:val="0"/>
          <w:numId w:val="89"/>
        </w:numPr>
        <w:spacing w:before="120"/>
        <w:jc w:val="both"/>
        <w:rPr>
          <w:rFonts w:ascii="Tahoma" w:hAnsi="Tahoma" w:cs="Tahoma"/>
          <w:b/>
          <w:bCs/>
          <w:iCs/>
          <w:sz w:val="22"/>
          <w:szCs w:val="22"/>
        </w:rPr>
      </w:pPr>
      <w:r w:rsidRPr="002F0B99">
        <w:rPr>
          <w:rFonts w:ascii="Tahoma" w:hAnsi="Tahoma" w:cs="Tahoma"/>
          <w:b/>
          <w:bCs/>
          <w:iCs/>
          <w:sz w:val="22"/>
          <w:szCs w:val="22"/>
        </w:rPr>
        <w:t>Critères éliminatoires :</w:t>
      </w:r>
    </w:p>
    <w:p w:rsidR="002F0B99" w:rsidRPr="002F0B99" w:rsidRDefault="002F0B99" w:rsidP="008117A6">
      <w:pPr>
        <w:pStyle w:val="Corpsdetexte"/>
        <w:numPr>
          <w:ilvl w:val="1"/>
          <w:numId w:val="89"/>
        </w:numPr>
        <w:spacing w:before="120"/>
        <w:ind w:left="1134"/>
        <w:jc w:val="both"/>
        <w:rPr>
          <w:rFonts w:ascii="Tahoma" w:hAnsi="Tahoma" w:cs="Tahoma"/>
          <w:b/>
          <w:bCs/>
          <w:i/>
          <w:iCs/>
          <w:sz w:val="22"/>
          <w:szCs w:val="22"/>
          <w:u w:val="single"/>
        </w:rPr>
      </w:pPr>
      <w:r w:rsidRPr="002F0B99">
        <w:rPr>
          <w:rFonts w:ascii="Tahoma" w:hAnsi="Tahoma" w:cs="Tahoma"/>
          <w:b/>
          <w:bCs/>
          <w:i/>
          <w:iCs/>
          <w:sz w:val="22"/>
          <w:szCs w:val="22"/>
          <w:u w:val="single"/>
        </w:rPr>
        <w:t>Offre Administrative</w:t>
      </w:r>
    </w:p>
    <w:p w:rsidR="002F0B99" w:rsidRPr="002F0B99" w:rsidRDefault="002F0B99" w:rsidP="008117A6">
      <w:pPr>
        <w:pStyle w:val="Corpsdetexte"/>
        <w:numPr>
          <w:ilvl w:val="0"/>
          <w:numId w:val="86"/>
        </w:numPr>
        <w:spacing w:before="40" w:line="276" w:lineRule="auto"/>
        <w:ind w:left="1418" w:hanging="284"/>
        <w:jc w:val="both"/>
        <w:rPr>
          <w:rFonts w:ascii="Tahoma" w:hAnsi="Tahoma" w:cs="Tahoma"/>
          <w:bCs/>
          <w:iCs/>
          <w:sz w:val="22"/>
          <w:szCs w:val="22"/>
        </w:rPr>
      </w:pPr>
      <w:r w:rsidRPr="002F0B99">
        <w:rPr>
          <w:rFonts w:ascii="Tahoma" w:hAnsi="Tahoma" w:cs="Tahoma"/>
          <w:bCs/>
          <w:iCs/>
          <w:sz w:val="22"/>
          <w:szCs w:val="22"/>
        </w:rPr>
        <w:t>Absence de la caution de soumission ;</w:t>
      </w:r>
    </w:p>
    <w:p w:rsidR="002F0B99" w:rsidRPr="002F0B99" w:rsidRDefault="002F0B99" w:rsidP="008117A6">
      <w:pPr>
        <w:pStyle w:val="Corpsdetexte"/>
        <w:numPr>
          <w:ilvl w:val="0"/>
          <w:numId w:val="86"/>
        </w:numPr>
        <w:spacing w:before="40" w:line="276" w:lineRule="auto"/>
        <w:ind w:left="1418" w:hanging="284"/>
        <w:jc w:val="both"/>
        <w:rPr>
          <w:rFonts w:ascii="Tahoma" w:hAnsi="Tahoma" w:cs="Tahoma"/>
          <w:bCs/>
          <w:iCs/>
          <w:sz w:val="22"/>
          <w:szCs w:val="22"/>
        </w:rPr>
      </w:pPr>
      <w:r w:rsidRPr="002F0B99">
        <w:rPr>
          <w:rFonts w:ascii="Tahoma" w:hAnsi="Tahoma" w:cs="Tahoma"/>
          <w:bCs/>
          <w:iCs/>
          <w:sz w:val="22"/>
          <w:szCs w:val="22"/>
        </w:rPr>
        <w:t>Pièce falsifiée ;</w:t>
      </w:r>
    </w:p>
    <w:p w:rsidR="002F0B99" w:rsidRPr="002F0B99" w:rsidRDefault="002F0B99" w:rsidP="008117A6">
      <w:pPr>
        <w:pStyle w:val="Corpsdetexte"/>
        <w:numPr>
          <w:ilvl w:val="0"/>
          <w:numId w:val="86"/>
        </w:numPr>
        <w:spacing w:before="40" w:line="276" w:lineRule="auto"/>
        <w:ind w:left="1418" w:hanging="284"/>
        <w:jc w:val="both"/>
        <w:rPr>
          <w:rFonts w:ascii="Tahoma" w:hAnsi="Tahoma" w:cs="Tahoma"/>
          <w:bCs/>
          <w:iCs/>
          <w:sz w:val="22"/>
          <w:szCs w:val="22"/>
        </w:rPr>
      </w:pPr>
      <w:r w:rsidRPr="002F0B99">
        <w:rPr>
          <w:rFonts w:ascii="Tahoma" w:hAnsi="Tahoma" w:cs="Tahoma"/>
          <w:bCs/>
          <w:iCs/>
          <w:sz w:val="22"/>
          <w:szCs w:val="22"/>
        </w:rPr>
        <w:t>Non-conformité de l’une des pièces du dossier administratif après le délai de 48 heures règlementaire ;</w:t>
      </w:r>
    </w:p>
    <w:p w:rsidR="002F0B99" w:rsidRPr="002F0B99" w:rsidRDefault="002F0B99" w:rsidP="008117A6">
      <w:pPr>
        <w:pStyle w:val="Corpsdetexte"/>
        <w:numPr>
          <w:ilvl w:val="1"/>
          <w:numId w:val="89"/>
        </w:numPr>
        <w:spacing w:before="120"/>
        <w:ind w:left="1134"/>
        <w:jc w:val="both"/>
        <w:rPr>
          <w:rFonts w:ascii="Tahoma" w:hAnsi="Tahoma" w:cs="Tahoma"/>
          <w:b/>
          <w:bCs/>
          <w:i/>
          <w:iCs/>
          <w:sz w:val="22"/>
          <w:szCs w:val="22"/>
          <w:u w:val="single"/>
        </w:rPr>
      </w:pPr>
      <w:r w:rsidRPr="002F0B99">
        <w:rPr>
          <w:rFonts w:ascii="Tahoma" w:hAnsi="Tahoma" w:cs="Tahoma"/>
          <w:b/>
          <w:bCs/>
          <w:i/>
          <w:iCs/>
          <w:sz w:val="22"/>
          <w:szCs w:val="22"/>
          <w:u w:val="single"/>
        </w:rPr>
        <w:t>Offre technique</w:t>
      </w:r>
    </w:p>
    <w:p w:rsidR="002F0B99" w:rsidRPr="002F0B99" w:rsidRDefault="002F0B99" w:rsidP="008117A6">
      <w:pPr>
        <w:pStyle w:val="Corpsdetexte"/>
        <w:numPr>
          <w:ilvl w:val="0"/>
          <w:numId w:val="90"/>
        </w:numPr>
        <w:spacing w:before="40"/>
        <w:ind w:left="1418" w:hanging="284"/>
        <w:jc w:val="both"/>
        <w:rPr>
          <w:rFonts w:ascii="Tahoma" w:hAnsi="Tahoma" w:cs="Tahoma"/>
          <w:bCs/>
          <w:iCs/>
          <w:sz w:val="22"/>
          <w:szCs w:val="22"/>
        </w:rPr>
      </w:pPr>
      <w:r w:rsidRPr="002F0B99">
        <w:rPr>
          <w:rFonts w:ascii="Tahoma" w:hAnsi="Tahoma" w:cs="Tahoma"/>
          <w:bCs/>
          <w:iCs/>
          <w:sz w:val="22"/>
          <w:szCs w:val="22"/>
        </w:rPr>
        <w:t>Fausse déclaration ou pièce falsifiée ;</w:t>
      </w:r>
    </w:p>
    <w:p w:rsidR="002F0B99" w:rsidRPr="00457E57" w:rsidRDefault="002F0B99" w:rsidP="002F0B99">
      <w:pPr>
        <w:pStyle w:val="Corpsdetexte"/>
        <w:numPr>
          <w:ilvl w:val="0"/>
          <w:numId w:val="90"/>
        </w:numPr>
        <w:spacing w:before="40"/>
        <w:ind w:left="1418" w:hanging="284"/>
        <w:jc w:val="both"/>
        <w:rPr>
          <w:rFonts w:ascii="Tahoma" w:hAnsi="Tahoma" w:cs="Tahoma"/>
          <w:bCs/>
          <w:iCs/>
          <w:sz w:val="22"/>
          <w:szCs w:val="22"/>
        </w:rPr>
      </w:pPr>
      <w:r w:rsidRPr="002F0B99">
        <w:rPr>
          <w:rFonts w:ascii="Tahoma" w:hAnsi="Tahoma" w:cs="Tahoma"/>
          <w:bCs/>
          <w:iCs/>
          <w:sz w:val="22"/>
          <w:szCs w:val="22"/>
        </w:rPr>
        <w:t>N’avoir pas réuni au moins 70% de critères de qualification.</w:t>
      </w:r>
    </w:p>
    <w:p w:rsidR="002F0B99" w:rsidRPr="002F0B99" w:rsidRDefault="002F0B99" w:rsidP="008117A6">
      <w:pPr>
        <w:pStyle w:val="Corpsdetexte"/>
        <w:numPr>
          <w:ilvl w:val="1"/>
          <w:numId w:val="89"/>
        </w:numPr>
        <w:spacing w:before="120"/>
        <w:ind w:left="1134"/>
        <w:jc w:val="both"/>
        <w:rPr>
          <w:rFonts w:ascii="Tahoma" w:hAnsi="Tahoma" w:cs="Tahoma"/>
          <w:b/>
          <w:bCs/>
          <w:i/>
          <w:iCs/>
          <w:sz w:val="22"/>
          <w:szCs w:val="22"/>
          <w:u w:val="single"/>
        </w:rPr>
      </w:pPr>
      <w:r w:rsidRPr="002F0B99">
        <w:rPr>
          <w:rFonts w:ascii="Tahoma" w:hAnsi="Tahoma" w:cs="Tahoma"/>
          <w:b/>
          <w:bCs/>
          <w:i/>
          <w:iCs/>
          <w:sz w:val="22"/>
          <w:szCs w:val="22"/>
          <w:u w:val="single"/>
        </w:rPr>
        <w:t>Offre Financière</w:t>
      </w:r>
    </w:p>
    <w:p w:rsidR="002F0B99" w:rsidRPr="002F0B99" w:rsidRDefault="002F0B99" w:rsidP="008117A6">
      <w:pPr>
        <w:pStyle w:val="Corpsdetexte"/>
        <w:numPr>
          <w:ilvl w:val="0"/>
          <w:numId w:val="91"/>
        </w:numPr>
        <w:ind w:hanging="255"/>
        <w:jc w:val="both"/>
        <w:rPr>
          <w:rFonts w:ascii="Tahoma" w:hAnsi="Tahoma" w:cs="Tahoma"/>
          <w:bCs/>
          <w:iCs/>
          <w:sz w:val="22"/>
          <w:szCs w:val="22"/>
        </w:rPr>
      </w:pPr>
      <w:r w:rsidRPr="002F0B99">
        <w:rPr>
          <w:rFonts w:ascii="Tahoma" w:hAnsi="Tahoma" w:cs="Tahoma"/>
          <w:bCs/>
          <w:iCs/>
          <w:sz w:val="22"/>
          <w:szCs w:val="22"/>
        </w:rPr>
        <w:t>Absence de plus de 70% des sous-détails des prix unitaires quantifiés ;</w:t>
      </w:r>
    </w:p>
    <w:p w:rsidR="002F0B99" w:rsidRPr="002F0B99" w:rsidRDefault="002F0B99" w:rsidP="008117A6">
      <w:pPr>
        <w:pStyle w:val="Corpsdetexte"/>
        <w:numPr>
          <w:ilvl w:val="0"/>
          <w:numId w:val="91"/>
        </w:numPr>
        <w:ind w:left="1418" w:hanging="284"/>
        <w:jc w:val="both"/>
        <w:rPr>
          <w:rFonts w:ascii="Tahoma" w:hAnsi="Tahoma" w:cs="Tahoma"/>
          <w:bCs/>
          <w:iCs/>
          <w:sz w:val="22"/>
          <w:szCs w:val="22"/>
        </w:rPr>
      </w:pPr>
      <w:r w:rsidRPr="002F0B99">
        <w:rPr>
          <w:rFonts w:ascii="Tahoma" w:hAnsi="Tahoma" w:cs="Tahoma"/>
          <w:bCs/>
          <w:iCs/>
          <w:sz w:val="22"/>
          <w:szCs w:val="22"/>
        </w:rPr>
        <w:t>Omission du prix d’une tache quantifiée dans le bordereau des prix unitaires ou dans le devis estimatif ;</w:t>
      </w:r>
    </w:p>
    <w:p w:rsidR="002F0B99" w:rsidRDefault="002F0B99" w:rsidP="002F0B99">
      <w:pPr>
        <w:pStyle w:val="Corpsdetexte"/>
        <w:spacing w:before="120"/>
        <w:jc w:val="both"/>
        <w:rPr>
          <w:rFonts w:ascii="Tahoma" w:hAnsi="Tahoma" w:cs="Tahoma"/>
          <w:bCs/>
          <w:iCs/>
          <w:sz w:val="22"/>
          <w:szCs w:val="22"/>
        </w:rPr>
      </w:pPr>
      <w:r w:rsidRPr="002F0B99">
        <w:rPr>
          <w:rFonts w:ascii="Tahoma" w:hAnsi="Tahoma" w:cs="Tahoma"/>
          <w:b/>
          <w:bCs/>
          <w:i/>
          <w:iCs/>
          <w:sz w:val="22"/>
          <w:szCs w:val="22"/>
          <w:u w:val="single"/>
        </w:rPr>
        <w:t>N.B</w:t>
      </w:r>
      <w:r w:rsidRPr="002F0B99">
        <w:rPr>
          <w:rFonts w:ascii="Tahoma" w:hAnsi="Tahoma" w:cs="Tahoma"/>
          <w:bCs/>
          <w:iCs/>
          <w:sz w:val="22"/>
          <w:szCs w:val="22"/>
        </w:rPr>
        <w:t> : Les copies certifiées des pièces antérieurement légalisées seront systématiquement rejetées.</w:t>
      </w:r>
    </w:p>
    <w:p w:rsidR="002F0B99" w:rsidRPr="00457E57" w:rsidRDefault="002F0B99" w:rsidP="00E12847">
      <w:pPr>
        <w:pStyle w:val="Corpsdetexte"/>
        <w:jc w:val="both"/>
        <w:rPr>
          <w:rFonts w:ascii="Tahoma" w:hAnsi="Tahoma" w:cs="Tahoma"/>
          <w:b/>
          <w:bCs/>
          <w:iCs/>
          <w:sz w:val="4"/>
          <w:szCs w:val="22"/>
        </w:rPr>
      </w:pPr>
    </w:p>
    <w:p w:rsidR="002F0B99" w:rsidRPr="002F0B99" w:rsidRDefault="002F0B99" w:rsidP="002F0B99">
      <w:pPr>
        <w:pStyle w:val="Corpsdetexte"/>
        <w:spacing w:before="120"/>
        <w:ind w:firstLine="426"/>
        <w:jc w:val="both"/>
        <w:rPr>
          <w:rFonts w:ascii="Tahoma" w:hAnsi="Tahoma" w:cs="Tahoma"/>
          <w:b/>
          <w:bCs/>
          <w:iCs/>
          <w:sz w:val="22"/>
          <w:szCs w:val="22"/>
        </w:rPr>
      </w:pPr>
      <w:r w:rsidRPr="002F0B99">
        <w:rPr>
          <w:rFonts w:ascii="Tahoma" w:hAnsi="Tahoma" w:cs="Tahoma"/>
          <w:b/>
          <w:bCs/>
          <w:iCs/>
          <w:sz w:val="22"/>
          <w:szCs w:val="22"/>
        </w:rPr>
        <w:t>B. Critères de qualification des offres techniques :</w:t>
      </w:r>
    </w:p>
    <w:p w:rsidR="002F0B99" w:rsidRPr="002F0B99" w:rsidRDefault="002F0B99" w:rsidP="002F0B99">
      <w:pPr>
        <w:pStyle w:val="Corpsdetexte"/>
        <w:spacing w:before="120"/>
        <w:ind w:firstLine="426"/>
        <w:jc w:val="both"/>
        <w:rPr>
          <w:rFonts w:ascii="Tahoma" w:hAnsi="Tahoma" w:cs="Tahoma"/>
          <w:bCs/>
          <w:iCs/>
          <w:sz w:val="22"/>
          <w:szCs w:val="22"/>
        </w:rPr>
      </w:pPr>
      <w:r w:rsidRPr="002F0B99">
        <w:rPr>
          <w:rFonts w:ascii="Tahoma" w:hAnsi="Tahoma" w:cs="Tahoma"/>
          <w:bCs/>
          <w:iCs/>
          <w:sz w:val="22"/>
          <w:szCs w:val="22"/>
        </w:rPr>
        <w:lastRenderedPageBreak/>
        <w:t>Les critères, explicités dans le règlement particulier du DAO et relatifs à la qualification des candidats porteront sur :</w:t>
      </w:r>
    </w:p>
    <w:p w:rsidR="002F0B99" w:rsidRPr="002F0B99" w:rsidRDefault="002F0B99" w:rsidP="008117A6">
      <w:pPr>
        <w:pStyle w:val="Corpsdetexte"/>
        <w:numPr>
          <w:ilvl w:val="0"/>
          <w:numId w:val="88"/>
        </w:numPr>
        <w:tabs>
          <w:tab w:val="left" w:pos="1134"/>
        </w:tabs>
        <w:spacing w:line="276" w:lineRule="auto"/>
        <w:ind w:left="1135" w:hanging="284"/>
        <w:jc w:val="both"/>
        <w:rPr>
          <w:rFonts w:ascii="Tahoma" w:hAnsi="Tahoma" w:cs="Tahoma"/>
          <w:bCs/>
          <w:iCs/>
          <w:sz w:val="22"/>
          <w:szCs w:val="22"/>
        </w:rPr>
      </w:pPr>
      <w:r w:rsidRPr="002F0B99">
        <w:rPr>
          <w:rFonts w:ascii="Tahoma" w:hAnsi="Tahoma" w:cs="Tahoma"/>
          <w:bCs/>
          <w:iCs/>
          <w:sz w:val="22"/>
          <w:szCs w:val="22"/>
        </w:rPr>
        <w:t>La capacité financière</w:t>
      </w:r>
      <w:r w:rsidRPr="002F0B99">
        <w:rPr>
          <w:rFonts w:ascii="Tahoma" w:hAnsi="Tahoma" w:cs="Tahoma"/>
          <w:bCs/>
          <w:iCs/>
          <w:sz w:val="22"/>
          <w:szCs w:val="22"/>
        </w:rPr>
        <w:tab/>
      </w:r>
      <w:r w:rsidRPr="002F0B99">
        <w:rPr>
          <w:rFonts w:ascii="Tahoma" w:hAnsi="Tahoma" w:cs="Tahoma"/>
          <w:bCs/>
          <w:iCs/>
          <w:sz w:val="22"/>
          <w:szCs w:val="22"/>
        </w:rPr>
        <w:tab/>
      </w:r>
      <w:r w:rsidRPr="002F0B99">
        <w:rPr>
          <w:rFonts w:ascii="Tahoma" w:hAnsi="Tahoma" w:cs="Tahoma"/>
          <w:bCs/>
          <w:iCs/>
          <w:sz w:val="22"/>
          <w:szCs w:val="22"/>
        </w:rPr>
        <w:tab/>
      </w:r>
      <w:r w:rsidRPr="002F0B99">
        <w:rPr>
          <w:rFonts w:ascii="Tahoma" w:hAnsi="Tahoma" w:cs="Tahoma"/>
          <w:bCs/>
          <w:iCs/>
          <w:sz w:val="22"/>
          <w:szCs w:val="22"/>
        </w:rPr>
        <w:tab/>
      </w:r>
      <w:r w:rsidRPr="002F0B99">
        <w:rPr>
          <w:rFonts w:ascii="Tahoma" w:hAnsi="Tahoma" w:cs="Tahoma"/>
          <w:bCs/>
          <w:iCs/>
          <w:sz w:val="22"/>
          <w:szCs w:val="22"/>
        </w:rPr>
        <w:tab/>
      </w:r>
      <w:r w:rsidRPr="002F0B99">
        <w:rPr>
          <w:rFonts w:ascii="Tahoma" w:hAnsi="Tahoma" w:cs="Tahoma"/>
          <w:bCs/>
          <w:iCs/>
          <w:sz w:val="22"/>
          <w:szCs w:val="22"/>
        </w:rPr>
        <w:tab/>
      </w:r>
      <w:r w:rsidRPr="002F0B99">
        <w:rPr>
          <w:rFonts w:ascii="Tahoma" w:hAnsi="Tahoma" w:cs="Tahoma"/>
          <w:bCs/>
          <w:iCs/>
          <w:sz w:val="22"/>
          <w:szCs w:val="22"/>
        </w:rPr>
        <w:tab/>
        <w:t>Oui/Non </w:t>
      </w:r>
    </w:p>
    <w:p w:rsidR="002F0B99" w:rsidRPr="002F0B99" w:rsidRDefault="002F0B99" w:rsidP="008117A6">
      <w:pPr>
        <w:pStyle w:val="Corpsdetexte"/>
        <w:numPr>
          <w:ilvl w:val="0"/>
          <w:numId w:val="88"/>
        </w:numPr>
        <w:tabs>
          <w:tab w:val="left" w:pos="1134"/>
        </w:tabs>
        <w:spacing w:line="276" w:lineRule="auto"/>
        <w:ind w:left="1135" w:hanging="284"/>
        <w:jc w:val="both"/>
        <w:rPr>
          <w:rFonts w:ascii="Tahoma" w:hAnsi="Tahoma" w:cs="Tahoma"/>
          <w:bCs/>
          <w:iCs/>
          <w:sz w:val="22"/>
          <w:szCs w:val="22"/>
        </w:rPr>
      </w:pPr>
      <w:r w:rsidRPr="002F0B99">
        <w:rPr>
          <w:rFonts w:ascii="Tahoma" w:hAnsi="Tahoma" w:cs="Tahoma"/>
          <w:bCs/>
          <w:iCs/>
          <w:sz w:val="22"/>
          <w:szCs w:val="22"/>
        </w:rPr>
        <w:t xml:space="preserve">Les références de l’Entreprise </w:t>
      </w:r>
      <w:r w:rsidRPr="002F0B99">
        <w:rPr>
          <w:rFonts w:ascii="Tahoma" w:hAnsi="Tahoma" w:cs="Tahoma"/>
          <w:bCs/>
          <w:iCs/>
          <w:sz w:val="22"/>
          <w:szCs w:val="22"/>
        </w:rPr>
        <w:tab/>
      </w:r>
      <w:r w:rsidRPr="002F0B99">
        <w:rPr>
          <w:rFonts w:ascii="Tahoma" w:hAnsi="Tahoma" w:cs="Tahoma"/>
          <w:bCs/>
          <w:iCs/>
          <w:sz w:val="22"/>
          <w:szCs w:val="22"/>
        </w:rPr>
        <w:tab/>
      </w:r>
      <w:r w:rsidRPr="002F0B99">
        <w:rPr>
          <w:rFonts w:ascii="Tahoma" w:hAnsi="Tahoma" w:cs="Tahoma"/>
          <w:bCs/>
          <w:iCs/>
          <w:sz w:val="22"/>
          <w:szCs w:val="22"/>
        </w:rPr>
        <w:tab/>
        <w:t xml:space="preserve">                                Oui/Non </w:t>
      </w:r>
    </w:p>
    <w:p w:rsidR="002F0B99" w:rsidRPr="002F0B99" w:rsidRDefault="002F0B99" w:rsidP="008117A6">
      <w:pPr>
        <w:pStyle w:val="Corpsdetexte"/>
        <w:numPr>
          <w:ilvl w:val="0"/>
          <w:numId w:val="88"/>
        </w:numPr>
        <w:tabs>
          <w:tab w:val="left" w:pos="1134"/>
        </w:tabs>
        <w:spacing w:line="276" w:lineRule="auto"/>
        <w:ind w:left="1135" w:hanging="284"/>
        <w:jc w:val="both"/>
        <w:rPr>
          <w:rFonts w:ascii="Tahoma" w:hAnsi="Tahoma" w:cs="Tahoma"/>
          <w:bCs/>
          <w:iCs/>
          <w:sz w:val="22"/>
          <w:szCs w:val="22"/>
        </w:rPr>
      </w:pPr>
      <w:r w:rsidRPr="002F0B99">
        <w:rPr>
          <w:rFonts w:ascii="Tahoma" w:hAnsi="Tahoma" w:cs="Tahoma"/>
          <w:bCs/>
          <w:iCs/>
          <w:sz w:val="22"/>
          <w:szCs w:val="22"/>
        </w:rPr>
        <w:t>L’organisation, les plannings d’approvisionnement et</w:t>
      </w:r>
    </w:p>
    <w:p w:rsidR="002F0B99" w:rsidRPr="002F0B99" w:rsidRDefault="002F0B99" w:rsidP="002F0B99">
      <w:pPr>
        <w:pStyle w:val="Corpsdetexte"/>
        <w:tabs>
          <w:tab w:val="left" w:pos="1134"/>
        </w:tabs>
        <w:spacing w:line="276" w:lineRule="auto"/>
        <w:ind w:left="1135"/>
        <w:jc w:val="both"/>
        <w:rPr>
          <w:rFonts w:ascii="Tahoma" w:hAnsi="Tahoma" w:cs="Tahoma"/>
          <w:bCs/>
          <w:iCs/>
          <w:sz w:val="22"/>
          <w:szCs w:val="22"/>
        </w:rPr>
      </w:pPr>
      <w:r w:rsidRPr="002F0B99">
        <w:rPr>
          <w:rFonts w:ascii="Tahoma" w:hAnsi="Tahoma" w:cs="Tahoma"/>
          <w:bCs/>
          <w:iCs/>
          <w:sz w:val="22"/>
          <w:szCs w:val="22"/>
        </w:rPr>
        <w:t>D’exécution des travaux et la compréhension du projet</w:t>
      </w:r>
      <w:r w:rsidRPr="002F0B99">
        <w:rPr>
          <w:rFonts w:ascii="Tahoma" w:hAnsi="Tahoma" w:cs="Tahoma"/>
          <w:bCs/>
          <w:iCs/>
          <w:sz w:val="22"/>
          <w:szCs w:val="22"/>
        </w:rPr>
        <w:tab/>
      </w:r>
      <w:r w:rsidRPr="002F0B99">
        <w:rPr>
          <w:rFonts w:ascii="Tahoma" w:hAnsi="Tahoma" w:cs="Tahoma"/>
          <w:bCs/>
          <w:iCs/>
          <w:sz w:val="22"/>
          <w:szCs w:val="22"/>
        </w:rPr>
        <w:tab/>
      </w:r>
      <w:r w:rsidRPr="002F0B99">
        <w:rPr>
          <w:rFonts w:ascii="Tahoma" w:hAnsi="Tahoma" w:cs="Tahoma"/>
          <w:bCs/>
          <w:iCs/>
          <w:sz w:val="22"/>
          <w:szCs w:val="22"/>
        </w:rPr>
        <w:tab/>
        <w:t>Oui/Non </w:t>
      </w:r>
    </w:p>
    <w:p w:rsidR="002F0B99" w:rsidRPr="002F0B99" w:rsidRDefault="002F0B99" w:rsidP="008117A6">
      <w:pPr>
        <w:pStyle w:val="Corpsdetexte"/>
        <w:numPr>
          <w:ilvl w:val="0"/>
          <w:numId w:val="88"/>
        </w:numPr>
        <w:tabs>
          <w:tab w:val="left" w:pos="1134"/>
        </w:tabs>
        <w:spacing w:line="276" w:lineRule="auto"/>
        <w:ind w:left="1135" w:hanging="284"/>
        <w:jc w:val="both"/>
        <w:rPr>
          <w:rFonts w:ascii="Tahoma" w:hAnsi="Tahoma" w:cs="Tahoma"/>
          <w:bCs/>
          <w:iCs/>
          <w:sz w:val="22"/>
          <w:szCs w:val="22"/>
        </w:rPr>
      </w:pPr>
      <w:r w:rsidRPr="002F0B99">
        <w:rPr>
          <w:rFonts w:ascii="Tahoma" w:hAnsi="Tahoma" w:cs="Tahoma"/>
          <w:bCs/>
          <w:iCs/>
          <w:sz w:val="22"/>
          <w:szCs w:val="22"/>
        </w:rPr>
        <w:t>L’expérience du personnel d’encadrement.</w:t>
      </w:r>
      <w:r w:rsidRPr="002F0B99">
        <w:rPr>
          <w:rFonts w:ascii="Tahoma" w:hAnsi="Tahoma" w:cs="Tahoma"/>
          <w:bCs/>
          <w:iCs/>
          <w:sz w:val="22"/>
          <w:szCs w:val="22"/>
        </w:rPr>
        <w:tab/>
      </w:r>
      <w:r w:rsidRPr="002F0B99">
        <w:rPr>
          <w:rFonts w:ascii="Tahoma" w:hAnsi="Tahoma" w:cs="Tahoma"/>
          <w:bCs/>
          <w:iCs/>
          <w:sz w:val="22"/>
          <w:szCs w:val="22"/>
        </w:rPr>
        <w:tab/>
      </w:r>
      <w:r w:rsidRPr="002F0B99">
        <w:rPr>
          <w:rFonts w:ascii="Tahoma" w:hAnsi="Tahoma" w:cs="Tahoma"/>
          <w:bCs/>
          <w:iCs/>
          <w:sz w:val="22"/>
          <w:szCs w:val="22"/>
        </w:rPr>
        <w:tab/>
      </w:r>
      <w:r w:rsidRPr="002F0B99">
        <w:rPr>
          <w:rFonts w:ascii="Tahoma" w:hAnsi="Tahoma" w:cs="Tahoma"/>
          <w:bCs/>
          <w:iCs/>
          <w:sz w:val="22"/>
          <w:szCs w:val="22"/>
        </w:rPr>
        <w:tab/>
        <w:t>Oui/Non </w:t>
      </w:r>
    </w:p>
    <w:p w:rsidR="002F0B99" w:rsidRPr="002F0B99" w:rsidRDefault="002F0B99" w:rsidP="008117A6">
      <w:pPr>
        <w:pStyle w:val="Corpsdetexte"/>
        <w:numPr>
          <w:ilvl w:val="0"/>
          <w:numId w:val="88"/>
        </w:numPr>
        <w:tabs>
          <w:tab w:val="left" w:pos="1134"/>
        </w:tabs>
        <w:spacing w:line="276" w:lineRule="auto"/>
        <w:ind w:left="1135" w:hanging="284"/>
        <w:jc w:val="both"/>
        <w:rPr>
          <w:rFonts w:ascii="Tahoma" w:hAnsi="Tahoma" w:cs="Tahoma"/>
          <w:bCs/>
          <w:iCs/>
          <w:sz w:val="22"/>
          <w:szCs w:val="22"/>
        </w:rPr>
      </w:pPr>
      <w:r w:rsidRPr="002F0B99">
        <w:rPr>
          <w:rFonts w:ascii="Tahoma" w:hAnsi="Tahoma" w:cs="Tahoma"/>
          <w:bCs/>
          <w:iCs/>
          <w:sz w:val="22"/>
          <w:szCs w:val="22"/>
        </w:rPr>
        <w:t>Le matériel et les équipements essentiels.</w:t>
      </w:r>
      <w:r w:rsidRPr="002F0B99">
        <w:rPr>
          <w:rFonts w:ascii="Tahoma" w:hAnsi="Tahoma" w:cs="Tahoma"/>
          <w:bCs/>
          <w:iCs/>
          <w:sz w:val="22"/>
          <w:szCs w:val="22"/>
        </w:rPr>
        <w:tab/>
      </w:r>
      <w:r w:rsidRPr="002F0B99">
        <w:rPr>
          <w:rFonts w:ascii="Tahoma" w:hAnsi="Tahoma" w:cs="Tahoma"/>
          <w:bCs/>
          <w:iCs/>
          <w:sz w:val="22"/>
          <w:szCs w:val="22"/>
        </w:rPr>
        <w:tab/>
      </w:r>
      <w:r w:rsidRPr="002F0B99">
        <w:rPr>
          <w:rFonts w:ascii="Tahoma" w:hAnsi="Tahoma" w:cs="Tahoma"/>
          <w:bCs/>
          <w:iCs/>
          <w:sz w:val="22"/>
          <w:szCs w:val="22"/>
        </w:rPr>
        <w:tab/>
      </w:r>
      <w:r w:rsidRPr="002F0B99">
        <w:rPr>
          <w:rFonts w:ascii="Tahoma" w:hAnsi="Tahoma" w:cs="Tahoma"/>
          <w:bCs/>
          <w:iCs/>
          <w:sz w:val="22"/>
          <w:szCs w:val="22"/>
        </w:rPr>
        <w:tab/>
        <w:t>Oui/Non </w:t>
      </w:r>
    </w:p>
    <w:p w:rsidR="002F0B99" w:rsidRPr="002F0B99" w:rsidRDefault="002F0B99" w:rsidP="002F0B99">
      <w:pPr>
        <w:spacing w:before="120"/>
        <w:ind w:firstLine="709"/>
        <w:jc w:val="both"/>
        <w:rPr>
          <w:rFonts w:ascii="Tahoma" w:hAnsi="Tahoma" w:cs="Tahoma"/>
          <w:b/>
          <w:sz w:val="22"/>
          <w:szCs w:val="22"/>
        </w:rPr>
      </w:pPr>
      <w:r w:rsidRPr="002F0B99">
        <w:rPr>
          <w:rFonts w:ascii="Tahoma" w:hAnsi="Tahoma" w:cs="Tahoma"/>
          <w:b/>
          <w:sz w:val="22"/>
          <w:szCs w:val="22"/>
        </w:rPr>
        <w:t>Seules les offres financières des soumissionnaires dont l’offre technique aura obtenu un pourcentage de « oui » supérieur ou égal à 70% seront examinées.</w:t>
      </w:r>
    </w:p>
    <w:p w:rsidR="002F0B99" w:rsidRPr="002F0B99" w:rsidRDefault="002F0B99" w:rsidP="002F0B99">
      <w:pPr>
        <w:jc w:val="both"/>
        <w:rPr>
          <w:rFonts w:ascii="Tahoma" w:hAnsi="Tahoma" w:cs="Tahoma"/>
          <w:b/>
          <w:sz w:val="22"/>
          <w:szCs w:val="22"/>
        </w:rPr>
      </w:pPr>
    </w:p>
    <w:p w:rsidR="002F0B99" w:rsidRPr="002F0B99" w:rsidRDefault="002F0B99" w:rsidP="00EA13DC">
      <w:pPr>
        <w:numPr>
          <w:ilvl w:val="0"/>
          <w:numId w:val="87"/>
        </w:numPr>
        <w:ind w:left="426" w:hanging="426"/>
        <w:rPr>
          <w:rFonts w:ascii="Tahoma" w:hAnsi="Tahoma" w:cs="Tahoma"/>
          <w:b/>
          <w:sz w:val="22"/>
          <w:szCs w:val="22"/>
        </w:rPr>
      </w:pPr>
      <w:r w:rsidRPr="002F0B99">
        <w:rPr>
          <w:rFonts w:ascii="Tahoma" w:hAnsi="Tahoma" w:cs="Tahoma"/>
          <w:b/>
          <w:sz w:val="22"/>
          <w:szCs w:val="22"/>
        </w:rPr>
        <w:t>DUREE DE VALIDITE DES OFFRES</w:t>
      </w:r>
    </w:p>
    <w:p w:rsidR="002F0B99" w:rsidRDefault="002F0B99" w:rsidP="00EA13DC">
      <w:pPr>
        <w:spacing w:before="120"/>
        <w:ind w:firstLine="426"/>
        <w:jc w:val="both"/>
        <w:rPr>
          <w:rFonts w:ascii="Tahoma" w:hAnsi="Tahoma" w:cs="Tahoma"/>
          <w:sz w:val="22"/>
          <w:szCs w:val="22"/>
        </w:rPr>
      </w:pPr>
      <w:r w:rsidRPr="002F0B99">
        <w:rPr>
          <w:rFonts w:ascii="Tahoma" w:hAnsi="Tahoma" w:cs="Tahoma"/>
          <w:sz w:val="22"/>
          <w:szCs w:val="22"/>
        </w:rPr>
        <w:t xml:space="preserve">Les soumissionnaires restent engagés par leur offre pendant </w:t>
      </w:r>
      <w:r w:rsidR="006578CF">
        <w:rPr>
          <w:rFonts w:ascii="Tahoma" w:hAnsi="Tahoma" w:cs="Tahoma"/>
          <w:b/>
          <w:sz w:val="22"/>
          <w:szCs w:val="22"/>
        </w:rPr>
        <w:t>quatre-vingt-dix</w:t>
      </w:r>
      <w:r w:rsidR="000420B7">
        <w:rPr>
          <w:rFonts w:ascii="Tahoma" w:hAnsi="Tahoma" w:cs="Tahoma"/>
          <w:b/>
          <w:sz w:val="22"/>
          <w:szCs w:val="22"/>
        </w:rPr>
        <w:t xml:space="preserve"> (</w:t>
      </w:r>
      <w:r w:rsidR="006578CF">
        <w:rPr>
          <w:rFonts w:ascii="Tahoma" w:hAnsi="Tahoma" w:cs="Tahoma"/>
          <w:b/>
          <w:sz w:val="22"/>
          <w:szCs w:val="22"/>
        </w:rPr>
        <w:t>90</w:t>
      </w:r>
      <w:r w:rsidR="000420B7">
        <w:rPr>
          <w:rFonts w:ascii="Tahoma" w:hAnsi="Tahoma" w:cs="Tahoma"/>
          <w:b/>
          <w:sz w:val="22"/>
          <w:szCs w:val="22"/>
        </w:rPr>
        <w:t xml:space="preserve">) </w:t>
      </w:r>
      <w:r w:rsidRPr="002F0B99">
        <w:rPr>
          <w:rFonts w:ascii="Tahoma" w:hAnsi="Tahoma" w:cs="Tahoma"/>
          <w:b/>
          <w:sz w:val="22"/>
          <w:szCs w:val="22"/>
        </w:rPr>
        <w:t xml:space="preserve">jours </w:t>
      </w:r>
      <w:r w:rsidRPr="002F0B99">
        <w:rPr>
          <w:rFonts w:ascii="Tahoma" w:hAnsi="Tahoma" w:cs="Tahoma"/>
          <w:sz w:val="22"/>
          <w:szCs w:val="22"/>
        </w:rPr>
        <w:t>à partir de la date limite fixée pour la remise des offres.</w:t>
      </w:r>
    </w:p>
    <w:p w:rsidR="002F0B99" w:rsidRPr="002F0B99" w:rsidRDefault="002F0B99" w:rsidP="002F0B99">
      <w:pPr>
        <w:jc w:val="both"/>
        <w:rPr>
          <w:rFonts w:ascii="Tahoma" w:hAnsi="Tahoma" w:cs="Tahoma"/>
          <w:sz w:val="22"/>
          <w:szCs w:val="22"/>
        </w:rPr>
      </w:pPr>
    </w:p>
    <w:p w:rsidR="002F0B99" w:rsidRPr="002F0B99" w:rsidRDefault="002F0B99" w:rsidP="008117A6">
      <w:pPr>
        <w:numPr>
          <w:ilvl w:val="0"/>
          <w:numId w:val="87"/>
        </w:numPr>
        <w:ind w:left="426" w:hanging="426"/>
        <w:rPr>
          <w:rFonts w:ascii="Tahoma" w:hAnsi="Tahoma" w:cs="Tahoma"/>
          <w:b/>
          <w:sz w:val="22"/>
          <w:szCs w:val="22"/>
        </w:rPr>
      </w:pPr>
      <w:r w:rsidRPr="002F0B99">
        <w:rPr>
          <w:rFonts w:ascii="Tahoma" w:hAnsi="Tahoma" w:cs="Tahoma"/>
          <w:b/>
          <w:sz w:val="22"/>
          <w:szCs w:val="22"/>
        </w:rPr>
        <w:t>CAUTION DE SOUMISSION</w:t>
      </w:r>
    </w:p>
    <w:p w:rsidR="002F0B99" w:rsidRPr="002F0B99" w:rsidRDefault="00EA13DC" w:rsidP="002F0B99">
      <w:pPr>
        <w:ind w:firstLine="426"/>
        <w:jc w:val="both"/>
        <w:rPr>
          <w:rFonts w:ascii="Tahoma" w:hAnsi="Tahoma" w:cs="Tahoma"/>
          <w:sz w:val="22"/>
          <w:szCs w:val="22"/>
        </w:rPr>
      </w:pPr>
      <w:r w:rsidRPr="00EA13DC">
        <w:rPr>
          <w:rFonts w:ascii="Tahoma" w:hAnsi="Tahoma" w:cs="Tahoma"/>
          <w:sz w:val="22"/>
          <w:szCs w:val="22"/>
        </w:rPr>
        <w:t xml:space="preserve">Toutes les offres devront être accompagnées d'une caution de soumission délivrée par un établissement bancaire de 1er ordre agréé par le Ministère en charge des Finances d'un montant de </w:t>
      </w:r>
      <w:r w:rsidR="006578CF">
        <w:rPr>
          <w:rFonts w:ascii="Tahoma" w:hAnsi="Tahoma" w:cs="Tahoma"/>
          <w:sz w:val="22"/>
          <w:szCs w:val="22"/>
        </w:rPr>
        <w:t>2</w:t>
      </w:r>
      <w:r w:rsidRPr="00EA13DC">
        <w:rPr>
          <w:rFonts w:ascii="Tahoma" w:hAnsi="Tahoma" w:cs="Tahoma"/>
          <w:sz w:val="22"/>
          <w:szCs w:val="22"/>
        </w:rPr>
        <w:t xml:space="preserve">% du montant prévisionnel, soit </w:t>
      </w:r>
      <w:r w:rsidR="006578CF">
        <w:rPr>
          <w:rFonts w:ascii="Tahoma" w:hAnsi="Tahoma" w:cs="Tahoma"/>
          <w:b/>
          <w:sz w:val="22"/>
          <w:szCs w:val="22"/>
        </w:rPr>
        <w:t>200 000</w:t>
      </w:r>
      <w:r w:rsidR="000420B7" w:rsidRPr="000420B7">
        <w:rPr>
          <w:rFonts w:ascii="Tahoma" w:hAnsi="Tahoma" w:cs="Tahoma"/>
          <w:b/>
          <w:sz w:val="22"/>
          <w:szCs w:val="22"/>
        </w:rPr>
        <w:t xml:space="preserve"> (</w:t>
      </w:r>
      <w:r w:rsidR="006578CF">
        <w:rPr>
          <w:rFonts w:ascii="Tahoma" w:hAnsi="Tahoma" w:cs="Tahoma"/>
          <w:b/>
          <w:sz w:val="22"/>
          <w:szCs w:val="22"/>
        </w:rPr>
        <w:t xml:space="preserve">deux cent </w:t>
      </w:r>
      <w:r w:rsidR="000420B7" w:rsidRPr="000420B7">
        <w:rPr>
          <w:rFonts w:ascii="Tahoma" w:hAnsi="Tahoma" w:cs="Tahoma"/>
          <w:b/>
          <w:sz w:val="22"/>
          <w:szCs w:val="22"/>
        </w:rPr>
        <w:t>mille) Franc CFA.</w:t>
      </w:r>
    </w:p>
    <w:p w:rsidR="002F0B99" w:rsidRPr="00EA13DC" w:rsidRDefault="002F0B99" w:rsidP="002F0B99">
      <w:pPr>
        <w:jc w:val="both"/>
        <w:rPr>
          <w:rFonts w:ascii="Tahoma" w:hAnsi="Tahoma" w:cs="Tahoma"/>
          <w:sz w:val="4"/>
          <w:szCs w:val="22"/>
        </w:rPr>
      </w:pPr>
    </w:p>
    <w:p w:rsidR="002F0B99" w:rsidRPr="002F0B99" w:rsidRDefault="002F0B99" w:rsidP="000420B7">
      <w:pPr>
        <w:numPr>
          <w:ilvl w:val="0"/>
          <w:numId w:val="87"/>
        </w:numPr>
        <w:spacing w:before="120"/>
        <w:ind w:left="426" w:hanging="426"/>
        <w:rPr>
          <w:rFonts w:ascii="Tahoma" w:hAnsi="Tahoma" w:cs="Tahoma"/>
          <w:b/>
          <w:sz w:val="22"/>
          <w:szCs w:val="22"/>
        </w:rPr>
      </w:pPr>
      <w:r w:rsidRPr="002F0B99">
        <w:rPr>
          <w:rFonts w:ascii="Tahoma" w:hAnsi="Tahoma" w:cs="Tahoma"/>
          <w:b/>
          <w:sz w:val="22"/>
          <w:szCs w:val="22"/>
        </w:rPr>
        <w:t>DELAI D’EXECUTION</w:t>
      </w:r>
    </w:p>
    <w:p w:rsidR="002F0B99" w:rsidRPr="002F0B99" w:rsidRDefault="002F0B99" w:rsidP="000420B7">
      <w:pPr>
        <w:ind w:firstLine="426"/>
        <w:jc w:val="both"/>
        <w:rPr>
          <w:rFonts w:ascii="Tahoma" w:hAnsi="Tahoma" w:cs="Tahoma"/>
          <w:sz w:val="22"/>
          <w:szCs w:val="22"/>
        </w:rPr>
      </w:pPr>
      <w:r w:rsidRPr="002F0B99">
        <w:rPr>
          <w:rFonts w:ascii="Tahoma" w:hAnsi="Tahoma" w:cs="Tahoma"/>
          <w:sz w:val="22"/>
          <w:szCs w:val="22"/>
        </w:rPr>
        <w:t xml:space="preserve">Le délai prévisionnel d’exécution pour l’ensemble des lots est de </w:t>
      </w:r>
      <w:r w:rsidR="006578CF" w:rsidRPr="006578CF">
        <w:rPr>
          <w:rFonts w:ascii="Tahoma" w:hAnsi="Tahoma" w:cs="Tahoma"/>
          <w:b/>
          <w:sz w:val="22"/>
          <w:szCs w:val="22"/>
        </w:rPr>
        <w:t>deux</w:t>
      </w:r>
      <w:r w:rsidRPr="006578CF">
        <w:rPr>
          <w:rFonts w:ascii="Tahoma" w:hAnsi="Tahoma" w:cs="Tahoma"/>
          <w:b/>
          <w:sz w:val="22"/>
          <w:szCs w:val="22"/>
        </w:rPr>
        <w:t xml:space="preserve"> (</w:t>
      </w:r>
      <w:r w:rsidR="006578CF" w:rsidRPr="006578CF">
        <w:rPr>
          <w:rFonts w:ascii="Tahoma" w:hAnsi="Tahoma" w:cs="Tahoma"/>
          <w:b/>
          <w:sz w:val="22"/>
          <w:szCs w:val="22"/>
        </w:rPr>
        <w:t>02</w:t>
      </w:r>
      <w:r w:rsidRPr="006578CF">
        <w:rPr>
          <w:rFonts w:ascii="Tahoma" w:hAnsi="Tahoma" w:cs="Tahoma"/>
          <w:b/>
          <w:sz w:val="22"/>
          <w:szCs w:val="22"/>
        </w:rPr>
        <w:t>) mois</w:t>
      </w:r>
      <w:r w:rsidRPr="002F0B99">
        <w:rPr>
          <w:rFonts w:ascii="Tahoma" w:hAnsi="Tahoma" w:cs="Tahoma"/>
          <w:sz w:val="22"/>
          <w:szCs w:val="22"/>
        </w:rPr>
        <w:t>, incluant toutes les contraintes éventuelles liées à l’enclavement, aux contraintes particulières du site, aux conditions climatiques et aux moyens d’accès sur place. Le délai court à compter de la date de notification de l’ordre de service de commencer les travaux.</w:t>
      </w:r>
    </w:p>
    <w:p w:rsidR="002F0B99" w:rsidRPr="002F0B99" w:rsidRDefault="002F0B99" w:rsidP="000420B7">
      <w:pPr>
        <w:ind w:firstLine="426"/>
        <w:jc w:val="both"/>
        <w:rPr>
          <w:rFonts w:ascii="Tahoma" w:hAnsi="Tahoma" w:cs="Tahoma"/>
          <w:sz w:val="22"/>
          <w:szCs w:val="22"/>
        </w:rPr>
      </w:pPr>
      <w:r w:rsidRPr="002F0B99">
        <w:rPr>
          <w:rFonts w:ascii="Tahoma" w:hAnsi="Tahoma" w:cs="Tahoma"/>
          <w:sz w:val="22"/>
          <w:szCs w:val="22"/>
        </w:rPr>
        <w:t>Il revient au Cocontractant de proposer dans son offre un calendrier d’exécution entrant dans le délai sus-indiqué.</w:t>
      </w:r>
    </w:p>
    <w:p w:rsidR="002F0B99" w:rsidRPr="002F0B99" w:rsidRDefault="002F0B99" w:rsidP="002F0B99">
      <w:pPr>
        <w:jc w:val="both"/>
        <w:rPr>
          <w:rFonts w:ascii="Tahoma" w:hAnsi="Tahoma" w:cs="Tahoma"/>
          <w:sz w:val="22"/>
          <w:szCs w:val="22"/>
        </w:rPr>
      </w:pPr>
    </w:p>
    <w:p w:rsidR="002F0B99" w:rsidRPr="002F0B99" w:rsidRDefault="002F0B99" w:rsidP="008117A6">
      <w:pPr>
        <w:numPr>
          <w:ilvl w:val="0"/>
          <w:numId w:val="87"/>
        </w:numPr>
        <w:ind w:left="426" w:hanging="426"/>
        <w:rPr>
          <w:rFonts w:ascii="Tahoma" w:hAnsi="Tahoma" w:cs="Tahoma"/>
          <w:b/>
          <w:sz w:val="22"/>
          <w:szCs w:val="22"/>
        </w:rPr>
      </w:pPr>
      <w:r w:rsidRPr="002F0B99">
        <w:rPr>
          <w:rFonts w:ascii="Tahoma" w:hAnsi="Tahoma" w:cs="Tahoma"/>
          <w:b/>
          <w:sz w:val="22"/>
          <w:szCs w:val="22"/>
        </w:rPr>
        <w:t>ATTRIBUTION DE LA LETTRE-COMMANDE</w:t>
      </w:r>
    </w:p>
    <w:p w:rsidR="002F0B99" w:rsidRPr="002F0B99" w:rsidRDefault="002F0B99" w:rsidP="002F0B99">
      <w:pPr>
        <w:ind w:firstLine="426"/>
        <w:jc w:val="both"/>
        <w:rPr>
          <w:rFonts w:ascii="Tahoma" w:hAnsi="Tahoma" w:cs="Tahoma"/>
          <w:sz w:val="22"/>
          <w:szCs w:val="22"/>
        </w:rPr>
      </w:pPr>
      <w:r w:rsidRPr="002F0B99">
        <w:rPr>
          <w:rFonts w:ascii="Tahoma" w:hAnsi="Tahoma" w:cs="Tahoma"/>
          <w:sz w:val="22"/>
          <w:szCs w:val="22"/>
        </w:rPr>
        <w:t xml:space="preserve">La lettre-commande sera attribué au soumissionnaire dont l’offre sera jugée la moins </w:t>
      </w:r>
      <w:proofErr w:type="spellStart"/>
      <w:r w:rsidRPr="002F0B99">
        <w:rPr>
          <w:rFonts w:ascii="Tahoma" w:hAnsi="Tahoma" w:cs="Tahoma"/>
          <w:sz w:val="22"/>
          <w:szCs w:val="22"/>
        </w:rPr>
        <w:t>disante</w:t>
      </w:r>
      <w:proofErr w:type="spellEnd"/>
      <w:r w:rsidRPr="002F0B99">
        <w:rPr>
          <w:rFonts w:ascii="Tahoma" w:hAnsi="Tahoma" w:cs="Tahoma"/>
          <w:sz w:val="22"/>
          <w:szCs w:val="22"/>
        </w:rPr>
        <w:t xml:space="preserve"> et qui aura satisfait à l’essentiel des critères définies dans le Dossier d’Appel d’Offre.</w:t>
      </w:r>
    </w:p>
    <w:p w:rsidR="002F0B99" w:rsidRPr="002F0B99" w:rsidRDefault="002F0B99" w:rsidP="002F0B99">
      <w:pPr>
        <w:pStyle w:val="Paragraphedeliste"/>
        <w:ind w:left="1560"/>
        <w:jc w:val="both"/>
        <w:rPr>
          <w:rFonts w:ascii="Tahoma" w:hAnsi="Tahoma" w:cs="Tahoma"/>
          <w:sz w:val="22"/>
          <w:szCs w:val="22"/>
        </w:rPr>
      </w:pPr>
    </w:p>
    <w:p w:rsidR="002F0B99" w:rsidRPr="002F0B99" w:rsidRDefault="002F0B99" w:rsidP="008117A6">
      <w:pPr>
        <w:numPr>
          <w:ilvl w:val="0"/>
          <w:numId w:val="87"/>
        </w:numPr>
        <w:ind w:left="426" w:hanging="426"/>
        <w:rPr>
          <w:rFonts w:ascii="Tahoma" w:hAnsi="Tahoma" w:cs="Tahoma"/>
          <w:b/>
          <w:sz w:val="22"/>
          <w:szCs w:val="22"/>
        </w:rPr>
      </w:pPr>
      <w:r w:rsidRPr="002F0B99">
        <w:rPr>
          <w:rFonts w:ascii="Tahoma" w:hAnsi="Tahoma" w:cs="Tahoma"/>
          <w:b/>
          <w:sz w:val="22"/>
          <w:szCs w:val="22"/>
        </w:rPr>
        <w:t>RENSEIGNEMENTS COMPLEMENTAIRES</w:t>
      </w:r>
    </w:p>
    <w:p w:rsidR="00833B4F" w:rsidRPr="00833B4F" w:rsidRDefault="00833B4F" w:rsidP="00833B4F">
      <w:pPr>
        <w:widowControl w:val="0"/>
        <w:autoSpaceDE w:val="0"/>
        <w:autoSpaceDN w:val="0"/>
        <w:adjustRightInd w:val="0"/>
        <w:ind w:right="-16"/>
        <w:jc w:val="both"/>
        <w:rPr>
          <w:rFonts w:ascii="Tahoma" w:hAnsi="Tahoma" w:cs="Tahoma"/>
          <w:sz w:val="22"/>
          <w:szCs w:val="22"/>
        </w:rPr>
      </w:pPr>
      <w:r>
        <w:rPr>
          <w:rFonts w:ascii="Tahoma" w:hAnsi="Tahoma" w:cs="Tahoma"/>
          <w:sz w:val="22"/>
          <w:szCs w:val="22"/>
        </w:rPr>
        <w:tab/>
      </w:r>
      <w:r w:rsidRPr="00833B4F">
        <w:rPr>
          <w:rFonts w:ascii="Tahoma" w:hAnsi="Tahoma" w:cs="Tahoma"/>
          <w:sz w:val="22"/>
          <w:szCs w:val="22"/>
        </w:rPr>
        <w:t>Les renseignements complémentaires peuvent être obtenus aux heures ouvrables auprès des services du Gouverneur de la Région de l’Est, Tél/Fax : 222 241 665.</w:t>
      </w:r>
    </w:p>
    <w:p w:rsidR="00833B4F" w:rsidRPr="00833B4F" w:rsidRDefault="00833B4F" w:rsidP="00833B4F">
      <w:pPr>
        <w:widowControl w:val="0"/>
        <w:autoSpaceDE w:val="0"/>
        <w:autoSpaceDN w:val="0"/>
        <w:adjustRightInd w:val="0"/>
        <w:ind w:right="-16"/>
        <w:jc w:val="both"/>
        <w:rPr>
          <w:rFonts w:ascii="Tahoma" w:hAnsi="Tahoma" w:cs="Tahoma"/>
          <w:b/>
          <w:sz w:val="22"/>
          <w:szCs w:val="22"/>
        </w:rPr>
      </w:pPr>
      <w:r>
        <w:rPr>
          <w:rFonts w:ascii="Tahoma" w:hAnsi="Tahoma" w:cs="Tahoma"/>
          <w:b/>
          <w:sz w:val="22"/>
          <w:szCs w:val="22"/>
        </w:rPr>
        <w:tab/>
      </w:r>
      <w:r w:rsidRPr="00833B4F">
        <w:rPr>
          <w:rFonts w:ascii="Tahoma" w:hAnsi="Tahoma" w:cs="Tahoma"/>
          <w:b/>
          <w:sz w:val="22"/>
          <w:szCs w:val="22"/>
        </w:rPr>
        <w:t>Toute tentative de corruption avérée ou faits de mauvaises pratiques devra être signalée par écrit et messagerie téléphonique au Président de la Commission Nationale Anti-corruption (CONAC) avec copie au Ministre Délégué à la Présidence de la République chargé des Marchés Publics./-</w:t>
      </w:r>
    </w:p>
    <w:p w:rsidR="002F0B99" w:rsidRPr="00833B4F" w:rsidRDefault="002F0B99" w:rsidP="002F0B99">
      <w:pPr>
        <w:ind w:firstLine="426"/>
        <w:jc w:val="both"/>
        <w:rPr>
          <w:rFonts w:ascii="Tahoma" w:hAnsi="Tahoma" w:cs="Tahoma"/>
          <w:sz w:val="22"/>
          <w:szCs w:val="22"/>
        </w:rPr>
      </w:pPr>
    </w:p>
    <w:p w:rsidR="002F0B99" w:rsidRPr="00B339A0" w:rsidRDefault="002F0B99" w:rsidP="002F0B99">
      <w:pPr>
        <w:spacing w:before="120"/>
        <w:ind w:firstLine="426"/>
        <w:jc w:val="both"/>
        <w:rPr>
          <w:rFonts w:ascii="Tahoma" w:hAnsi="Tahoma" w:cs="Tahoma"/>
          <w:sz w:val="2"/>
          <w:szCs w:val="21"/>
        </w:rPr>
      </w:pPr>
    </w:p>
    <w:tbl>
      <w:tblPr>
        <w:tblW w:w="10082" w:type="dxa"/>
        <w:tblInd w:w="38" w:type="dxa"/>
        <w:tblLook w:val="04A0" w:firstRow="1" w:lastRow="0" w:firstColumn="1" w:lastColumn="0" w:noHBand="0" w:noVBand="1"/>
      </w:tblPr>
      <w:tblGrid>
        <w:gridCol w:w="9860"/>
        <w:gridCol w:w="222"/>
      </w:tblGrid>
      <w:tr w:rsidR="002F0B99" w:rsidRPr="00C96F37" w:rsidTr="002F0B99">
        <w:tc>
          <w:tcPr>
            <w:tcW w:w="9860" w:type="dxa"/>
          </w:tcPr>
          <w:tbl>
            <w:tblPr>
              <w:tblW w:w="9498" w:type="dxa"/>
              <w:tblLook w:val="04A0" w:firstRow="1" w:lastRow="0" w:firstColumn="1" w:lastColumn="0" w:noHBand="0" w:noVBand="1"/>
            </w:tblPr>
            <w:tblGrid>
              <w:gridCol w:w="3681"/>
              <w:gridCol w:w="1139"/>
              <w:gridCol w:w="4678"/>
            </w:tblGrid>
            <w:tr w:rsidR="002F0B99" w:rsidRPr="00C96F37" w:rsidTr="002F0B99">
              <w:tc>
                <w:tcPr>
                  <w:tcW w:w="3681" w:type="dxa"/>
                </w:tcPr>
                <w:p w:rsidR="002F0B99" w:rsidRDefault="002F0B99" w:rsidP="002F0B99">
                  <w:pPr>
                    <w:spacing w:line="276" w:lineRule="auto"/>
                    <w:rPr>
                      <w:rFonts w:ascii="Arial Narrow" w:hAnsi="Arial Narrow" w:cs="Tahoma"/>
                      <w:b/>
                      <w:u w:val="single"/>
                      <w:lang w:eastAsia="en-US"/>
                    </w:rPr>
                  </w:pPr>
                </w:p>
                <w:p w:rsidR="002F0B99" w:rsidRDefault="002F0B99" w:rsidP="002F0B99">
                  <w:pPr>
                    <w:spacing w:line="276" w:lineRule="auto"/>
                    <w:rPr>
                      <w:rFonts w:ascii="Arial Narrow" w:hAnsi="Arial Narrow" w:cs="Tahoma"/>
                      <w:b/>
                      <w:u w:val="single"/>
                      <w:lang w:eastAsia="en-US"/>
                    </w:rPr>
                  </w:pPr>
                </w:p>
                <w:p w:rsidR="002F0B99" w:rsidRDefault="002F0B99" w:rsidP="002F0B99">
                  <w:pPr>
                    <w:spacing w:line="276" w:lineRule="auto"/>
                    <w:rPr>
                      <w:rFonts w:ascii="Calibri" w:hAnsi="Calibri" w:cs="Calibri"/>
                      <w:b/>
                      <w:u w:val="single"/>
                      <w:lang w:eastAsia="en-US"/>
                    </w:rPr>
                  </w:pPr>
                  <w:r>
                    <w:rPr>
                      <w:rFonts w:ascii="Calibri" w:hAnsi="Calibri" w:cs="Calibri"/>
                      <w:b/>
                      <w:u w:val="single"/>
                      <w:lang w:eastAsia="en-US"/>
                    </w:rPr>
                    <w:t>Ampliations</w:t>
                  </w:r>
                  <w:r>
                    <w:rPr>
                      <w:rFonts w:ascii="Calibri" w:hAnsi="Calibri" w:cs="Calibri"/>
                      <w:b/>
                      <w:lang w:eastAsia="en-US"/>
                    </w:rPr>
                    <w:t> :</w:t>
                  </w:r>
                </w:p>
                <w:p w:rsidR="002F0B99" w:rsidRPr="00B339A0" w:rsidRDefault="002F0B99" w:rsidP="002F0B99">
                  <w:pPr>
                    <w:spacing w:line="276" w:lineRule="auto"/>
                    <w:rPr>
                      <w:rFonts w:ascii="Arial Narrow" w:hAnsi="Arial Narrow" w:cs="Tahoma"/>
                      <w:b/>
                      <w:sz w:val="4"/>
                      <w:u w:val="single"/>
                      <w:lang w:eastAsia="en-US"/>
                    </w:rPr>
                  </w:pPr>
                </w:p>
                <w:p w:rsidR="002F0B99" w:rsidRDefault="00833B4F" w:rsidP="002F0B99">
                  <w:pPr>
                    <w:numPr>
                      <w:ilvl w:val="0"/>
                      <w:numId w:val="3"/>
                    </w:numPr>
                    <w:tabs>
                      <w:tab w:val="num" w:pos="426"/>
                    </w:tabs>
                    <w:ind w:left="459" w:hanging="283"/>
                    <w:rPr>
                      <w:rFonts w:ascii="Calibri" w:hAnsi="Calibri" w:cs="Calibri"/>
                      <w:bCs/>
                      <w:sz w:val="18"/>
                      <w:lang w:eastAsia="en-US"/>
                    </w:rPr>
                  </w:pPr>
                  <w:r>
                    <w:rPr>
                      <w:rFonts w:ascii="Calibri" w:hAnsi="Calibri" w:cs="Calibri"/>
                      <w:bCs/>
                      <w:sz w:val="18"/>
                      <w:lang w:eastAsia="en-US"/>
                    </w:rPr>
                    <w:t>DR/MINMAP/EST</w:t>
                  </w:r>
                </w:p>
                <w:p w:rsidR="002F0B99" w:rsidRPr="008C0654" w:rsidRDefault="002F0B99" w:rsidP="002F0B99">
                  <w:pPr>
                    <w:numPr>
                      <w:ilvl w:val="0"/>
                      <w:numId w:val="3"/>
                    </w:numPr>
                    <w:tabs>
                      <w:tab w:val="num" w:pos="426"/>
                    </w:tabs>
                    <w:ind w:left="459" w:hanging="283"/>
                    <w:rPr>
                      <w:rFonts w:ascii="Calibri" w:hAnsi="Calibri" w:cs="Calibri"/>
                      <w:bCs/>
                      <w:sz w:val="18"/>
                      <w:lang w:eastAsia="en-US"/>
                    </w:rPr>
                  </w:pPr>
                  <w:r>
                    <w:rPr>
                      <w:rFonts w:ascii="Calibri" w:hAnsi="Calibri" w:cs="Calibri"/>
                      <w:bCs/>
                      <w:sz w:val="18"/>
                      <w:lang w:eastAsia="en-US"/>
                    </w:rPr>
                    <w:t>SOPECAM ;</w:t>
                  </w:r>
                </w:p>
                <w:p w:rsidR="002F0B99" w:rsidRPr="008C0654" w:rsidRDefault="002F0B99" w:rsidP="002F0B99">
                  <w:pPr>
                    <w:numPr>
                      <w:ilvl w:val="0"/>
                      <w:numId w:val="3"/>
                    </w:numPr>
                    <w:tabs>
                      <w:tab w:val="num" w:pos="426"/>
                    </w:tabs>
                    <w:ind w:left="459" w:hanging="283"/>
                    <w:rPr>
                      <w:rFonts w:ascii="Calibri" w:hAnsi="Calibri" w:cs="Calibri"/>
                      <w:bCs/>
                      <w:sz w:val="18"/>
                      <w:lang w:eastAsia="en-US"/>
                    </w:rPr>
                  </w:pPr>
                  <w:r w:rsidRPr="008C0654">
                    <w:rPr>
                      <w:rFonts w:ascii="Calibri" w:hAnsi="Calibri" w:cs="Calibri"/>
                      <w:bCs/>
                      <w:sz w:val="18"/>
                      <w:lang w:eastAsia="en-US"/>
                    </w:rPr>
                    <w:t>ARMP (pour insertion au JDM) ;</w:t>
                  </w:r>
                </w:p>
                <w:p w:rsidR="002F0B99" w:rsidRPr="008C0654" w:rsidRDefault="002F0B99" w:rsidP="002F0B99">
                  <w:pPr>
                    <w:numPr>
                      <w:ilvl w:val="0"/>
                      <w:numId w:val="3"/>
                    </w:numPr>
                    <w:tabs>
                      <w:tab w:val="num" w:pos="426"/>
                    </w:tabs>
                    <w:ind w:left="459" w:hanging="283"/>
                    <w:rPr>
                      <w:rFonts w:ascii="Calibri" w:hAnsi="Calibri" w:cs="Calibri"/>
                      <w:bCs/>
                      <w:sz w:val="18"/>
                      <w:lang w:eastAsia="en-US"/>
                    </w:rPr>
                  </w:pPr>
                  <w:r w:rsidRPr="008C0654">
                    <w:rPr>
                      <w:rFonts w:ascii="Calibri" w:hAnsi="Calibri" w:cs="Calibri"/>
                      <w:bCs/>
                      <w:sz w:val="18"/>
                      <w:lang w:eastAsia="en-US"/>
                    </w:rPr>
                    <w:t>Affichage ;</w:t>
                  </w:r>
                </w:p>
                <w:p w:rsidR="002F0B99" w:rsidRDefault="002F0B99" w:rsidP="002F0B99">
                  <w:pPr>
                    <w:numPr>
                      <w:ilvl w:val="0"/>
                      <w:numId w:val="3"/>
                    </w:numPr>
                    <w:tabs>
                      <w:tab w:val="num" w:pos="426"/>
                    </w:tabs>
                    <w:ind w:left="459" w:hanging="283"/>
                    <w:rPr>
                      <w:rFonts w:ascii="Arial Narrow" w:hAnsi="Arial Narrow" w:cs="Tahoma"/>
                      <w:bCs/>
                      <w:sz w:val="22"/>
                      <w:lang w:eastAsia="en-US"/>
                    </w:rPr>
                  </w:pPr>
                  <w:r w:rsidRPr="008C0654">
                    <w:rPr>
                      <w:rFonts w:ascii="Calibri" w:hAnsi="Calibri" w:cs="Calibri"/>
                      <w:bCs/>
                      <w:sz w:val="18"/>
                      <w:lang w:eastAsia="en-US"/>
                    </w:rPr>
                    <w:t>Chrono/archives.</w:t>
                  </w:r>
                </w:p>
              </w:tc>
              <w:tc>
                <w:tcPr>
                  <w:tcW w:w="1139" w:type="dxa"/>
                </w:tcPr>
                <w:p w:rsidR="002F0B99" w:rsidRDefault="002F0B99" w:rsidP="002F0B99">
                  <w:pPr>
                    <w:spacing w:line="276" w:lineRule="auto"/>
                    <w:rPr>
                      <w:rFonts w:ascii="Arial Narrow" w:hAnsi="Arial Narrow" w:cs="Tahoma"/>
                      <w:b/>
                      <w:u w:val="single"/>
                      <w:lang w:eastAsia="en-US"/>
                    </w:rPr>
                  </w:pPr>
                </w:p>
              </w:tc>
              <w:tc>
                <w:tcPr>
                  <w:tcW w:w="4678" w:type="dxa"/>
                  <w:vAlign w:val="center"/>
                </w:tcPr>
                <w:p w:rsidR="002F0B99" w:rsidRPr="008C0654" w:rsidRDefault="000420B7" w:rsidP="002F0B99">
                  <w:pPr>
                    <w:pStyle w:val="Titre10"/>
                    <w:spacing w:line="276" w:lineRule="auto"/>
                    <w:rPr>
                      <w:rFonts w:ascii="Arial Narrow" w:hAnsi="Arial Narrow" w:cs="Tahoma"/>
                      <w:i w:val="0"/>
                      <w:sz w:val="20"/>
                      <w:lang w:eastAsia="en-US"/>
                    </w:rPr>
                  </w:pPr>
                  <w:r>
                    <w:rPr>
                      <w:rFonts w:ascii="Arial Narrow" w:hAnsi="Arial Narrow" w:cs="Tahoma"/>
                      <w:i w:val="0"/>
                      <w:sz w:val="24"/>
                      <w:szCs w:val="24"/>
                      <w:lang w:eastAsia="en-US"/>
                    </w:rPr>
                    <w:t>Bertoua</w:t>
                  </w:r>
                  <w:r w:rsidR="002F0B99" w:rsidRPr="009D4790">
                    <w:rPr>
                      <w:rFonts w:ascii="Arial Narrow" w:hAnsi="Arial Narrow" w:cs="Tahoma"/>
                      <w:i w:val="0"/>
                      <w:sz w:val="24"/>
                      <w:szCs w:val="24"/>
                      <w:lang w:eastAsia="en-US"/>
                    </w:rPr>
                    <w:t>, le</w:t>
                  </w:r>
                  <w:r w:rsidR="002F0B99" w:rsidRPr="00007EF2">
                    <w:rPr>
                      <w:rFonts w:ascii="Arial Black" w:hAnsi="Arial Black" w:cs="Tahoma"/>
                      <w:i w:val="0"/>
                      <w:sz w:val="24"/>
                    </w:rPr>
                    <w:t>……</w:t>
                  </w:r>
                  <w:r w:rsidR="002F0B99">
                    <w:rPr>
                      <w:rFonts w:ascii="Arial Black" w:hAnsi="Arial Black" w:cs="Tahoma"/>
                      <w:i w:val="0"/>
                      <w:sz w:val="24"/>
                    </w:rPr>
                    <w:t>………….</w:t>
                  </w:r>
                  <w:r w:rsidR="002F0B99" w:rsidRPr="00007EF2">
                    <w:rPr>
                      <w:rFonts w:ascii="Arial Black" w:hAnsi="Arial Black" w:cs="Tahoma"/>
                      <w:i w:val="0"/>
                      <w:sz w:val="24"/>
                    </w:rPr>
                    <w:t>….</w:t>
                  </w:r>
                </w:p>
                <w:p w:rsidR="002F0B99" w:rsidRPr="00D56B17" w:rsidRDefault="002F0B99" w:rsidP="002F0B99">
                  <w:pPr>
                    <w:spacing w:line="276" w:lineRule="auto"/>
                    <w:jc w:val="center"/>
                    <w:rPr>
                      <w:sz w:val="28"/>
                      <w:szCs w:val="28"/>
                      <w:lang w:eastAsia="en-US"/>
                    </w:rPr>
                  </w:pPr>
                  <w:r w:rsidRPr="00D56B17">
                    <w:rPr>
                      <w:sz w:val="28"/>
                      <w:szCs w:val="28"/>
                      <w:lang w:eastAsia="en-US"/>
                    </w:rPr>
                    <w:t>LE</w:t>
                  </w:r>
                  <w:r w:rsidR="000420B7">
                    <w:rPr>
                      <w:sz w:val="28"/>
                      <w:szCs w:val="28"/>
                      <w:lang w:eastAsia="en-US"/>
                    </w:rPr>
                    <w:t xml:space="preserve"> Gouverneur de le Région de l’Est</w:t>
                  </w:r>
                </w:p>
                <w:p w:rsidR="002F0B99" w:rsidRPr="008C0654" w:rsidRDefault="002F0B99" w:rsidP="002F0B99">
                  <w:pPr>
                    <w:spacing w:line="276" w:lineRule="auto"/>
                    <w:jc w:val="center"/>
                    <w:rPr>
                      <w:rFonts w:ascii="Lucida Calligraphy" w:hAnsi="Lucida Calligraphy"/>
                      <w:lang w:eastAsia="en-US"/>
                    </w:rPr>
                  </w:pPr>
                  <w:r w:rsidRPr="008C0654">
                    <w:rPr>
                      <w:rFonts w:ascii="Lucida Calligraphy" w:hAnsi="Lucida Calligraphy"/>
                      <w:lang w:eastAsia="en-US"/>
                    </w:rPr>
                    <w:t>Autorité Contractante</w:t>
                  </w:r>
                </w:p>
                <w:p w:rsidR="002F0B99" w:rsidRPr="008C0654" w:rsidRDefault="002F0B99" w:rsidP="002F0B99">
                  <w:pPr>
                    <w:spacing w:line="276" w:lineRule="auto"/>
                    <w:jc w:val="center"/>
                    <w:rPr>
                      <w:lang w:eastAsia="en-US"/>
                    </w:rPr>
                  </w:pPr>
                </w:p>
                <w:p w:rsidR="002F0B99" w:rsidRPr="00B339A0" w:rsidRDefault="002F0B99" w:rsidP="002F0B99">
                  <w:pPr>
                    <w:spacing w:line="276" w:lineRule="auto"/>
                    <w:jc w:val="center"/>
                    <w:rPr>
                      <w:sz w:val="12"/>
                      <w:lang w:eastAsia="en-US"/>
                    </w:rPr>
                  </w:pPr>
                </w:p>
                <w:p w:rsidR="002F0B99" w:rsidRPr="00B339A0" w:rsidRDefault="002F0B99" w:rsidP="002F0B99">
                  <w:pPr>
                    <w:spacing w:line="276" w:lineRule="auto"/>
                    <w:jc w:val="center"/>
                    <w:rPr>
                      <w:sz w:val="12"/>
                      <w:lang w:eastAsia="en-US"/>
                    </w:rPr>
                  </w:pPr>
                </w:p>
                <w:p w:rsidR="002F0B99" w:rsidRDefault="002F0B99" w:rsidP="002F0B99">
                  <w:pPr>
                    <w:spacing w:line="276" w:lineRule="auto"/>
                    <w:jc w:val="center"/>
                    <w:rPr>
                      <w:lang w:eastAsia="en-US"/>
                    </w:rPr>
                  </w:pPr>
                </w:p>
                <w:p w:rsidR="002F0B99" w:rsidRPr="008C0654" w:rsidRDefault="002F0B99" w:rsidP="002F0B99">
                  <w:pPr>
                    <w:spacing w:line="276" w:lineRule="auto"/>
                    <w:jc w:val="center"/>
                    <w:rPr>
                      <w:lang w:eastAsia="en-US"/>
                    </w:rPr>
                  </w:pPr>
                </w:p>
                <w:p w:rsidR="002F0B99" w:rsidRPr="008C0654" w:rsidRDefault="002F0B99" w:rsidP="002F0B99">
                  <w:pPr>
                    <w:jc w:val="center"/>
                    <w:rPr>
                      <w:rFonts w:ascii="Eras Bold ITC" w:hAnsi="Eras Bold ITC"/>
                    </w:rPr>
                  </w:pPr>
                </w:p>
                <w:p w:rsidR="002F0B99" w:rsidRPr="00B339A0" w:rsidRDefault="002F0B99" w:rsidP="002F0B99">
                  <w:pPr>
                    <w:spacing w:line="276" w:lineRule="auto"/>
                    <w:jc w:val="center"/>
                    <w:rPr>
                      <w:rFonts w:ascii="Eras Bold ITC" w:hAnsi="Eras Bold ITC"/>
                      <w:b/>
                      <w:i/>
                      <w:sz w:val="24"/>
                    </w:rPr>
                  </w:pPr>
                </w:p>
              </w:tc>
            </w:tr>
          </w:tbl>
          <w:p w:rsidR="002F0B99" w:rsidRDefault="002F0B99" w:rsidP="002F0B99">
            <w:pPr>
              <w:spacing w:line="276" w:lineRule="auto"/>
              <w:rPr>
                <w:rFonts w:ascii="Arial Narrow" w:hAnsi="Arial Narrow" w:cs="Tahoma"/>
                <w:i/>
                <w:sz w:val="24"/>
                <w:szCs w:val="24"/>
                <w:lang w:eastAsia="en-US"/>
              </w:rPr>
            </w:pPr>
          </w:p>
        </w:tc>
        <w:tc>
          <w:tcPr>
            <w:tcW w:w="222" w:type="dxa"/>
          </w:tcPr>
          <w:p w:rsidR="002F0B99" w:rsidRDefault="002F0B99" w:rsidP="002F0B99">
            <w:pPr>
              <w:spacing w:line="276" w:lineRule="auto"/>
              <w:jc w:val="center"/>
              <w:rPr>
                <w:rFonts w:ascii="Arial Narrow" w:hAnsi="Arial Narrow" w:cs="Tahoma"/>
                <w:i/>
                <w:sz w:val="24"/>
                <w:szCs w:val="24"/>
                <w:lang w:eastAsia="en-US"/>
              </w:rPr>
            </w:pPr>
          </w:p>
        </w:tc>
      </w:tr>
    </w:tbl>
    <w:p w:rsidR="002F0B99" w:rsidRDefault="002F0B99" w:rsidP="002F0B99"/>
    <w:p w:rsidR="000420B7" w:rsidRDefault="000420B7" w:rsidP="002F0B99"/>
    <w:p w:rsidR="000420B7" w:rsidRDefault="000420B7" w:rsidP="002F0B99"/>
    <w:p w:rsidR="00E12847" w:rsidRDefault="00E12847" w:rsidP="002F0B99"/>
    <w:p w:rsidR="00E12847" w:rsidRDefault="00E12847" w:rsidP="002F0B99"/>
    <w:p w:rsidR="00833B4F" w:rsidRDefault="00833B4F" w:rsidP="002F0B99">
      <w:pPr>
        <w:rPr>
          <w:rFonts w:ascii="Calibri" w:hAnsi="Calibri" w:cs="Calibri"/>
          <w:b/>
          <w:i/>
          <w:sz w:val="28"/>
          <w:szCs w:val="22"/>
          <w:lang w:val="en-GB"/>
        </w:rPr>
      </w:pPr>
    </w:p>
    <w:tbl>
      <w:tblPr>
        <w:tblW w:w="10562" w:type="dxa"/>
        <w:jc w:val="center"/>
        <w:tblInd w:w="-318" w:type="dxa"/>
        <w:tblLayout w:type="fixed"/>
        <w:tblLook w:val="04A0" w:firstRow="1" w:lastRow="0" w:firstColumn="1" w:lastColumn="0" w:noHBand="0" w:noVBand="1"/>
      </w:tblPr>
      <w:tblGrid>
        <w:gridCol w:w="4254"/>
        <w:gridCol w:w="2481"/>
        <w:gridCol w:w="3827"/>
      </w:tblGrid>
      <w:tr w:rsidR="00833B4F" w:rsidRPr="00841B95" w:rsidTr="00A427A0">
        <w:trPr>
          <w:trHeight w:val="1069"/>
          <w:jc w:val="center"/>
        </w:trPr>
        <w:tc>
          <w:tcPr>
            <w:tcW w:w="4254" w:type="dxa"/>
            <w:shd w:val="clear" w:color="auto" w:fill="auto"/>
          </w:tcPr>
          <w:p w:rsidR="00833B4F" w:rsidRPr="00841B95" w:rsidRDefault="00833B4F" w:rsidP="00A427A0">
            <w:pPr>
              <w:jc w:val="center"/>
              <w:rPr>
                <w:rFonts w:ascii="Arial Narrow" w:hAnsi="Arial Narrow" w:cs="Tahoma"/>
                <w:bCs/>
                <w:sz w:val="21"/>
                <w:szCs w:val="21"/>
              </w:rPr>
            </w:pPr>
            <w:r w:rsidRPr="00841B95">
              <w:rPr>
                <w:rFonts w:ascii="Arial Narrow" w:hAnsi="Arial Narrow" w:cs="Tahoma"/>
                <w:bCs/>
                <w:sz w:val="21"/>
                <w:szCs w:val="21"/>
              </w:rPr>
              <w:t>REPUBLIQUE DU CAMEROUN</w:t>
            </w:r>
          </w:p>
          <w:p w:rsidR="00833B4F" w:rsidRPr="00841B95" w:rsidRDefault="00833B4F" w:rsidP="00A427A0">
            <w:pPr>
              <w:jc w:val="center"/>
              <w:rPr>
                <w:rFonts w:ascii="Arial Narrow" w:hAnsi="Arial Narrow" w:cs="Tahoma"/>
                <w:bCs/>
                <w:sz w:val="21"/>
                <w:szCs w:val="21"/>
              </w:rPr>
            </w:pPr>
            <w:r w:rsidRPr="00841B95">
              <w:rPr>
                <w:rFonts w:ascii="Arial Narrow" w:hAnsi="Arial Narrow" w:cs="Tahoma"/>
                <w:bCs/>
                <w:sz w:val="21"/>
                <w:szCs w:val="21"/>
              </w:rPr>
              <w:t>Paix – Travail – Patrie</w:t>
            </w:r>
          </w:p>
          <w:p w:rsidR="00833B4F" w:rsidRPr="00841B95" w:rsidRDefault="00833B4F" w:rsidP="00A427A0">
            <w:pPr>
              <w:jc w:val="center"/>
              <w:rPr>
                <w:rFonts w:ascii="Arial Narrow" w:hAnsi="Arial Narrow" w:cs="Tahoma"/>
                <w:bCs/>
                <w:sz w:val="21"/>
                <w:szCs w:val="21"/>
              </w:rPr>
            </w:pPr>
            <w:r w:rsidRPr="00841B95">
              <w:rPr>
                <w:rFonts w:ascii="Arial Narrow" w:hAnsi="Arial Narrow" w:cs="Tahoma"/>
                <w:bCs/>
                <w:sz w:val="21"/>
                <w:szCs w:val="21"/>
              </w:rPr>
              <w:t>***********</w:t>
            </w:r>
          </w:p>
          <w:p w:rsidR="00833B4F" w:rsidRPr="00841B95" w:rsidRDefault="00833B4F" w:rsidP="00A427A0">
            <w:pPr>
              <w:jc w:val="center"/>
              <w:rPr>
                <w:rFonts w:ascii="Arial Narrow" w:hAnsi="Arial Narrow" w:cs="Tahoma"/>
                <w:bCs/>
                <w:sz w:val="21"/>
                <w:szCs w:val="21"/>
              </w:rPr>
            </w:pPr>
            <w:r w:rsidRPr="00841B95">
              <w:rPr>
                <w:rFonts w:ascii="Arial Narrow" w:hAnsi="Arial Narrow" w:cs="Tahoma"/>
                <w:bCs/>
                <w:sz w:val="21"/>
                <w:szCs w:val="21"/>
              </w:rPr>
              <w:t>REGION DE L’EST</w:t>
            </w:r>
          </w:p>
          <w:p w:rsidR="00833B4F" w:rsidRPr="00841B95" w:rsidRDefault="00833B4F" w:rsidP="00A427A0">
            <w:pPr>
              <w:jc w:val="center"/>
              <w:rPr>
                <w:rFonts w:ascii="Arial Narrow" w:hAnsi="Arial Narrow" w:cs="Tahoma"/>
                <w:bCs/>
                <w:sz w:val="21"/>
                <w:szCs w:val="21"/>
              </w:rPr>
            </w:pPr>
            <w:r w:rsidRPr="00841B95">
              <w:rPr>
                <w:rFonts w:ascii="Arial Narrow" w:hAnsi="Arial Narrow" w:cs="Tahoma"/>
                <w:bCs/>
                <w:sz w:val="21"/>
                <w:szCs w:val="21"/>
              </w:rPr>
              <w:t>***********</w:t>
            </w:r>
          </w:p>
          <w:p w:rsidR="00833B4F" w:rsidRPr="00841B95" w:rsidRDefault="00833B4F" w:rsidP="00A427A0">
            <w:pPr>
              <w:jc w:val="center"/>
              <w:rPr>
                <w:rFonts w:ascii="Arial Narrow" w:hAnsi="Arial Narrow" w:cs="Tahoma"/>
                <w:bCs/>
                <w:sz w:val="21"/>
                <w:szCs w:val="21"/>
              </w:rPr>
            </w:pPr>
            <w:r w:rsidRPr="00841B95">
              <w:rPr>
                <w:rFonts w:ascii="Arial Narrow" w:hAnsi="Arial Narrow" w:cs="Tahoma"/>
                <w:bCs/>
                <w:sz w:val="21"/>
                <w:szCs w:val="21"/>
              </w:rPr>
              <w:t>SERVICES DU GOUVERNEUR</w:t>
            </w:r>
          </w:p>
          <w:p w:rsidR="00833B4F" w:rsidRPr="00841B95" w:rsidRDefault="00833B4F" w:rsidP="00A427A0">
            <w:pPr>
              <w:jc w:val="center"/>
              <w:rPr>
                <w:rFonts w:ascii="Arial Narrow" w:hAnsi="Arial Narrow" w:cs="Tahoma"/>
                <w:bCs/>
                <w:sz w:val="21"/>
                <w:szCs w:val="21"/>
              </w:rPr>
            </w:pPr>
            <w:r w:rsidRPr="00841B95">
              <w:rPr>
                <w:rFonts w:ascii="Arial Narrow" w:hAnsi="Arial Narrow" w:cs="Tahoma"/>
                <w:bCs/>
                <w:sz w:val="21"/>
                <w:szCs w:val="21"/>
              </w:rPr>
              <w:t>***********</w:t>
            </w:r>
          </w:p>
          <w:p w:rsidR="00833B4F" w:rsidRPr="00841B95" w:rsidRDefault="00833B4F" w:rsidP="00A427A0">
            <w:pPr>
              <w:jc w:val="center"/>
              <w:rPr>
                <w:rFonts w:ascii="Arial Narrow" w:hAnsi="Arial Narrow" w:cs="Tahoma"/>
                <w:b/>
                <w:bCs/>
                <w:sz w:val="21"/>
                <w:szCs w:val="21"/>
              </w:rPr>
            </w:pPr>
            <w:r w:rsidRPr="00841B95">
              <w:rPr>
                <w:rFonts w:ascii="Arial Narrow" w:hAnsi="Arial Narrow" w:cs="Tahoma"/>
                <w:b/>
                <w:bCs/>
                <w:sz w:val="21"/>
                <w:szCs w:val="21"/>
              </w:rPr>
              <w:t xml:space="preserve">COMMISSION REGIONALE DE </w:t>
            </w:r>
          </w:p>
          <w:p w:rsidR="00833B4F" w:rsidRPr="00841B95" w:rsidRDefault="00833B4F" w:rsidP="00A427A0">
            <w:pPr>
              <w:jc w:val="center"/>
              <w:rPr>
                <w:rFonts w:ascii="Arial Narrow" w:hAnsi="Arial Narrow" w:cs="Tahoma"/>
                <w:b/>
                <w:bCs/>
                <w:sz w:val="21"/>
                <w:szCs w:val="21"/>
              </w:rPr>
            </w:pPr>
            <w:r w:rsidRPr="00841B95">
              <w:rPr>
                <w:rFonts w:ascii="Arial Narrow" w:hAnsi="Arial Narrow" w:cs="Tahoma"/>
                <w:b/>
                <w:bCs/>
                <w:sz w:val="21"/>
                <w:szCs w:val="21"/>
              </w:rPr>
              <w:t xml:space="preserve">PASSATION DES MARCHES DE L’EST </w:t>
            </w:r>
          </w:p>
          <w:p w:rsidR="00833B4F" w:rsidRPr="00841B95" w:rsidRDefault="00833B4F" w:rsidP="00A427A0">
            <w:pPr>
              <w:jc w:val="center"/>
              <w:rPr>
                <w:rFonts w:ascii="Arial Narrow" w:hAnsi="Arial Narrow" w:cs="Tahoma"/>
                <w:b/>
                <w:bCs/>
                <w:sz w:val="21"/>
                <w:szCs w:val="21"/>
              </w:rPr>
            </w:pPr>
            <w:r w:rsidRPr="00841B95">
              <w:rPr>
                <w:rFonts w:ascii="Arial Narrow" w:hAnsi="Arial Narrow" w:cs="Tahoma"/>
                <w:b/>
                <w:bCs/>
                <w:sz w:val="21"/>
                <w:szCs w:val="21"/>
              </w:rPr>
              <w:t>***********</w:t>
            </w:r>
          </w:p>
        </w:tc>
        <w:tc>
          <w:tcPr>
            <w:tcW w:w="2481" w:type="dxa"/>
            <w:shd w:val="clear" w:color="auto" w:fill="auto"/>
          </w:tcPr>
          <w:p w:rsidR="00833B4F" w:rsidRPr="00841B95" w:rsidRDefault="00833B4F" w:rsidP="00A427A0">
            <w:pPr>
              <w:jc w:val="center"/>
              <w:rPr>
                <w:rFonts w:ascii="Arial Narrow" w:hAnsi="Arial Narrow" w:cs="Tahoma"/>
                <w:b/>
                <w:bCs/>
                <w:sz w:val="21"/>
                <w:szCs w:val="21"/>
              </w:rPr>
            </w:pPr>
            <w:r>
              <w:rPr>
                <w:rFonts w:ascii="Arial Narrow" w:hAnsi="Arial Narrow"/>
                <w:noProof/>
                <w:sz w:val="21"/>
                <w:szCs w:val="21"/>
              </w:rPr>
              <w:drawing>
                <wp:anchor distT="0" distB="0" distL="114300" distR="114300" simplePos="0" relativeHeight="251724800" behindDoc="0" locked="0" layoutInCell="1" allowOverlap="1">
                  <wp:simplePos x="0" y="0"/>
                  <wp:positionH relativeFrom="column">
                    <wp:posOffset>16510</wp:posOffset>
                  </wp:positionH>
                  <wp:positionV relativeFrom="paragraph">
                    <wp:posOffset>222885</wp:posOffset>
                  </wp:positionV>
                  <wp:extent cx="701040" cy="788035"/>
                  <wp:effectExtent l="0" t="0" r="0" b="0"/>
                  <wp:wrapNone/>
                  <wp:docPr id="7" name="Image 7" descr="Description : Description : Description : 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escription : Description : Description : Armoir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 cy="788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shd w:val="clear" w:color="auto" w:fill="auto"/>
          </w:tcPr>
          <w:p w:rsidR="00833B4F" w:rsidRPr="00841B95" w:rsidRDefault="00833B4F" w:rsidP="00A427A0">
            <w:pPr>
              <w:jc w:val="center"/>
              <w:rPr>
                <w:rFonts w:ascii="Arial Narrow" w:hAnsi="Arial Narrow" w:cs="Tahoma"/>
                <w:bCs/>
                <w:sz w:val="21"/>
                <w:szCs w:val="21"/>
                <w:lang w:val="en-US"/>
              </w:rPr>
            </w:pPr>
            <w:r w:rsidRPr="00841B95">
              <w:rPr>
                <w:rFonts w:ascii="Arial Narrow" w:hAnsi="Arial Narrow" w:cs="Tahoma"/>
                <w:bCs/>
                <w:sz w:val="21"/>
                <w:szCs w:val="21"/>
                <w:lang w:val="en-US"/>
              </w:rPr>
              <w:t>REPUBLIC OF CAMEROON</w:t>
            </w:r>
          </w:p>
          <w:p w:rsidR="00833B4F" w:rsidRPr="00841B95" w:rsidRDefault="00833B4F" w:rsidP="00A427A0">
            <w:pPr>
              <w:jc w:val="center"/>
              <w:rPr>
                <w:rFonts w:ascii="Arial Narrow" w:hAnsi="Arial Narrow" w:cs="Tahoma"/>
                <w:bCs/>
                <w:sz w:val="21"/>
                <w:szCs w:val="21"/>
                <w:lang w:val="en-US"/>
              </w:rPr>
            </w:pPr>
            <w:r w:rsidRPr="00841B95">
              <w:rPr>
                <w:rFonts w:ascii="Arial Narrow" w:hAnsi="Arial Narrow" w:cs="Tahoma"/>
                <w:bCs/>
                <w:sz w:val="21"/>
                <w:szCs w:val="21"/>
                <w:lang w:val="en-US"/>
              </w:rPr>
              <w:t>Peace – Work – Fatherland</w:t>
            </w:r>
          </w:p>
          <w:p w:rsidR="00833B4F" w:rsidRPr="00841B95" w:rsidRDefault="00833B4F" w:rsidP="00A427A0">
            <w:pPr>
              <w:jc w:val="center"/>
              <w:rPr>
                <w:rFonts w:ascii="Arial Narrow" w:hAnsi="Arial Narrow" w:cs="Tahoma"/>
                <w:bCs/>
                <w:sz w:val="21"/>
                <w:szCs w:val="21"/>
                <w:lang w:val="en-US"/>
              </w:rPr>
            </w:pPr>
            <w:r w:rsidRPr="00841B95">
              <w:rPr>
                <w:rFonts w:ascii="Arial Narrow" w:hAnsi="Arial Narrow" w:cs="Tahoma"/>
                <w:bCs/>
                <w:sz w:val="21"/>
                <w:szCs w:val="21"/>
                <w:lang w:val="en-US"/>
              </w:rPr>
              <w:t>***********</w:t>
            </w:r>
          </w:p>
          <w:p w:rsidR="00833B4F" w:rsidRPr="00841B95" w:rsidRDefault="00833B4F" w:rsidP="00A427A0">
            <w:pPr>
              <w:jc w:val="center"/>
              <w:rPr>
                <w:rFonts w:ascii="Arial Narrow" w:hAnsi="Arial Narrow" w:cs="Tahoma"/>
                <w:bCs/>
                <w:sz w:val="21"/>
                <w:szCs w:val="21"/>
                <w:lang w:val="en-US"/>
              </w:rPr>
            </w:pPr>
            <w:r w:rsidRPr="00841B95">
              <w:rPr>
                <w:rFonts w:ascii="Arial Narrow" w:hAnsi="Arial Narrow" w:cs="Tahoma"/>
                <w:bCs/>
                <w:sz w:val="21"/>
                <w:szCs w:val="21"/>
                <w:lang w:val="en-US"/>
              </w:rPr>
              <w:t>EAST REGION</w:t>
            </w:r>
          </w:p>
          <w:p w:rsidR="00833B4F" w:rsidRPr="00841B95" w:rsidRDefault="00833B4F" w:rsidP="00A427A0">
            <w:pPr>
              <w:jc w:val="center"/>
              <w:rPr>
                <w:rFonts w:ascii="Arial Narrow" w:hAnsi="Arial Narrow" w:cs="Tahoma"/>
                <w:bCs/>
                <w:sz w:val="21"/>
                <w:szCs w:val="21"/>
                <w:lang w:val="en-US"/>
              </w:rPr>
            </w:pPr>
            <w:r w:rsidRPr="00841B95">
              <w:rPr>
                <w:rFonts w:ascii="Arial Narrow" w:hAnsi="Arial Narrow" w:cs="Tahoma"/>
                <w:bCs/>
                <w:sz w:val="21"/>
                <w:szCs w:val="21"/>
                <w:lang w:val="en-US"/>
              </w:rPr>
              <w:t>***********</w:t>
            </w:r>
          </w:p>
          <w:p w:rsidR="00833B4F" w:rsidRPr="00841B95" w:rsidRDefault="00833B4F" w:rsidP="00A427A0">
            <w:pPr>
              <w:jc w:val="center"/>
              <w:rPr>
                <w:rFonts w:ascii="Arial Narrow" w:hAnsi="Arial Narrow" w:cs="Tahoma"/>
                <w:bCs/>
                <w:sz w:val="21"/>
                <w:szCs w:val="21"/>
                <w:lang w:val="en-US"/>
              </w:rPr>
            </w:pPr>
            <w:r w:rsidRPr="00841B95">
              <w:rPr>
                <w:rFonts w:ascii="Arial Narrow" w:hAnsi="Arial Narrow" w:cs="Tahoma"/>
                <w:bCs/>
                <w:sz w:val="21"/>
                <w:szCs w:val="21"/>
                <w:lang w:val="en-US"/>
              </w:rPr>
              <w:t>GOVERNOR’S OFFICE</w:t>
            </w:r>
          </w:p>
          <w:p w:rsidR="00833B4F" w:rsidRPr="00841B95" w:rsidRDefault="00833B4F" w:rsidP="00A427A0">
            <w:pPr>
              <w:jc w:val="center"/>
              <w:rPr>
                <w:rFonts w:ascii="Arial Narrow" w:hAnsi="Arial Narrow" w:cs="Tahoma"/>
                <w:bCs/>
                <w:sz w:val="21"/>
                <w:szCs w:val="21"/>
                <w:lang w:val="en-US"/>
              </w:rPr>
            </w:pPr>
            <w:r w:rsidRPr="00841B95">
              <w:rPr>
                <w:rFonts w:ascii="Arial Narrow" w:hAnsi="Arial Narrow" w:cs="Tahoma"/>
                <w:bCs/>
                <w:sz w:val="21"/>
                <w:szCs w:val="21"/>
                <w:lang w:val="en-US"/>
              </w:rPr>
              <w:t>***********</w:t>
            </w:r>
          </w:p>
          <w:p w:rsidR="00833B4F" w:rsidRPr="00841B95" w:rsidRDefault="00833B4F" w:rsidP="00A427A0">
            <w:pPr>
              <w:jc w:val="center"/>
              <w:rPr>
                <w:rFonts w:ascii="Arial Narrow" w:hAnsi="Arial Narrow" w:cs="Tahoma"/>
                <w:b/>
                <w:bCs/>
                <w:sz w:val="21"/>
                <w:szCs w:val="21"/>
                <w:lang w:val="en-US"/>
              </w:rPr>
            </w:pPr>
            <w:r w:rsidRPr="00841B95">
              <w:rPr>
                <w:rFonts w:ascii="Arial Narrow" w:hAnsi="Arial Narrow" w:cs="Tahoma"/>
                <w:b/>
                <w:bCs/>
                <w:sz w:val="21"/>
                <w:szCs w:val="21"/>
                <w:lang w:val="en-US"/>
              </w:rPr>
              <w:t xml:space="preserve">EAST REGIONAL PUBLIC </w:t>
            </w:r>
          </w:p>
          <w:p w:rsidR="00833B4F" w:rsidRPr="00841B95" w:rsidRDefault="00833B4F" w:rsidP="00A427A0">
            <w:pPr>
              <w:jc w:val="center"/>
              <w:rPr>
                <w:rFonts w:ascii="Arial Narrow" w:hAnsi="Arial Narrow" w:cs="Tahoma"/>
                <w:b/>
                <w:bCs/>
                <w:sz w:val="21"/>
                <w:szCs w:val="21"/>
                <w:lang w:val="en-US"/>
              </w:rPr>
            </w:pPr>
            <w:r w:rsidRPr="00841B95">
              <w:rPr>
                <w:rFonts w:ascii="Arial Narrow" w:hAnsi="Arial Narrow" w:cs="Tahoma"/>
                <w:b/>
                <w:bCs/>
                <w:sz w:val="21"/>
                <w:szCs w:val="21"/>
                <w:lang w:val="en-US"/>
              </w:rPr>
              <w:t xml:space="preserve">TENDERS BOARD </w:t>
            </w:r>
          </w:p>
          <w:p w:rsidR="00833B4F" w:rsidRPr="00841B95" w:rsidRDefault="00833B4F" w:rsidP="00A427A0">
            <w:pPr>
              <w:jc w:val="center"/>
              <w:rPr>
                <w:rFonts w:ascii="Arial Narrow" w:hAnsi="Arial Narrow" w:cs="Tahoma"/>
                <w:b/>
                <w:bCs/>
                <w:sz w:val="21"/>
                <w:szCs w:val="21"/>
                <w:lang w:val="en-US"/>
              </w:rPr>
            </w:pPr>
            <w:r w:rsidRPr="00841B95">
              <w:rPr>
                <w:rFonts w:ascii="Arial Narrow" w:hAnsi="Arial Narrow" w:cs="Tahoma"/>
                <w:b/>
                <w:bCs/>
                <w:sz w:val="21"/>
                <w:szCs w:val="21"/>
                <w:lang w:val="en-US"/>
              </w:rPr>
              <w:t>***********</w:t>
            </w:r>
          </w:p>
        </w:tc>
      </w:tr>
    </w:tbl>
    <w:p w:rsidR="00833B4F" w:rsidRPr="002A3D46" w:rsidRDefault="00833B4F" w:rsidP="00833B4F">
      <w:pPr>
        <w:jc w:val="both"/>
        <w:rPr>
          <w:rFonts w:ascii="Arial Narrow" w:hAnsi="Arial Narrow" w:cs="Arial"/>
          <w:lang w:val="en-US"/>
        </w:rPr>
      </w:pPr>
      <w:r w:rsidRPr="002A3D46">
        <w:rPr>
          <w:rFonts w:ascii="Arial Narrow" w:hAnsi="Arial Narrow" w:cs="Arial"/>
          <w:lang w:val="en-US"/>
        </w:rPr>
        <w:t xml:space="preserve">                                                       </w:t>
      </w:r>
    </w:p>
    <w:p w:rsidR="00833B4F" w:rsidRPr="00812625" w:rsidRDefault="00833B4F" w:rsidP="00833B4F">
      <w:pPr>
        <w:widowControl w:val="0"/>
        <w:autoSpaceDE w:val="0"/>
        <w:jc w:val="center"/>
        <w:rPr>
          <w:rFonts w:ascii="Arial Narrow" w:hAnsi="Arial Narrow" w:cs="Arial"/>
          <w:b/>
          <w:sz w:val="28"/>
          <w:szCs w:val="28"/>
          <w:lang w:val="en-US"/>
        </w:rPr>
      </w:pPr>
      <w:r w:rsidRPr="002A3D46">
        <w:rPr>
          <w:rFonts w:ascii="Arial Narrow" w:hAnsi="Arial Narrow" w:cs="Arial"/>
          <w:b/>
          <w:sz w:val="32"/>
          <w:lang w:val="en-US"/>
        </w:rPr>
        <w:t xml:space="preserve">OPEN NATIONAL INVITATION TO TENDER </w:t>
      </w:r>
      <w:r w:rsidR="006838FB" w:rsidRPr="00F2281B">
        <w:rPr>
          <w:rFonts w:ascii="Arial Narrow" w:hAnsi="Arial Narrow" w:cs="Tahoma"/>
          <w:b/>
          <w:color w:val="000000" w:themeColor="text1"/>
          <w:sz w:val="32"/>
          <w:szCs w:val="32"/>
          <w:lang w:val="en-US"/>
        </w:rPr>
        <w:t>IN EMERGENCY PROCEDURE</w:t>
      </w:r>
      <w:r w:rsidRPr="002A3D46">
        <w:rPr>
          <w:rFonts w:ascii="Arial Narrow" w:hAnsi="Arial Narrow" w:cs="Arial"/>
          <w:b/>
          <w:sz w:val="32"/>
          <w:lang w:val="en-US"/>
        </w:rPr>
        <w:t xml:space="preserve">        </w:t>
      </w:r>
      <w:r w:rsidRPr="00812625">
        <w:rPr>
          <w:rFonts w:ascii="Arial Narrow" w:hAnsi="Arial Narrow" w:cs="Arial"/>
          <w:b/>
          <w:sz w:val="28"/>
          <w:szCs w:val="28"/>
          <w:lang w:val="en-US"/>
        </w:rPr>
        <w:t>N°_____/ONIT/B/GO/EAST/RPTB/2022 OF____________</w:t>
      </w:r>
    </w:p>
    <w:p w:rsidR="00833B4F" w:rsidRPr="00812625" w:rsidRDefault="00833B4F" w:rsidP="00833B4F">
      <w:pPr>
        <w:jc w:val="center"/>
        <w:rPr>
          <w:rFonts w:ascii="Arial Narrow" w:hAnsi="Arial Narrow" w:cs="Arial"/>
          <w:b/>
          <w:sz w:val="28"/>
          <w:szCs w:val="28"/>
          <w:lang w:val="en-US"/>
        </w:rPr>
      </w:pPr>
      <w:r w:rsidRPr="00812625">
        <w:rPr>
          <w:rFonts w:ascii="Arial Narrow" w:hAnsi="Arial Narrow" w:cs="Arial"/>
          <w:b/>
          <w:bCs/>
          <w:sz w:val="28"/>
          <w:szCs w:val="28"/>
          <w:lang w:val="en-US"/>
        </w:rPr>
        <w:t xml:space="preserve">FOR </w:t>
      </w:r>
      <w:r>
        <w:rPr>
          <w:rFonts w:ascii="Arial Narrow" w:hAnsi="Arial Narrow" w:cs="Arial"/>
          <w:b/>
          <w:bCs/>
          <w:sz w:val="28"/>
          <w:szCs w:val="28"/>
          <w:lang w:val="en-US"/>
        </w:rPr>
        <w:t xml:space="preserve">THE CONSTRUCTION OF THE CATTLE LOADING AND UNLOADING DOCK OF NDOKAYO IN THE LOM AND DJEREM DIVISION </w:t>
      </w:r>
    </w:p>
    <w:p w:rsidR="00833B4F" w:rsidRPr="0068377A" w:rsidRDefault="00833B4F" w:rsidP="00833B4F">
      <w:pPr>
        <w:jc w:val="center"/>
        <w:rPr>
          <w:rFonts w:ascii="Arial Narrow" w:hAnsi="Arial Narrow" w:cs="Arial"/>
          <w:lang w:val="en-US"/>
        </w:rPr>
      </w:pPr>
      <w:proofErr w:type="gramStart"/>
      <w:r w:rsidRPr="0068377A">
        <w:rPr>
          <w:rFonts w:ascii="Arial Narrow" w:hAnsi="Arial Narrow" w:cs="Arial"/>
          <w:u w:val="single"/>
          <w:lang w:val="en-US"/>
        </w:rPr>
        <w:t>Financing</w:t>
      </w:r>
      <w:r w:rsidRPr="0068377A">
        <w:rPr>
          <w:rFonts w:ascii="Arial Narrow" w:hAnsi="Arial Narrow" w:cs="Arial"/>
          <w:lang w:val="en-US"/>
        </w:rPr>
        <w:t> :</w:t>
      </w:r>
      <w:proofErr w:type="gramEnd"/>
      <w:r w:rsidRPr="0068377A">
        <w:rPr>
          <w:rFonts w:ascii="Arial Narrow" w:hAnsi="Arial Narrow" w:cs="Arial"/>
          <w:lang w:val="en-US"/>
        </w:rPr>
        <w:t xml:space="preserve"> </w:t>
      </w:r>
      <w:r w:rsidRPr="0068377A">
        <w:rPr>
          <w:rFonts w:ascii="Arial Narrow" w:hAnsi="Arial Narrow" w:cs="Arial"/>
          <w:b/>
          <w:lang w:val="en-US"/>
        </w:rPr>
        <w:t>BIP 2022</w:t>
      </w:r>
    </w:p>
    <w:p w:rsidR="00833B4F" w:rsidRPr="00833B4F" w:rsidRDefault="00833B4F" w:rsidP="00833B4F">
      <w:pPr>
        <w:jc w:val="center"/>
        <w:rPr>
          <w:rFonts w:ascii="Arial Narrow" w:hAnsi="Arial Narrow" w:cs="Arial"/>
          <w:lang w:val="en-US"/>
        </w:rPr>
      </w:pPr>
      <w:proofErr w:type="gramStart"/>
      <w:r w:rsidRPr="0068377A">
        <w:rPr>
          <w:rFonts w:ascii="Arial Narrow" w:hAnsi="Arial Narrow" w:cs="Arial"/>
          <w:u w:val="single"/>
          <w:lang w:val="en-US"/>
        </w:rPr>
        <w:t>Imputation</w:t>
      </w:r>
      <w:r w:rsidRPr="0068377A">
        <w:rPr>
          <w:rFonts w:ascii="Arial Narrow" w:hAnsi="Arial Narrow" w:cs="Arial"/>
          <w:lang w:val="en-US"/>
        </w:rPr>
        <w:t> :</w:t>
      </w:r>
      <w:proofErr w:type="gramEnd"/>
      <w:r w:rsidRPr="0068377A">
        <w:rPr>
          <w:rFonts w:ascii="Arial Narrow" w:hAnsi="Arial Narrow" w:cs="Arial"/>
          <w:lang w:val="en-US"/>
        </w:rPr>
        <w:t xml:space="preserve"> </w:t>
      </w:r>
      <w:r w:rsidRPr="00833B4F">
        <w:rPr>
          <w:rFonts w:ascii="Arial Black" w:hAnsi="Arial Black" w:cs="Tahoma"/>
          <w:b/>
          <w:lang w:val="en-US"/>
        </w:rPr>
        <w:t>56 31 055 02 4412120 523311</w:t>
      </w:r>
    </w:p>
    <w:p w:rsidR="00E12847" w:rsidRDefault="00E12847" w:rsidP="002F0B99">
      <w:pPr>
        <w:rPr>
          <w:rFonts w:ascii="Calibri" w:hAnsi="Calibri" w:cs="Calibri"/>
          <w:b/>
          <w:i/>
          <w:sz w:val="28"/>
          <w:szCs w:val="22"/>
          <w:lang w:val="en-GB"/>
        </w:rPr>
      </w:pPr>
    </w:p>
    <w:p w:rsidR="00E12847" w:rsidRPr="00E12847" w:rsidRDefault="00E12847" w:rsidP="002F0B99">
      <w:pPr>
        <w:rPr>
          <w:rFonts w:ascii="Calibri" w:hAnsi="Calibri" w:cs="Calibri"/>
          <w:b/>
          <w:i/>
          <w:szCs w:val="22"/>
          <w:lang w:val="en-GB"/>
        </w:rPr>
      </w:pPr>
    </w:p>
    <w:p w:rsidR="002F0B99" w:rsidRPr="0086479D" w:rsidRDefault="002F0B99" w:rsidP="002F0B99">
      <w:pPr>
        <w:jc w:val="center"/>
        <w:rPr>
          <w:rFonts w:ascii="Calibri" w:hAnsi="Calibri" w:cs="Calibri"/>
          <w:b/>
          <w:i/>
          <w:color w:val="000000" w:themeColor="text1"/>
          <w:sz w:val="28"/>
          <w:szCs w:val="22"/>
          <w:lang w:val="en-GB"/>
        </w:rPr>
      </w:pPr>
      <w:r w:rsidRPr="0086479D">
        <w:rPr>
          <w:rFonts w:ascii="Calibri" w:hAnsi="Calibri" w:cs="Calibri"/>
          <w:b/>
          <w:i/>
          <w:color w:val="000000" w:themeColor="text1"/>
          <w:sz w:val="28"/>
          <w:szCs w:val="22"/>
          <w:lang w:val="en-GB"/>
        </w:rPr>
        <w:t xml:space="preserve">OPEN NATIONAL INVITATION TO TENDER </w:t>
      </w:r>
    </w:p>
    <w:p w:rsidR="002F0B99" w:rsidRPr="00CB7134" w:rsidRDefault="00B45059" w:rsidP="002F0B99">
      <w:pPr>
        <w:jc w:val="center"/>
        <w:rPr>
          <w:rFonts w:ascii="Calibri" w:hAnsi="Calibri" w:cs="Calibri"/>
          <w:b/>
          <w:bCs/>
          <w:i/>
          <w:color w:val="000000" w:themeColor="text1"/>
          <w:sz w:val="24"/>
          <w:szCs w:val="24"/>
          <w:lang w:val="en-US"/>
        </w:rPr>
      </w:pPr>
      <w:proofErr w:type="gramStart"/>
      <w:r w:rsidRPr="00CB7134">
        <w:rPr>
          <w:rFonts w:ascii="Calibri" w:hAnsi="Calibri" w:cs="Calibri"/>
          <w:b/>
          <w:i/>
          <w:color w:val="000000" w:themeColor="text1"/>
          <w:sz w:val="24"/>
          <w:szCs w:val="24"/>
          <w:lang w:val="en-GB"/>
        </w:rPr>
        <w:t>N°…….</w:t>
      </w:r>
      <w:r w:rsidR="0086479D" w:rsidRPr="00CB7134">
        <w:rPr>
          <w:rFonts w:ascii="Calibri" w:hAnsi="Calibri" w:cs="Calibri"/>
          <w:b/>
          <w:i/>
          <w:color w:val="000000" w:themeColor="text1"/>
          <w:sz w:val="24"/>
          <w:szCs w:val="24"/>
          <w:lang w:val="en-GB"/>
        </w:rPr>
        <w:t>ONIT</w:t>
      </w:r>
      <w:r w:rsidRPr="00CB7134">
        <w:rPr>
          <w:rFonts w:ascii="Calibri" w:hAnsi="Calibri" w:cs="Calibri"/>
          <w:b/>
          <w:i/>
          <w:color w:val="000000" w:themeColor="text1"/>
          <w:sz w:val="24"/>
          <w:szCs w:val="24"/>
          <w:lang w:val="en-GB"/>
        </w:rPr>
        <w:t>/PR</w:t>
      </w:r>
      <w:r w:rsidR="0086479D" w:rsidRPr="00CB7134">
        <w:rPr>
          <w:rFonts w:ascii="Calibri" w:hAnsi="Calibri" w:cs="Calibri"/>
          <w:b/>
          <w:i/>
          <w:color w:val="000000" w:themeColor="text1"/>
          <w:sz w:val="24"/>
          <w:szCs w:val="24"/>
          <w:lang w:val="en-GB"/>
        </w:rPr>
        <w:t>/MINMAP/RTB/RD/MINEPIA-EAST</w:t>
      </w:r>
      <w:r w:rsidR="002F0B99" w:rsidRPr="00CB7134">
        <w:rPr>
          <w:rFonts w:ascii="Calibri" w:hAnsi="Calibri" w:cs="Calibri"/>
          <w:b/>
          <w:i/>
          <w:color w:val="000000" w:themeColor="text1"/>
          <w:sz w:val="24"/>
          <w:szCs w:val="24"/>
          <w:lang w:val="en-GB"/>
        </w:rPr>
        <w:t>/202</w:t>
      </w:r>
      <w:r w:rsidR="0086479D" w:rsidRPr="00CB7134">
        <w:rPr>
          <w:rFonts w:ascii="Calibri" w:hAnsi="Calibri" w:cs="Calibri"/>
          <w:b/>
          <w:i/>
          <w:color w:val="000000" w:themeColor="text1"/>
          <w:sz w:val="24"/>
          <w:szCs w:val="24"/>
          <w:lang w:val="en-GB"/>
        </w:rPr>
        <w:t>2</w:t>
      </w:r>
      <w:r w:rsidR="002F0B99" w:rsidRPr="00CB7134">
        <w:rPr>
          <w:rFonts w:ascii="Calibri" w:hAnsi="Calibri" w:cs="Calibri"/>
          <w:b/>
          <w:i/>
          <w:color w:val="000000" w:themeColor="text1"/>
          <w:sz w:val="24"/>
          <w:szCs w:val="24"/>
          <w:lang w:val="en-GB"/>
        </w:rPr>
        <w:t xml:space="preserve"> OF </w:t>
      </w:r>
      <w:r w:rsidR="0086479D" w:rsidRPr="00CB7134">
        <w:rPr>
          <w:rFonts w:ascii="Calibri" w:hAnsi="Calibri" w:cs="Calibri"/>
          <w:b/>
          <w:i/>
          <w:color w:val="000000" w:themeColor="text1"/>
          <w:sz w:val="24"/>
          <w:szCs w:val="24"/>
          <w:lang w:val="en-GB"/>
        </w:rPr>
        <w:t>……..</w:t>
      </w:r>
      <w:r w:rsidR="002F0B99" w:rsidRPr="00CB7134">
        <w:rPr>
          <w:rFonts w:ascii="Calibri" w:hAnsi="Calibri" w:cs="Calibri"/>
          <w:b/>
          <w:i/>
          <w:color w:val="000000" w:themeColor="text1"/>
          <w:sz w:val="24"/>
          <w:szCs w:val="24"/>
          <w:lang w:val="en-GB"/>
        </w:rPr>
        <w:t>/</w:t>
      </w:r>
      <w:r w:rsidR="0086479D" w:rsidRPr="00CB7134">
        <w:rPr>
          <w:rFonts w:ascii="Calibri" w:hAnsi="Calibri" w:cs="Calibri"/>
          <w:b/>
          <w:i/>
          <w:color w:val="000000" w:themeColor="text1"/>
          <w:sz w:val="24"/>
          <w:szCs w:val="24"/>
          <w:lang w:val="en-GB"/>
        </w:rPr>
        <w:t>…….</w:t>
      </w:r>
      <w:r w:rsidR="002F0B99" w:rsidRPr="00CB7134">
        <w:rPr>
          <w:rFonts w:ascii="Calibri" w:hAnsi="Calibri" w:cs="Calibri"/>
          <w:b/>
          <w:i/>
          <w:color w:val="000000" w:themeColor="text1"/>
          <w:sz w:val="24"/>
          <w:szCs w:val="24"/>
          <w:lang w:val="en-GB"/>
        </w:rPr>
        <w:t>/202</w:t>
      </w:r>
      <w:r w:rsidR="0086479D" w:rsidRPr="00CB7134">
        <w:rPr>
          <w:rFonts w:ascii="Calibri" w:hAnsi="Calibri" w:cs="Calibri"/>
          <w:b/>
          <w:i/>
          <w:color w:val="000000" w:themeColor="text1"/>
          <w:sz w:val="24"/>
          <w:szCs w:val="24"/>
          <w:lang w:val="en-GB"/>
        </w:rPr>
        <w:t>2</w:t>
      </w:r>
      <w:r w:rsidR="002F0B99" w:rsidRPr="00CB7134">
        <w:rPr>
          <w:rFonts w:ascii="Calibri" w:hAnsi="Calibri" w:cs="Calibri"/>
          <w:b/>
          <w:i/>
          <w:color w:val="000000" w:themeColor="text1"/>
          <w:sz w:val="24"/>
          <w:szCs w:val="24"/>
          <w:lang w:val="en-GB"/>
        </w:rPr>
        <w:t xml:space="preserve"> IN FOR THE CONSTRUCTION OF </w:t>
      </w:r>
      <w:r w:rsidR="00CB7134" w:rsidRPr="00CB7134">
        <w:rPr>
          <w:rFonts w:ascii="Calibri" w:hAnsi="Calibri" w:cs="Calibri"/>
          <w:b/>
          <w:i/>
          <w:color w:val="000000" w:themeColor="text1"/>
          <w:sz w:val="24"/>
          <w:szCs w:val="24"/>
          <w:lang w:val="en-GB"/>
        </w:rPr>
        <w:t>A DOCK FOR LIVESTOCK’S BOARDING AND LANDING</w:t>
      </w:r>
      <w:r w:rsidR="002F0B99" w:rsidRPr="00CB7134">
        <w:rPr>
          <w:rFonts w:ascii="Calibri" w:hAnsi="Calibri" w:cs="Calibri"/>
          <w:b/>
          <w:bCs/>
          <w:i/>
          <w:color w:val="000000" w:themeColor="text1"/>
          <w:sz w:val="24"/>
          <w:szCs w:val="24"/>
          <w:lang w:val="en-US"/>
        </w:rPr>
        <w:t>, EAST REGION.</w:t>
      </w:r>
      <w:proofErr w:type="gramEnd"/>
    </w:p>
    <w:p w:rsidR="002F0B99" w:rsidRDefault="002F0B99" w:rsidP="002F0B99">
      <w:pPr>
        <w:jc w:val="both"/>
        <w:rPr>
          <w:rFonts w:ascii="Arial Narrow" w:hAnsi="Arial Narrow"/>
          <w:i/>
          <w:sz w:val="10"/>
          <w:szCs w:val="10"/>
          <w:lang w:val="en-US"/>
        </w:rPr>
      </w:pPr>
    </w:p>
    <w:p w:rsidR="002F0B99" w:rsidRPr="005B1B50" w:rsidRDefault="002F0B99" w:rsidP="002F0B99">
      <w:pPr>
        <w:rPr>
          <w:rFonts w:ascii="Arial Narrow" w:hAnsi="Arial Narrow"/>
          <w:i/>
          <w:sz w:val="6"/>
          <w:szCs w:val="24"/>
          <w:lang w:val="en-GB"/>
        </w:rPr>
      </w:pPr>
    </w:p>
    <w:p w:rsidR="002F0B99" w:rsidRPr="002F0B99" w:rsidRDefault="002F0B99" w:rsidP="002F0B99">
      <w:pPr>
        <w:tabs>
          <w:tab w:val="num" w:pos="720"/>
        </w:tabs>
        <w:spacing w:before="120"/>
        <w:jc w:val="both"/>
        <w:rPr>
          <w:rFonts w:ascii="Tahoma" w:hAnsi="Tahoma" w:cs="Tahoma"/>
          <w:b/>
          <w:sz w:val="22"/>
          <w:szCs w:val="22"/>
          <w:lang w:val="en-GB"/>
        </w:rPr>
      </w:pPr>
      <w:r w:rsidRPr="002F0B99">
        <w:rPr>
          <w:rFonts w:ascii="Tahoma" w:hAnsi="Tahoma" w:cs="Tahoma"/>
          <w:b/>
          <w:sz w:val="22"/>
          <w:szCs w:val="22"/>
          <w:lang w:val="en-GB"/>
        </w:rPr>
        <w:t>1. Subject of the invitation to tender</w:t>
      </w:r>
    </w:p>
    <w:p w:rsidR="002F0B99" w:rsidRPr="0086479D" w:rsidRDefault="002F0B99" w:rsidP="0086479D">
      <w:pPr>
        <w:pStyle w:val="NO"/>
        <w:spacing w:before="120"/>
        <w:ind w:firstLine="709"/>
        <w:rPr>
          <w:rFonts w:ascii="Tahoma" w:hAnsi="Tahoma" w:cs="Tahoma"/>
          <w:noProof/>
          <w:sz w:val="22"/>
          <w:szCs w:val="22"/>
          <w:lang w:val="en-GB"/>
        </w:rPr>
      </w:pPr>
      <w:r w:rsidRPr="002F0B99">
        <w:rPr>
          <w:rFonts w:ascii="Tahoma" w:hAnsi="Tahoma" w:cs="Tahoma"/>
          <w:noProof/>
          <w:sz w:val="22"/>
          <w:szCs w:val="22"/>
          <w:lang w:val="en-GB"/>
        </w:rPr>
        <w:t>Within the framework of the Public Investment Budget for the year 202</w:t>
      </w:r>
      <w:r w:rsidR="0086479D">
        <w:rPr>
          <w:rFonts w:ascii="Tahoma" w:hAnsi="Tahoma" w:cs="Tahoma"/>
          <w:noProof/>
          <w:sz w:val="22"/>
          <w:szCs w:val="22"/>
          <w:lang w:val="en-GB"/>
        </w:rPr>
        <w:t>2</w:t>
      </w:r>
      <w:r w:rsidRPr="002F0B99">
        <w:rPr>
          <w:rFonts w:ascii="Tahoma" w:hAnsi="Tahoma" w:cs="Tahoma"/>
          <w:noProof/>
          <w:sz w:val="22"/>
          <w:szCs w:val="22"/>
          <w:lang w:val="en-GB"/>
        </w:rPr>
        <w:t xml:space="preserve">, the </w:t>
      </w:r>
      <w:r w:rsidR="0086479D">
        <w:rPr>
          <w:rFonts w:ascii="Tahoma" w:hAnsi="Tahoma" w:cs="Tahoma"/>
          <w:noProof/>
          <w:sz w:val="22"/>
          <w:szCs w:val="22"/>
          <w:lang w:val="en-GB"/>
        </w:rPr>
        <w:t>Govenor</w:t>
      </w:r>
      <w:r w:rsidRPr="002F0B99">
        <w:rPr>
          <w:rFonts w:ascii="Tahoma" w:hAnsi="Tahoma" w:cs="Tahoma"/>
          <w:noProof/>
          <w:sz w:val="22"/>
          <w:szCs w:val="22"/>
          <w:lang w:val="en-GB"/>
        </w:rPr>
        <w:t xml:space="preserve"> of </w:t>
      </w:r>
      <w:r w:rsidR="00CB7134">
        <w:rPr>
          <w:rFonts w:ascii="Tahoma" w:hAnsi="Tahoma" w:cs="Tahoma"/>
          <w:noProof/>
          <w:sz w:val="22"/>
          <w:szCs w:val="22"/>
          <w:lang w:val="en-GB"/>
        </w:rPr>
        <w:t>East Region</w:t>
      </w:r>
      <w:r w:rsidRPr="002F0B99">
        <w:rPr>
          <w:rFonts w:ascii="Tahoma" w:hAnsi="Tahoma" w:cs="Tahoma"/>
          <w:noProof/>
          <w:sz w:val="22"/>
          <w:szCs w:val="22"/>
          <w:lang w:val="en-GB"/>
        </w:rPr>
        <w:t xml:space="preserve">, Contracting Authority and </w:t>
      </w:r>
      <w:r w:rsidR="0086479D">
        <w:rPr>
          <w:rFonts w:ascii="Tahoma" w:hAnsi="Tahoma" w:cs="Tahoma"/>
          <w:noProof/>
          <w:sz w:val="22"/>
          <w:szCs w:val="22"/>
          <w:lang w:val="en-GB"/>
        </w:rPr>
        <w:t xml:space="preserve">Délégate </w:t>
      </w:r>
      <w:r w:rsidRPr="002F0B99">
        <w:rPr>
          <w:rFonts w:ascii="Tahoma" w:hAnsi="Tahoma" w:cs="Tahoma"/>
          <w:noProof/>
          <w:sz w:val="22"/>
          <w:szCs w:val="22"/>
          <w:lang w:val="en-GB"/>
        </w:rPr>
        <w:t xml:space="preserve">Project Owner hereby </w:t>
      </w:r>
      <w:r w:rsidRPr="002F0B99">
        <w:rPr>
          <w:rFonts w:ascii="Tahoma" w:hAnsi="Tahoma" w:cs="Tahoma"/>
          <w:sz w:val="22"/>
          <w:szCs w:val="22"/>
          <w:lang w:val="en-US"/>
        </w:rPr>
        <w:t xml:space="preserve">launches </w:t>
      </w:r>
      <w:r w:rsidRPr="002F0B99">
        <w:rPr>
          <w:rFonts w:ascii="Tahoma" w:hAnsi="Tahoma" w:cs="Tahoma"/>
          <w:noProof/>
          <w:sz w:val="22"/>
          <w:szCs w:val="22"/>
          <w:lang w:val="en-GB"/>
        </w:rPr>
        <w:t>a national invitation to tender for the building of</w:t>
      </w:r>
      <w:r w:rsidR="00CB7134" w:rsidRPr="00CB7134">
        <w:rPr>
          <w:rFonts w:ascii="Tahoma" w:hAnsi="Tahoma" w:cs="Tahoma"/>
          <w:noProof/>
          <w:color w:val="000000" w:themeColor="text1"/>
          <w:sz w:val="22"/>
          <w:szCs w:val="22"/>
          <w:lang w:val="en-GB"/>
        </w:rPr>
        <w:t xml:space="preserve">a dock for livestock’s boarding and landing, </w:t>
      </w:r>
      <w:r w:rsidRPr="002F0B99">
        <w:rPr>
          <w:rFonts w:ascii="Tahoma" w:hAnsi="Tahoma" w:cs="Tahoma"/>
          <w:noProof/>
          <w:sz w:val="22"/>
          <w:szCs w:val="22"/>
          <w:lang w:val="en-GB"/>
        </w:rPr>
        <w:t>East Region</w:t>
      </w:r>
    </w:p>
    <w:p w:rsidR="002F0B99" w:rsidRPr="002F0B99" w:rsidRDefault="002F0B99" w:rsidP="002F0B99">
      <w:pPr>
        <w:spacing w:before="120"/>
        <w:jc w:val="both"/>
        <w:rPr>
          <w:rFonts w:ascii="Tahoma" w:hAnsi="Tahoma" w:cs="Tahoma"/>
          <w:b/>
          <w:sz w:val="22"/>
          <w:szCs w:val="22"/>
          <w:lang w:val="en-GB"/>
        </w:rPr>
      </w:pPr>
      <w:r w:rsidRPr="002F0B99">
        <w:rPr>
          <w:rFonts w:ascii="Tahoma" w:hAnsi="Tahoma" w:cs="Tahoma"/>
          <w:b/>
          <w:sz w:val="22"/>
          <w:szCs w:val="22"/>
          <w:lang w:val="en-GB"/>
        </w:rPr>
        <w:t xml:space="preserve">2- Nature of services </w:t>
      </w:r>
    </w:p>
    <w:p w:rsidR="002F0B99" w:rsidRPr="002F0B99" w:rsidRDefault="002F0B99" w:rsidP="002F0B99">
      <w:pPr>
        <w:spacing w:before="120"/>
        <w:jc w:val="both"/>
        <w:rPr>
          <w:rFonts w:ascii="Tahoma" w:hAnsi="Tahoma" w:cs="Tahoma"/>
          <w:sz w:val="22"/>
          <w:szCs w:val="22"/>
          <w:lang w:val="en-GB"/>
        </w:rPr>
      </w:pPr>
      <w:r w:rsidRPr="002F0B99">
        <w:rPr>
          <w:rFonts w:ascii="Tahoma" w:hAnsi="Tahoma" w:cs="Tahoma"/>
          <w:sz w:val="22"/>
          <w:szCs w:val="22"/>
          <w:lang w:val="en-GB"/>
        </w:rPr>
        <w:t xml:space="preserve">The works, which shall be tendered for the construction of buildings to accommodate </w:t>
      </w:r>
      <w:r w:rsidR="00ED2558">
        <w:rPr>
          <w:rFonts w:ascii="Tahoma" w:hAnsi="Tahoma" w:cs="Tahoma"/>
          <w:sz w:val="22"/>
          <w:szCs w:val="22"/>
          <w:lang w:val="en-GB"/>
        </w:rPr>
        <w:t>livestock,</w:t>
      </w:r>
      <w:r w:rsidRPr="002F0B99">
        <w:rPr>
          <w:rFonts w:ascii="Tahoma" w:hAnsi="Tahoma" w:cs="Tahoma"/>
          <w:sz w:val="22"/>
          <w:szCs w:val="22"/>
          <w:lang w:val="en-GB"/>
        </w:rPr>
        <w:t xml:space="preserve"> consists of:</w:t>
      </w:r>
    </w:p>
    <w:p w:rsidR="002F0B99" w:rsidRPr="002F0B99" w:rsidRDefault="002F0B99" w:rsidP="008117A6">
      <w:pPr>
        <w:numPr>
          <w:ilvl w:val="0"/>
          <w:numId w:val="136"/>
        </w:numPr>
        <w:ind w:left="714" w:hanging="147"/>
        <w:jc w:val="both"/>
        <w:rPr>
          <w:rFonts w:ascii="Tahoma" w:hAnsi="Tahoma" w:cs="Tahoma"/>
          <w:sz w:val="22"/>
          <w:szCs w:val="22"/>
          <w:lang w:val="en-GB"/>
        </w:rPr>
      </w:pPr>
      <w:r w:rsidRPr="002F0B99">
        <w:rPr>
          <w:rFonts w:ascii="Tahoma" w:hAnsi="Tahoma" w:cs="Tahoma"/>
          <w:sz w:val="22"/>
          <w:szCs w:val="22"/>
          <w:lang w:val="en-GB"/>
        </w:rPr>
        <w:t>Preparatory works ;</w:t>
      </w:r>
    </w:p>
    <w:p w:rsidR="002F0B99" w:rsidRPr="002F0B99" w:rsidRDefault="002F0B99" w:rsidP="008117A6">
      <w:pPr>
        <w:numPr>
          <w:ilvl w:val="0"/>
          <w:numId w:val="136"/>
        </w:numPr>
        <w:ind w:left="714" w:hanging="147"/>
        <w:jc w:val="both"/>
        <w:rPr>
          <w:rFonts w:ascii="Tahoma" w:hAnsi="Tahoma" w:cs="Tahoma"/>
          <w:sz w:val="22"/>
          <w:szCs w:val="22"/>
          <w:lang w:val="en-GB"/>
        </w:rPr>
      </w:pPr>
      <w:r w:rsidRPr="002F0B99">
        <w:rPr>
          <w:rFonts w:ascii="Tahoma" w:hAnsi="Tahoma" w:cs="Tahoma"/>
          <w:sz w:val="22"/>
          <w:szCs w:val="22"/>
          <w:lang w:val="en-GB"/>
        </w:rPr>
        <w:t>Banking ;</w:t>
      </w:r>
    </w:p>
    <w:p w:rsidR="002F0B99" w:rsidRPr="002F0B99" w:rsidRDefault="002F0B99" w:rsidP="008117A6">
      <w:pPr>
        <w:numPr>
          <w:ilvl w:val="0"/>
          <w:numId w:val="136"/>
        </w:numPr>
        <w:ind w:left="714" w:hanging="147"/>
        <w:jc w:val="both"/>
        <w:rPr>
          <w:rFonts w:ascii="Tahoma" w:hAnsi="Tahoma" w:cs="Tahoma"/>
          <w:sz w:val="22"/>
          <w:szCs w:val="22"/>
          <w:lang w:val="en-GB"/>
        </w:rPr>
      </w:pPr>
      <w:r w:rsidRPr="002F0B99">
        <w:rPr>
          <w:rFonts w:ascii="Tahoma" w:hAnsi="Tahoma" w:cs="Tahoma"/>
          <w:sz w:val="22"/>
          <w:szCs w:val="22"/>
          <w:lang w:val="en-GB"/>
        </w:rPr>
        <w:t>Foundations</w:t>
      </w:r>
      <w:r w:rsidR="001320B2">
        <w:rPr>
          <w:rFonts w:ascii="Tahoma" w:hAnsi="Tahoma" w:cs="Tahoma"/>
          <w:sz w:val="22"/>
          <w:szCs w:val="22"/>
          <w:lang w:val="en-GB"/>
        </w:rPr>
        <w:t>;</w:t>
      </w:r>
    </w:p>
    <w:p w:rsidR="002F0B99" w:rsidRPr="002F0B99" w:rsidRDefault="00FC7660" w:rsidP="008117A6">
      <w:pPr>
        <w:numPr>
          <w:ilvl w:val="0"/>
          <w:numId w:val="136"/>
        </w:numPr>
        <w:ind w:left="714" w:hanging="147"/>
        <w:jc w:val="both"/>
        <w:rPr>
          <w:rFonts w:ascii="Tahoma" w:hAnsi="Tahoma" w:cs="Tahoma"/>
          <w:sz w:val="22"/>
          <w:szCs w:val="22"/>
          <w:lang w:val="en-GB"/>
        </w:rPr>
      </w:pPr>
      <w:r>
        <w:rPr>
          <w:rFonts w:ascii="Tahoma" w:hAnsi="Tahoma" w:cs="Tahoma"/>
          <w:sz w:val="22"/>
          <w:szCs w:val="22"/>
          <w:lang w:val="en-GB"/>
        </w:rPr>
        <w:t>Metallic</w:t>
      </w:r>
      <w:r w:rsidR="00333B61">
        <w:rPr>
          <w:rFonts w:ascii="Tahoma" w:hAnsi="Tahoma" w:cs="Tahoma"/>
          <w:sz w:val="22"/>
          <w:szCs w:val="22"/>
          <w:lang w:val="en-GB"/>
        </w:rPr>
        <w:t xml:space="preserve"> carpentry.</w:t>
      </w:r>
    </w:p>
    <w:p w:rsidR="002F0B99" w:rsidRPr="002F0B99" w:rsidRDefault="002F0B99" w:rsidP="002F0B99">
      <w:pPr>
        <w:spacing w:before="120"/>
        <w:jc w:val="both"/>
        <w:rPr>
          <w:rFonts w:ascii="Tahoma" w:hAnsi="Tahoma" w:cs="Tahoma"/>
          <w:b/>
          <w:sz w:val="22"/>
          <w:szCs w:val="22"/>
          <w:lang w:val="en-GB"/>
        </w:rPr>
      </w:pPr>
      <w:r w:rsidRPr="002F0B99">
        <w:rPr>
          <w:rFonts w:ascii="Tahoma" w:hAnsi="Tahoma" w:cs="Tahoma"/>
          <w:b/>
          <w:sz w:val="22"/>
          <w:szCs w:val="22"/>
          <w:lang w:val="en-GB"/>
        </w:rPr>
        <w:t>3. Provisory cost of works</w:t>
      </w:r>
    </w:p>
    <w:p w:rsidR="002F0B99" w:rsidRPr="002F0B99" w:rsidRDefault="002F0B99" w:rsidP="002F0B99">
      <w:pPr>
        <w:pStyle w:val="CORPSAAO"/>
        <w:spacing w:after="0"/>
        <w:ind w:firstLine="0"/>
        <w:rPr>
          <w:rFonts w:ascii="Tahoma" w:hAnsi="Tahoma" w:cs="Tahoma"/>
          <w:sz w:val="22"/>
          <w:szCs w:val="22"/>
          <w:lang w:val="en-GB"/>
        </w:rPr>
      </w:pPr>
      <w:r w:rsidRPr="002F0B99">
        <w:rPr>
          <w:rFonts w:ascii="Tahoma" w:hAnsi="Tahoma" w:cs="Tahoma"/>
          <w:sz w:val="22"/>
          <w:szCs w:val="22"/>
          <w:lang w:val="en-GB"/>
        </w:rPr>
        <w:t xml:space="preserve">The provisory cost of </w:t>
      </w:r>
      <w:r w:rsidRPr="00CB7134">
        <w:rPr>
          <w:rFonts w:ascii="Tahoma" w:hAnsi="Tahoma" w:cs="Tahoma"/>
          <w:color w:val="000000" w:themeColor="text1"/>
          <w:sz w:val="22"/>
          <w:szCs w:val="22"/>
          <w:lang w:val="en-GB"/>
        </w:rPr>
        <w:t xml:space="preserve">works is </w:t>
      </w:r>
      <w:r w:rsidR="008C05FE">
        <w:rPr>
          <w:rFonts w:ascii="Tahoma" w:hAnsi="Tahoma" w:cs="Tahoma"/>
          <w:color w:val="000000" w:themeColor="text1"/>
          <w:sz w:val="22"/>
          <w:szCs w:val="22"/>
          <w:lang w:val="en-GB"/>
        </w:rPr>
        <w:t>ten millions</w:t>
      </w:r>
      <w:r w:rsidR="0086479D" w:rsidRPr="00CB7134">
        <w:rPr>
          <w:rFonts w:ascii="Tahoma" w:hAnsi="Tahoma" w:cs="Tahoma"/>
          <w:color w:val="000000" w:themeColor="text1"/>
          <w:sz w:val="22"/>
          <w:szCs w:val="22"/>
          <w:lang w:val="en-GB"/>
        </w:rPr>
        <w:t xml:space="preserve"> (</w:t>
      </w:r>
      <w:r w:rsidR="008C05FE">
        <w:rPr>
          <w:rFonts w:ascii="Tahoma" w:hAnsi="Tahoma" w:cs="Tahoma"/>
          <w:color w:val="000000" w:themeColor="text1"/>
          <w:sz w:val="22"/>
          <w:szCs w:val="22"/>
          <w:lang w:val="en-GB"/>
        </w:rPr>
        <w:t>10 000</w:t>
      </w:r>
      <w:r w:rsidR="0086479D" w:rsidRPr="00CB7134">
        <w:rPr>
          <w:rFonts w:ascii="Tahoma" w:hAnsi="Tahoma" w:cs="Tahoma"/>
          <w:color w:val="000000" w:themeColor="text1"/>
          <w:sz w:val="22"/>
          <w:szCs w:val="22"/>
          <w:lang w:val="en-GB"/>
        </w:rPr>
        <w:t xml:space="preserve"> 000) FCFA</w:t>
      </w:r>
      <w:r w:rsidRPr="00CB7134">
        <w:rPr>
          <w:rFonts w:ascii="Tahoma" w:hAnsi="Tahoma" w:cs="Tahoma"/>
          <w:color w:val="000000" w:themeColor="text1"/>
          <w:sz w:val="22"/>
          <w:szCs w:val="22"/>
          <w:lang w:val="en-GB"/>
        </w:rPr>
        <w:t>:</w:t>
      </w:r>
    </w:p>
    <w:p w:rsidR="002F0B99" w:rsidRPr="002F0B99" w:rsidRDefault="002F0B99" w:rsidP="002F0B99">
      <w:pPr>
        <w:spacing w:before="120"/>
        <w:jc w:val="both"/>
        <w:rPr>
          <w:rFonts w:ascii="Tahoma" w:hAnsi="Tahoma" w:cs="Tahoma"/>
          <w:b/>
          <w:sz w:val="22"/>
          <w:szCs w:val="22"/>
          <w:lang w:val="en-GB"/>
        </w:rPr>
      </w:pPr>
      <w:r w:rsidRPr="002F0B99">
        <w:rPr>
          <w:rFonts w:ascii="Tahoma" w:hAnsi="Tahoma" w:cs="Tahoma"/>
          <w:b/>
          <w:sz w:val="22"/>
          <w:szCs w:val="22"/>
          <w:lang w:val="en-GB"/>
        </w:rPr>
        <w:t>4. Participation</w:t>
      </w:r>
    </w:p>
    <w:p w:rsidR="002F0B99" w:rsidRPr="002F0B99" w:rsidRDefault="002F0B99" w:rsidP="002F0B99">
      <w:pPr>
        <w:spacing w:before="120"/>
        <w:ind w:firstLine="709"/>
        <w:jc w:val="both"/>
        <w:rPr>
          <w:rFonts w:ascii="Tahoma" w:hAnsi="Tahoma" w:cs="Tahoma"/>
          <w:sz w:val="22"/>
          <w:szCs w:val="22"/>
          <w:lang w:val="en-GB"/>
        </w:rPr>
      </w:pPr>
      <w:r w:rsidRPr="002F0B99">
        <w:rPr>
          <w:rFonts w:ascii="Tahoma" w:hAnsi="Tahoma" w:cs="Tahoma"/>
          <w:sz w:val="22"/>
          <w:szCs w:val="22"/>
          <w:lang w:val="en-GB"/>
        </w:rPr>
        <w:t>Participation in this invitation to tender is open to companies specialised in public works located in Cameroon.</w:t>
      </w:r>
    </w:p>
    <w:p w:rsidR="002F0B99" w:rsidRPr="002F0B99" w:rsidRDefault="002F0B99" w:rsidP="002F0B99">
      <w:pPr>
        <w:spacing w:before="120"/>
        <w:jc w:val="both"/>
        <w:rPr>
          <w:rFonts w:ascii="Tahoma" w:hAnsi="Tahoma" w:cs="Tahoma"/>
          <w:sz w:val="22"/>
          <w:szCs w:val="22"/>
          <w:lang w:val="en-GB"/>
        </w:rPr>
      </w:pPr>
      <w:r w:rsidRPr="002F0B99">
        <w:rPr>
          <w:rFonts w:ascii="Tahoma" w:hAnsi="Tahoma" w:cs="Tahoma"/>
          <w:b/>
          <w:sz w:val="22"/>
          <w:szCs w:val="22"/>
          <w:lang w:val="en-GB"/>
        </w:rPr>
        <w:t>5. Financing</w:t>
      </w:r>
    </w:p>
    <w:p w:rsidR="002F0B99" w:rsidRPr="002F0B99" w:rsidRDefault="002F0B99" w:rsidP="002F0B99">
      <w:pPr>
        <w:spacing w:before="120"/>
        <w:ind w:firstLine="709"/>
        <w:jc w:val="both"/>
        <w:rPr>
          <w:rFonts w:ascii="Tahoma" w:hAnsi="Tahoma" w:cs="Tahoma"/>
          <w:sz w:val="22"/>
          <w:szCs w:val="22"/>
          <w:lang w:val="en-GB"/>
        </w:rPr>
      </w:pPr>
      <w:r w:rsidRPr="002F0B99">
        <w:rPr>
          <w:rFonts w:ascii="Tahoma" w:hAnsi="Tahoma" w:cs="Tahoma"/>
          <w:sz w:val="22"/>
          <w:szCs w:val="22"/>
          <w:lang w:val="en-GB"/>
        </w:rPr>
        <w:t>Supplies, which form the subject of this invitation to tender, shall be financed by Public Investment Budget for the 202</w:t>
      </w:r>
      <w:r w:rsidR="0086479D">
        <w:rPr>
          <w:rFonts w:ascii="Tahoma" w:hAnsi="Tahoma" w:cs="Tahoma"/>
          <w:sz w:val="22"/>
          <w:szCs w:val="22"/>
          <w:lang w:val="en-GB"/>
        </w:rPr>
        <w:t>2</w:t>
      </w:r>
      <w:r w:rsidRPr="002F0B99">
        <w:rPr>
          <w:rFonts w:ascii="Tahoma" w:hAnsi="Tahoma" w:cs="Tahoma"/>
          <w:sz w:val="22"/>
          <w:szCs w:val="22"/>
          <w:lang w:val="en-GB"/>
        </w:rPr>
        <w:t xml:space="preserve"> financial year.</w:t>
      </w:r>
    </w:p>
    <w:p w:rsidR="002F0B99" w:rsidRPr="002F0B99" w:rsidRDefault="002F0B99" w:rsidP="002F0B99">
      <w:pPr>
        <w:spacing w:before="120"/>
        <w:jc w:val="both"/>
        <w:rPr>
          <w:rFonts w:ascii="Tahoma" w:hAnsi="Tahoma" w:cs="Tahoma"/>
          <w:b/>
          <w:sz w:val="22"/>
          <w:szCs w:val="22"/>
          <w:lang w:val="en-GB"/>
        </w:rPr>
      </w:pPr>
      <w:r w:rsidRPr="002F0B99">
        <w:rPr>
          <w:rFonts w:ascii="Tahoma" w:hAnsi="Tahoma" w:cs="Tahoma"/>
          <w:b/>
          <w:sz w:val="22"/>
          <w:szCs w:val="22"/>
          <w:lang w:val="en-GB"/>
        </w:rPr>
        <w:t>6. Consultation and acquisition of tender file</w:t>
      </w:r>
    </w:p>
    <w:p w:rsidR="002F0B99" w:rsidRPr="002F0B99" w:rsidRDefault="002F0B99" w:rsidP="002F0B99">
      <w:pPr>
        <w:spacing w:before="120"/>
        <w:ind w:firstLine="709"/>
        <w:jc w:val="both"/>
        <w:rPr>
          <w:rFonts w:ascii="Tahoma" w:hAnsi="Tahoma" w:cs="Tahoma"/>
          <w:sz w:val="22"/>
          <w:szCs w:val="22"/>
          <w:lang w:val="en-GB"/>
        </w:rPr>
      </w:pPr>
      <w:r w:rsidRPr="002F0B99">
        <w:rPr>
          <w:rFonts w:ascii="Tahoma" w:hAnsi="Tahoma" w:cs="Tahoma"/>
          <w:sz w:val="22"/>
          <w:szCs w:val="22"/>
          <w:lang w:val="en-GB"/>
        </w:rPr>
        <w:t xml:space="preserve">The file may be consulted and obtained from the </w:t>
      </w:r>
      <w:r w:rsidR="00A316E5">
        <w:rPr>
          <w:rFonts w:ascii="Tahoma" w:hAnsi="Tahoma" w:cs="Tahoma"/>
          <w:sz w:val="22"/>
          <w:szCs w:val="22"/>
          <w:lang w:val="en-GB"/>
        </w:rPr>
        <w:t>Governor’s office</w:t>
      </w:r>
      <w:r w:rsidRPr="002F0B99">
        <w:rPr>
          <w:rFonts w:ascii="Tahoma" w:hAnsi="Tahoma" w:cs="Tahoma"/>
          <w:sz w:val="22"/>
          <w:szCs w:val="22"/>
          <w:lang w:val="en-GB"/>
        </w:rPr>
        <w:t xml:space="preserve"> as soon as this notice is published, against payment of a non-refundable </w:t>
      </w:r>
      <w:r w:rsidRPr="00A316E5">
        <w:rPr>
          <w:rFonts w:ascii="Tahoma" w:hAnsi="Tahoma" w:cs="Tahoma"/>
          <w:color w:val="000000" w:themeColor="text1"/>
          <w:sz w:val="22"/>
          <w:szCs w:val="22"/>
          <w:lang w:val="en-GB"/>
        </w:rPr>
        <w:t xml:space="preserve">sum of </w:t>
      </w:r>
      <w:r w:rsidR="00830DC8">
        <w:rPr>
          <w:rFonts w:ascii="Tahoma" w:hAnsi="Tahoma" w:cs="Tahoma"/>
          <w:color w:val="000000" w:themeColor="text1"/>
          <w:sz w:val="22"/>
          <w:szCs w:val="22"/>
          <w:lang w:val="en-US"/>
        </w:rPr>
        <w:t>fifteen</w:t>
      </w:r>
      <w:r w:rsidRPr="00A316E5">
        <w:rPr>
          <w:rFonts w:ascii="Tahoma" w:hAnsi="Tahoma" w:cs="Tahoma"/>
          <w:color w:val="000000" w:themeColor="text1"/>
          <w:sz w:val="22"/>
          <w:szCs w:val="22"/>
          <w:lang w:val="en-US"/>
        </w:rPr>
        <w:t xml:space="preserve"> thousand </w:t>
      </w:r>
      <w:r w:rsidRPr="00A316E5">
        <w:rPr>
          <w:rFonts w:ascii="Tahoma" w:hAnsi="Tahoma" w:cs="Tahoma"/>
          <w:color w:val="000000" w:themeColor="text1"/>
          <w:sz w:val="22"/>
          <w:szCs w:val="22"/>
          <w:lang w:val="en-GB"/>
        </w:rPr>
        <w:t>(</w:t>
      </w:r>
      <w:r w:rsidR="00830DC8">
        <w:rPr>
          <w:rFonts w:ascii="Tahoma" w:hAnsi="Tahoma" w:cs="Tahoma"/>
          <w:color w:val="000000" w:themeColor="text1"/>
          <w:sz w:val="22"/>
          <w:szCs w:val="22"/>
          <w:lang w:val="en-GB"/>
        </w:rPr>
        <w:t>15</w:t>
      </w:r>
      <w:r w:rsidRPr="00A316E5">
        <w:rPr>
          <w:rFonts w:ascii="Tahoma" w:hAnsi="Tahoma" w:cs="Tahoma"/>
          <w:color w:val="000000" w:themeColor="text1"/>
          <w:sz w:val="22"/>
          <w:szCs w:val="22"/>
          <w:lang w:val="en-GB"/>
        </w:rPr>
        <w:t xml:space="preserve"> 000) CFA </w:t>
      </w:r>
      <w:r w:rsidRPr="00A316E5">
        <w:rPr>
          <w:rFonts w:ascii="Tahoma" w:hAnsi="Tahoma" w:cs="Tahoma"/>
          <w:sz w:val="22"/>
          <w:szCs w:val="22"/>
          <w:lang w:val="en-GB"/>
        </w:rPr>
        <w:t>francs,</w:t>
      </w:r>
      <w:r w:rsidRPr="002F0B99">
        <w:rPr>
          <w:rFonts w:ascii="Tahoma" w:hAnsi="Tahoma" w:cs="Tahoma"/>
          <w:sz w:val="22"/>
          <w:szCs w:val="22"/>
          <w:lang w:val="en-GB"/>
        </w:rPr>
        <w:t xml:space="preserve"> payable at the municipal treasury.</w:t>
      </w:r>
    </w:p>
    <w:p w:rsidR="002F0B99" w:rsidRPr="002F0B99" w:rsidRDefault="002F0B99" w:rsidP="002F0B99">
      <w:pPr>
        <w:ind w:firstLine="709"/>
        <w:jc w:val="both"/>
        <w:rPr>
          <w:rFonts w:ascii="Tahoma" w:hAnsi="Tahoma" w:cs="Tahoma"/>
          <w:sz w:val="22"/>
          <w:szCs w:val="22"/>
          <w:lang w:val="en-GB"/>
        </w:rPr>
      </w:pPr>
    </w:p>
    <w:p w:rsidR="002F0B99" w:rsidRPr="002F0B99" w:rsidRDefault="002F0B99" w:rsidP="002F0B99">
      <w:pPr>
        <w:spacing w:before="120"/>
        <w:jc w:val="both"/>
        <w:rPr>
          <w:rFonts w:ascii="Tahoma" w:hAnsi="Tahoma" w:cs="Tahoma"/>
          <w:b/>
          <w:sz w:val="22"/>
          <w:szCs w:val="22"/>
          <w:lang w:val="en-GB"/>
        </w:rPr>
      </w:pPr>
      <w:r w:rsidRPr="002F0B99">
        <w:rPr>
          <w:rFonts w:ascii="Tahoma" w:hAnsi="Tahoma" w:cs="Tahoma"/>
          <w:b/>
          <w:sz w:val="22"/>
          <w:szCs w:val="22"/>
          <w:lang w:val="en-GB"/>
        </w:rPr>
        <w:t>7. Submission of offers</w:t>
      </w:r>
    </w:p>
    <w:p w:rsidR="002F0B99" w:rsidRDefault="002F0B99" w:rsidP="002F0B99">
      <w:pPr>
        <w:spacing w:before="120"/>
        <w:ind w:firstLine="709"/>
        <w:jc w:val="both"/>
        <w:rPr>
          <w:rFonts w:ascii="Tahoma" w:hAnsi="Tahoma" w:cs="Tahoma"/>
          <w:sz w:val="22"/>
          <w:szCs w:val="22"/>
          <w:lang w:val="en-GB"/>
        </w:rPr>
      </w:pPr>
      <w:r w:rsidRPr="002F0B99">
        <w:rPr>
          <w:rFonts w:ascii="Tahoma" w:hAnsi="Tahoma" w:cs="Tahoma"/>
          <w:sz w:val="22"/>
          <w:szCs w:val="22"/>
          <w:lang w:val="en-GB"/>
        </w:rPr>
        <w:lastRenderedPageBreak/>
        <w:t xml:space="preserve">Each offer drafted in English or French in 7 copies including the original and 6 copies marked as such, should reach the </w:t>
      </w:r>
      <w:r w:rsidR="001B2EE5">
        <w:rPr>
          <w:rFonts w:ascii="Tahoma" w:hAnsi="Tahoma" w:cs="Tahoma"/>
          <w:sz w:val="22"/>
          <w:szCs w:val="22"/>
          <w:lang w:val="en-GB"/>
        </w:rPr>
        <w:t>Governor office</w:t>
      </w:r>
      <w:r w:rsidRPr="002F0B99">
        <w:rPr>
          <w:rFonts w:ascii="Tahoma" w:hAnsi="Tahoma" w:cs="Tahoma"/>
          <w:sz w:val="22"/>
          <w:szCs w:val="22"/>
          <w:lang w:val="en-GB"/>
        </w:rPr>
        <w:t xml:space="preserve"> not later than </w:t>
      </w:r>
      <w:r w:rsidR="001B2EE5">
        <w:rPr>
          <w:rFonts w:ascii="Tahoma" w:hAnsi="Tahoma" w:cs="Tahoma"/>
          <w:sz w:val="22"/>
          <w:szCs w:val="22"/>
          <w:lang w:val="en-GB"/>
        </w:rPr>
        <w:t>………..</w:t>
      </w:r>
      <w:r w:rsidRPr="002F0B99">
        <w:rPr>
          <w:rFonts w:ascii="Tahoma" w:hAnsi="Tahoma" w:cs="Tahoma"/>
          <w:sz w:val="22"/>
          <w:szCs w:val="22"/>
          <w:lang w:val="en-GB"/>
        </w:rPr>
        <w:t>/</w:t>
      </w:r>
      <w:r w:rsidR="001B2EE5">
        <w:rPr>
          <w:rFonts w:ascii="Tahoma" w:hAnsi="Tahoma" w:cs="Tahoma"/>
          <w:sz w:val="22"/>
          <w:szCs w:val="22"/>
          <w:lang w:val="en-GB"/>
        </w:rPr>
        <w:t>………</w:t>
      </w:r>
      <w:r w:rsidRPr="002F0B99">
        <w:rPr>
          <w:rFonts w:ascii="Tahoma" w:hAnsi="Tahoma" w:cs="Tahoma"/>
          <w:sz w:val="22"/>
          <w:szCs w:val="22"/>
          <w:lang w:val="en-GB"/>
        </w:rPr>
        <w:t>/202</w:t>
      </w:r>
      <w:r w:rsidR="001B2EE5">
        <w:rPr>
          <w:rFonts w:ascii="Tahoma" w:hAnsi="Tahoma" w:cs="Tahoma"/>
          <w:sz w:val="22"/>
          <w:szCs w:val="22"/>
          <w:lang w:val="en-GB"/>
        </w:rPr>
        <w:t>2</w:t>
      </w:r>
      <w:r w:rsidRPr="002F0B99">
        <w:rPr>
          <w:rFonts w:ascii="Tahoma" w:hAnsi="Tahoma" w:cs="Tahoma"/>
          <w:sz w:val="22"/>
          <w:szCs w:val="22"/>
          <w:lang w:val="en-GB"/>
        </w:rPr>
        <w:t xml:space="preserve"> at 1pmand should carry the inscription:</w:t>
      </w:r>
    </w:p>
    <w:p w:rsidR="00830DC8" w:rsidRPr="002F0B99" w:rsidRDefault="00830DC8" w:rsidP="002F0B99">
      <w:pPr>
        <w:spacing w:before="120"/>
        <w:ind w:firstLine="709"/>
        <w:jc w:val="both"/>
        <w:rPr>
          <w:rFonts w:ascii="Tahoma" w:hAnsi="Tahoma" w:cs="Tahoma"/>
          <w:sz w:val="22"/>
          <w:szCs w:val="22"/>
          <w:lang w:val="en-GB"/>
        </w:rPr>
      </w:pPr>
    </w:p>
    <w:p w:rsidR="00830DC8" w:rsidRPr="00812625" w:rsidRDefault="00830DC8" w:rsidP="00830DC8">
      <w:pPr>
        <w:widowControl w:val="0"/>
        <w:autoSpaceDE w:val="0"/>
        <w:jc w:val="center"/>
        <w:rPr>
          <w:rFonts w:ascii="Arial Narrow" w:hAnsi="Arial Narrow" w:cs="Arial"/>
          <w:b/>
          <w:sz w:val="28"/>
          <w:szCs w:val="28"/>
          <w:lang w:val="en-US"/>
        </w:rPr>
      </w:pPr>
      <w:r w:rsidRPr="002A3D46">
        <w:rPr>
          <w:rFonts w:ascii="Arial Narrow" w:hAnsi="Arial Narrow" w:cs="Arial"/>
          <w:b/>
          <w:sz w:val="32"/>
          <w:lang w:val="en-US"/>
        </w:rPr>
        <w:t xml:space="preserve">OPEN NATIONAL INVITATION TO TENDER </w:t>
      </w:r>
      <w:r w:rsidRPr="00F2281B">
        <w:rPr>
          <w:rFonts w:ascii="Arial Narrow" w:hAnsi="Arial Narrow" w:cs="Tahoma"/>
          <w:b/>
          <w:color w:val="000000" w:themeColor="text1"/>
          <w:sz w:val="32"/>
          <w:szCs w:val="32"/>
          <w:lang w:val="en-US"/>
        </w:rPr>
        <w:t>IN EMERGENCY PROCEDURE</w:t>
      </w:r>
      <w:r w:rsidRPr="002A3D46">
        <w:rPr>
          <w:rFonts w:ascii="Arial Narrow" w:hAnsi="Arial Narrow" w:cs="Arial"/>
          <w:b/>
          <w:sz w:val="32"/>
          <w:lang w:val="en-US"/>
        </w:rPr>
        <w:t xml:space="preserve">        </w:t>
      </w:r>
      <w:r w:rsidRPr="00812625">
        <w:rPr>
          <w:rFonts w:ascii="Arial Narrow" w:hAnsi="Arial Narrow" w:cs="Arial"/>
          <w:b/>
          <w:sz w:val="28"/>
          <w:szCs w:val="28"/>
          <w:lang w:val="en-US"/>
        </w:rPr>
        <w:t>N°_____/ONIT/B/GO/EAST/RPTB/2022 OF____________</w:t>
      </w:r>
    </w:p>
    <w:p w:rsidR="00830DC8" w:rsidRPr="00812625" w:rsidRDefault="00830DC8" w:rsidP="00830DC8">
      <w:pPr>
        <w:jc w:val="center"/>
        <w:rPr>
          <w:rFonts w:ascii="Arial Narrow" w:hAnsi="Arial Narrow" w:cs="Arial"/>
          <w:b/>
          <w:sz w:val="28"/>
          <w:szCs w:val="28"/>
          <w:lang w:val="en-US"/>
        </w:rPr>
      </w:pPr>
      <w:r w:rsidRPr="00812625">
        <w:rPr>
          <w:rFonts w:ascii="Arial Narrow" w:hAnsi="Arial Narrow" w:cs="Arial"/>
          <w:b/>
          <w:bCs/>
          <w:sz w:val="28"/>
          <w:szCs w:val="28"/>
          <w:lang w:val="en-US"/>
        </w:rPr>
        <w:t xml:space="preserve">FOR </w:t>
      </w:r>
      <w:r>
        <w:rPr>
          <w:rFonts w:ascii="Arial Narrow" w:hAnsi="Arial Narrow" w:cs="Arial"/>
          <w:b/>
          <w:bCs/>
          <w:sz w:val="28"/>
          <w:szCs w:val="28"/>
          <w:lang w:val="en-US"/>
        </w:rPr>
        <w:t xml:space="preserve">THE CONSTRUCTION OF THE CATTLE LOADING AND UNLOADING DOCK OF NDOKAYO IN THE LOM AND DJEREM DIVISION </w:t>
      </w:r>
    </w:p>
    <w:p w:rsidR="00051C92" w:rsidRPr="00A316E5" w:rsidRDefault="00830DC8" w:rsidP="00830DC8">
      <w:pPr>
        <w:spacing w:before="60"/>
        <w:jc w:val="center"/>
        <w:rPr>
          <w:rFonts w:ascii="Tahoma" w:hAnsi="Tahoma" w:cs="Tahoma"/>
          <w:b/>
          <w:i/>
          <w:sz w:val="22"/>
          <w:szCs w:val="22"/>
          <w:lang w:val="en-GB"/>
        </w:rPr>
      </w:pPr>
      <w:r w:rsidRPr="002F0B99">
        <w:rPr>
          <w:rFonts w:ascii="Tahoma" w:hAnsi="Tahoma" w:cs="Tahoma"/>
          <w:b/>
          <w:i/>
          <w:sz w:val="22"/>
          <w:szCs w:val="22"/>
          <w:lang w:val="en-GB"/>
        </w:rPr>
        <w:t xml:space="preserve"> </w:t>
      </w:r>
      <w:r w:rsidR="002F0B99" w:rsidRPr="002F0B99">
        <w:rPr>
          <w:rFonts w:ascii="Tahoma" w:hAnsi="Tahoma" w:cs="Tahoma"/>
          <w:b/>
          <w:i/>
          <w:sz w:val="22"/>
          <w:szCs w:val="22"/>
          <w:lang w:val="en-GB"/>
        </w:rPr>
        <w:t>“To be opened only during the bid-opening session”</w:t>
      </w:r>
    </w:p>
    <w:p w:rsidR="002F0B99" w:rsidRPr="002F0B99" w:rsidRDefault="002F0B99" w:rsidP="002F0B99">
      <w:pPr>
        <w:spacing w:before="120"/>
        <w:jc w:val="both"/>
        <w:rPr>
          <w:rFonts w:ascii="Tahoma" w:hAnsi="Tahoma" w:cs="Tahoma"/>
          <w:b/>
          <w:sz w:val="22"/>
          <w:szCs w:val="22"/>
          <w:lang w:val="en-GB"/>
        </w:rPr>
      </w:pPr>
      <w:r w:rsidRPr="002F0B99">
        <w:rPr>
          <w:rFonts w:ascii="Tahoma" w:hAnsi="Tahoma" w:cs="Tahoma"/>
          <w:b/>
          <w:sz w:val="22"/>
          <w:szCs w:val="22"/>
          <w:lang w:val="en-GB"/>
        </w:rPr>
        <w:t>8- Admissibility of offers</w:t>
      </w:r>
    </w:p>
    <w:p w:rsidR="002F0B99" w:rsidRPr="002F0B99" w:rsidRDefault="002F0B99" w:rsidP="0086479D">
      <w:pPr>
        <w:spacing w:before="120"/>
        <w:ind w:firstLine="709"/>
        <w:jc w:val="both"/>
        <w:rPr>
          <w:rFonts w:ascii="Tahoma" w:hAnsi="Tahoma" w:cs="Tahoma"/>
          <w:sz w:val="22"/>
          <w:szCs w:val="22"/>
          <w:lang w:val="en-GB"/>
        </w:rPr>
      </w:pPr>
      <w:r w:rsidRPr="002F0B99">
        <w:rPr>
          <w:rFonts w:ascii="Tahoma" w:hAnsi="Tahoma" w:cs="Tahoma"/>
          <w:sz w:val="22"/>
          <w:szCs w:val="22"/>
          <w:lang w:val="en-GB"/>
        </w:rPr>
        <w:t xml:space="preserve">Each bidder must include in his administrative documents, a bid bond issued by a first rate-bank approved by the Ministry in charge of finance of an amount of </w:t>
      </w:r>
      <w:r w:rsidR="00830DC8">
        <w:rPr>
          <w:rFonts w:ascii="Tahoma" w:hAnsi="Tahoma" w:cs="Tahoma"/>
          <w:b/>
          <w:sz w:val="22"/>
          <w:szCs w:val="22"/>
          <w:lang w:val="en-GB"/>
        </w:rPr>
        <w:t>two</w:t>
      </w:r>
      <w:r w:rsidRPr="002F0B99">
        <w:rPr>
          <w:rFonts w:ascii="Tahoma" w:hAnsi="Tahoma" w:cs="Tahoma"/>
          <w:b/>
          <w:sz w:val="22"/>
          <w:szCs w:val="22"/>
          <w:lang w:val="en-GB"/>
        </w:rPr>
        <w:t xml:space="preserve"> per cent of the predicted amount of the project</w:t>
      </w:r>
    </w:p>
    <w:p w:rsidR="002F0B99" w:rsidRPr="002F0B99" w:rsidRDefault="002F0B99" w:rsidP="002F0B99">
      <w:pPr>
        <w:spacing w:before="120"/>
        <w:ind w:firstLine="709"/>
        <w:jc w:val="both"/>
        <w:rPr>
          <w:rFonts w:ascii="Tahoma" w:hAnsi="Tahoma" w:cs="Tahoma"/>
          <w:sz w:val="22"/>
          <w:szCs w:val="22"/>
          <w:lang w:val="en-GB"/>
        </w:rPr>
      </w:pPr>
      <w:r w:rsidRPr="002F0B99">
        <w:rPr>
          <w:rFonts w:ascii="Tahoma" w:hAnsi="Tahoma" w:cs="Tahoma"/>
          <w:sz w:val="22"/>
          <w:szCs w:val="22"/>
          <w:lang w:val="en-GB"/>
        </w:rPr>
        <w:t xml:space="preserve">The bid bond should be valid for </w:t>
      </w:r>
      <w:r w:rsidR="00830DC8">
        <w:rPr>
          <w:rFonts w:ascii="Tahoma" w:hAnsi="Tahoma" w:cs="Tahoma"/>
          <w:sz w:val="22"/>
          <w:szCs w:val="22"/>
          <w:lang w:val="en-GB"/>
        </w:rPr>
        <w:t>thirty</w:t>
      </w:r>
      <w:r w:rsidRPr="002F0B99">
        <w:rPr>
          <w:rFonts w:ascii="Tahoma" w:hAnsi="Tahoma" w:cs="Tahoma"/>
          <w:sz w:val="22"/>
          <w:szCs w:val="22"/>
          <w:lang w:val="en-GB"/>
        </w:rPr>
        <w:t xml:space="preserve"> (</w:t>
      </w:r>
      <w:r w:rsidR="00830DC8">
        <w:rPr>
          <w:rFonts w:ascii="Tahoma" w:hAnsi="Tahoma" w:cs="Tahoma"/>
          <w:sz w:val="22"/>
          <w:szCs w:val="22"/>
          <w:lang w:val="en-GB"/>
        </w:rPr>
        <w:t>30</w:t>
      </w:r>
      <w:r w:rsidRPr="002F0B99">
        <w:rPr>
          <w:rFonts w:ascii="Tahoma" w:hAnsi="Tahoma" w:cs="Tahoma"/>
          <w:sz w:val="22"/>
          <w:szCs w:val="22"/>
          <w:lang w:val="en-GB"/>
        </w:rPr>
        <w:t>) days from the day of opening of bids.</w:t>
      </w:r>
    </w:p>
    <w:p w:rsidR="002F0B99" w:rsidRPr="002F0B99" w:rsidRDefault="002F0B99" w:rsidP="002F0B99">
      <w:pPr>
        <w:spacing w:before="120"/>
        <w:ind w:firstLine="709"/>
        <w:jc w:val="both"/>
        <w:rPr>
          <w:rFonts w:ascii="Tahoma" w:hAnsi="Tahoma" w:cs="Tahoma"/>
          <w:sz w:val="22"/>
          <w:szCs w:val="22"/>
          <w:lang w:val="en-GB"/>
        </w:rPr>
      </w:pPr>
      <w:r w:rsidRPr="002F0B99">
        <w:rPr>
          <w:rFonts w:ascii="Tahoma" w:hAnsi="Tahoma" w:cs="Tahoma"/>
          <w:sz w:val="22"/>
          <w:szCs w:val="22"/>
          <w:lang w:val="en-GB"/>
        </w:rPr>
        <w:t>Under pain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obligatory not be older than three months or must not be produced after the signing of the tender file.</w:t>
      </w:r>
    </w:p>
    <w:p w:rsidR="002F0B99" w:rsidRPr="002F0B99" w:rsidRDefault="002F0B99" w:rsidP="002F0B99">
      <w:pPr>
        <w:spacing w:before="120"/>
        <w:ind w:firstLine="709"/>
        <w:jc w:val="both"/>
        <w:rPr>
          <w:rFonts w:ascii="Tahoma" w:hAnsi="Tahoma" w:cs="Tahoma"/>
          <w:sz w:val="22"/>
          <w:szCs w:val="22"/>
          <w:lang w:val="en-GB"/>
        </w:rPr>
      </w:pPr>
      <w:r w:rsidRPr="002F0B99">
        <w:rPr>
          <w:rFonts w:ascii="Tahoma" w:hAnsi="Tahoma" w:cs="Tahoma"/>
          <w:sz w:val="22"/>
          <w:szCs w:val="22"/>
          <w:lang w:val="en-GB"/>
        </w:rPr>
        <w:t>Any offer not in conformity with the prescriptions of this notice and tender file shall be declared inadmissible. Especially, the absence of a bid bond issued by a first-rate bank approved by the Ministry in charge of Finance or the non-respect of the models of the tender file documents shall lead to a pure and simple rejection of the offer without any appeal being entertained.</w:t>
      </w:r>
    </w:p>
    <w:p w:rsidR="002F0B99" w:rsidRPr="002F0B99" w:rsidRDefault="002F0B99" w:rsidP="002F0B99">
      <w:pPr>
        <w:ind w:firstLine="709"/>
        <w:jc w:val="both"/>
        <w:rPr>
          <w:rFonts w:ascii="Tahoma" w:hAnsi="Tahoma" w:cs="Tahoma"/>
          <w:sz w:val="10"/>
          <w:szCs w:val="22"/>
          <w:lang w:val="en-GB"/>
        </w:rPr>
      </w:pPr>
    </w:p>
    <w:p w:rsidR="002F0B99" w:rsidRPr="002F0B99" w:rsidRDefault="002F0B99" w:rsidP="002F0B99">
      <w:pPr>
        <w:spacing w:before="120"/>
        <w:jc w:val="both"/>
        <w:rPr>
          <w:rFonts w:ascii="Tahoma" w:hAnsi="Tahoma" w:cs="Tahoma"/>
          <w:b/>
          <w:sz w:val="22"/>
          <w:szCs w:val="22"/>
          <w:lang w:val="en-GB"/>
        </w:rPr>
      </w:pPr>
      <w:r w:rsidRPr="002F0B99">
        <w:rPr>
          <w:rFonts w:ascii="Tahoma" w:hAnsi="Tahoma" w:cs="Tahoma"/>
          <w:b/>
          <w:sz w:val="22"/>
          <w:szCs w:val="22"/>
          <w:lang w:val="en-GB"/>
        </w:rPr>
        <w:t>9. Opening of bids</w:t>
      </w:r>
    </w:p>
    <w:p w:rsidR="002F0B99" w:rsidRPr="002F0B99" w:rsidRDefault="002F0B99" w:rsidP="002F0B99">
      <w:pPr>
        <w:spacing w:before="120"/>
        <w:ind w:firstLine="709"/>
        <w:jc w:val="both"/>
        <w:rPr>
          <w:rFonts w:ascii="Tahoma" w:hAnsi="Tahoma" w:cs="Tahoma"/>
          <w:sz w:val="22"/>
          <w:szCs w:val="22"/>
          <w:lang w:val="en-GB"/>
        </w:rPr>
      </w:pPr>
      <w:r w:rsidRPr="002F0B99">
        <w:rPr>
          <w:rFonts w:ascii="Tahoma" w:hAnsi="Tahoma" w:cs="Tahoma"/>
          <w:sz w:val="22"/>
          <w:szCs w:val="22"/>
          <w:lang w:val="en-GB"/>
        </w:rPr>
        <w:t>The bids shall be opened in one (01) phase.</w:t>
      </w:r>
    </w:p>
    <w:p w:rsidR="002F0B99" w:rsidRPr="002F0B99" w:rsidRDefault="002F0B99" w:rsidP="002F0B99">
      <w:pPr>
        <w:spacing w:before="120"/>
        <w:ind w:firstLine="709"/>
        <w:jc w:val="both"/>
        <w:rPr>
          <w:rFonts w:ascii="Tahoma" w:hAnsi="Tahoma" w:cs="Tahoma"/>
          <w:color w:val="FF0000"/>
          <w:sz w:val="22"/>
          <w:szCs w:val="22"/>
          <w:lang w:val="en-GB"/>
        </w:rPr>
      </w:pPr>
      <w:r w:rsidRPr="002F0B99">
        <w:rPr>
          <w:rFonts w:ascii="Tahoma" w:hAnsi="Tahoma" w:cs="Tahoma"/>
          <w:sz w:val="22"/>
          <w:szCs w:val="22"/>
          <w:lang w:val="en-GB"/>
        </w:rPr>
        <w:t xml:space="preserve">The opening of the administrative documents, the technical and financial offers shall take place on the </w:t>
      </w:r>
      <w:r w:rsidR="00830DC8">
        <w:rPr>
          <w:rFonts w:ascii="Tahoma" w:hAnsi="Tahoma" w:cs="Tahoma"/>
          <w:sz w:val="22"/>
          <w:szCs w:val="22"/>
          <w:lang w:val="en-GB"/>
        </w:rPr>
        <w:t>___________</w:t>
      </w:r>
      <w:r w:rsidR="00103D5F">
        <w:rPr>
          <w:rFonts w:ascii="Tahoma" w:hAnsi="Tahoma" w:cs="Tahoma"/>
          <w:sz w:val="22"/>
          <w:szCs w:val="22"/>
          <w:lang w:val="en-GB"/>
        </w:rPr>
        <w:t xml:space="preserve"> </w:t>
      </w:r>
      <w:r w:rsidRPr="002F0B99">
        <w:rPr>
          <w:rFonts w:ascii="Tahoma" w:hAnsi="Tahoma" w:cs="Tahoma"/>
          <w:sz w:val="22"/>
          <w:szCs w:val="22"/>
          <w:lang w:val="en-GB"/>
        </w:rPr>
        <w:t xml:space="preserve">at </w:t>
      </w:r>
      <w:r w:rsidR="00830DC8">
        <w:rPr>
          <w:rFonts w:ascii="Tahoma" w:hAnsi="Tahoma" w:cs="Tahoma"/>
          <w:sz w:val="22"/>
          <w:szCs w:val="22"/>
          <w:lang w:val="en-GB"/>
        </w:rPr>
        <w:t>__________</w:t>
      </w:r>
      <w:r w:rsidR="00103D5F">
        <w:rPr>
          <w:rFonts w:ascii="Tahoma" w:hAnsi="Tahoma" w:cs="Tahoma"/>
          <w:sz w:val="22"/>
          <w:szCs w:val="22"/>
          <w:lang w:val="en-GB"/>
        </w:rPr>
        <w:t xml:space="preserve"> </w:t>
      </w:r>
      <w:r w:rsidRPr="002F0B99">
        <w:rPr>
          <w:rFonts w:ascii="Tahoma" w:hAnsi="Tahoma" w:cs="Tahoma"/>
          <w:color w:val="000000" w:themeColor="text1"/>
          <w:sz w:val="22"/>
          <w:szCs w:val="22"/>
          <w:lang w:val="en-GB"/>
        </w:rPr>
        <w:t xml:space="preserve">local time by the </w:t>
      </w:r>
      <w:r w:rsidR="001B2EE5">
        <w:rPr>
          <w:rFonts w:ascii="Tahoma" w:hAnsi="Tahoma" w:cs="Tahoma"/>
          <w:color w:val="000000" w:themeColor="text1"/>
          <w:sz w:val="22"/>
          <w:szCs w:val="22"/>
          <w:lang w:val="en-GB"/>
        </w:rPr>
        <w:t>Regional</w:t>
      </w:r>
      <w:r w:rsidRPr="002F0B99">
        <w:rPr>
          <w:rFonts w:ascii="Tahoma" w:hAnsi="Tahoma" w:cs="Tahoma"/>
          <w:color w:val="000000" w:themeColor="text1"/>
          <w:sz w:val="22"/>
          <w:szCs w:val="22"/>
          <w:lang w:val="en-GB"/>
        </w:rPr>
        <w:t xml:space="preserve"> Tenders Board at the </w:t>
      </w:r>
      <w:r w:rsidR="001B2EE5">
        <w:rPr>
          <w:rFonts w:ascii="Tahoma" w:hAnsi="Tahoma" w:cs="Tahoma"/>
          <w:color w:val="000000" w:themeColor="text1"/>
          <w:sz w:val="22"/>
          <w:szCs w:val="22"/>
          <w:lang w:val="en-GB"/>
        </w:rPr>
        <w:t>Governor</w:t>
      </w:r>
      <w:r w:rsidR="00671799">
        <w:rPr>
          <w:rFonts w:ascii="Tahoma" w:hAnsi="Tahoma" w:cs="Tahoma"/>
          <w:color w:val="000000" w:themeColor="text1"/>
          <w:sz w:val="22"/>
          <w:szCs w:val="22"/>
          <w:lang w:val="en-GB"/>
        </w:rPr>
        <w:t xml:space="preserve"> </w:t>
      </w:r>
      <w:r w:rsidR="001320B2" w:rsidRPr="001320B2">
        <w:rPr>
          <w:rFonts w:ascii="Tahoma" w:hAnsi="Tahoma" w:cs="Tahoma"/>
          <w:color w:val="000000" w:themeColor="text1"/>
          <w:sz w:val="22"/>
          <w:szCs w:val="22"/>
          <w:lang w:val="en-GB"/>
        </w:rPr>
        <w:t xml:space="preserve">conference </w:t>
      </w:r>
      <w:r w:rsidRPr="001320B2">
        <w:rPr>
          <w:rFonts w:ascii="Tahoma" w:hAnsi="Tahoma" w:cs="Tahoma"/>
          <w:color w:val="000000" w:themeColor="text1"/>
          <w:sz w:val="22"/>
          <w:szCs w:val="22"/>
          <w:lang w:val="en-GB"/>
        </w:rPr>
        <w:t>Hall.</w:t>
      </w:r>
    </w:p>
    <w:p w:rsidR="000769EC" w:rsidRPr="002F0B99" w:rsidRDefault="002F0B99" w:rsidP="00EA13DC">
      <w:pPr>
        <w:spacing w:before="120"/>
        <w:ind w:firstLine="709"/>
        <w:jc w:val="both"/>
        <w:rPr>
          <w:rFonts w:ascii="Tahoma" w:hAnsi="Tahoma" w:cs="Tahoma"/>
          <w:sz w:val="22"/>
          <w:szCs w:val="22"/>
          <w:lang w:val="en-GB"/>
        </w:rPr>
      </w:pPr>
      <w:proofErr w:type="gramStart"/>
      <w:r w:rsidRPr="002F0B99">
        <w:rPr>
          <w:rFonts w:ascii="Tahoma" w:hAnsi="Tahoma" w:cs="Tahoma"/>
          <w:sz w:val="22"/>
          <w:szCs w:val="22"/>
          <w:lang w:val="en-GB"/>
        </w:rPr>
        <w:t>Only bidders may attend or be duly represented by a person of their choice.</w:t>
      </w:r>
      <w:proofErr w:type="gramEnd"/>
    </w:p>
    <w:p w:rsidR="002F0B99" w:rsidRPr="002F0B99" w:rsidRDefault="002F0B99" w:rsidP="002F0B99">
      <w:pPr>
        <w:spacing w:before="120"/>
        <w:jc w:val="both"/>
        <w:rPr>
          <w:rFonts w:ascii="Tahoma" w:hAnsi="Tahoma" w:cs="Tahoma"/>
          <w:b/>
          <w:sz w:val="22"/>
          <w:szCs w:val="22"/>
          <w:lang w:val="en-GB"/>
        </w:rPr>
      </w:pPr>
      <w:r w:rsidRPr="002F0B99">
        <w:rPr>
          <w:rFonts w:ascii="Tahoma" w:hAnsi="Tahoma" w:cs="Tahoma"/>
          <w:b/>
          <w:sz w:val="22"/>
          <w:szCs w:val="22"/>
          <w:lang w:val="en-GB"/>
        </w:rPr>
        <w:t>10. Evaluation criteria</w:t>
      </w:r>
    </w:p>
    <w:p w:rsidR="002F0B99" w:rsidRPr="002F0B99" w:rsidRDefault="002F0B99" w:rsidP="002F0B99">
      <w:pPr>
        <w:ind w:firstLine="426"/>
        <w:jc w:val="both"/>
        <w:rPr>
          <w:rFonts w:ascii="Tahoma" w:hAnsi="Tahoma" w:cs="Tahoma"/>
          <w:b/>
          <w:sz w:val="22"/>
          <w:szCs w:val="22"/>
          <w:lang w:val="en-GB"/>
        </w:rPr>
      </w:pPr>
      <w:r w:rsidRPr="002F0B99">
        <w:rPr>
          <w:rFonts w:ascii="Tahoma" w:hAnsi="Tahoma" w:cs="Tahoma"/>
          <w:b/>
          <w:sz w:val="22"/>
          <w:szCs w:val="22"/>
          <w:lang w:val="en-GB"/>
        </w:rPr>
        <w:t>A- Main eliminatory criteria</w:t>
      </w:r>
    </w:p>
    <w:p w:rsidR="002F0B99" w:rsidRPr="002F0B99" w:rsidRDefault="002F0B99" w:rsidP="008117A6">
      <w:pPr>
        <w:pStyle w:val="Paragraphedeliste"/>
        <w:numPr>
          <w:ilvl w:val="0"/>
          <w:numId w:val="93"/>
        </w:numPr>
        <w:spacing w:before="120"/>
        <w:jc w:val="both"/>
        <w:rPr>
          <w:rFonts w:ascii="Tahoma" w:hAnsi="Tahoma" w:cs="Tahoma"/>
          <w:b/>
          <w:sz w:val="22"/>
          <w:szCs w:val="22"/>
          <w:lang w:val="en-GB"/>
        </w:rPr>
      </w:pPr>
      <w:r w:rsidRPr="002F0B99">
        <w:rPr>
          <w:rFonts w:ascii="Tahoma" w:hAnsi="Tahoma" w:cs="Tahoma"/>
          <w:b/>
          <w:i/>
          <w:sz w:val="22"/>
          <w:szCs w:val="22"/>
          <w:lang w:val="en-GB"/>
        </w:rPr>
        <w:t>Administrative offe</w:t>
      </w:r>
      <w:r w:rsidRPr="002F0B99">
        <w:rPr>
          <w:rFonts w:ascii="Tahoma" w:hAnsi="Tahoma" w:cs="Tahoma"/>
          <w:b/>
          <w:sz w:val="22"/>
          <w:szCs w:val="22"/>
          <w:lang w:val="en-GB"/>
        </w:rPr>
        <w:t>r</w:t>
      </w:r>
    </w:p>
    <w:p w:rsidR="002F0B99" w:rsidRPr="002F0B99" w:rsidRDefault="002F0B99" w:rsidP="008117A6">
      <w:pPr>
        <w:numPr>
          <w:ilvl w:val="0"/>
          <w:numId w:val="85"/>
        </w:numPr>
        <w:tabs>
          <w:tab w:val="left" w:pos="1985"/>
        </w:tabs>
        <w:spacing w:before="60"/>
        <w:ind w:left="1985" w:hanging="284"/>
        <w:jc w:val="both"/>
        <w:rPr>
          <w:rFonts w:ascii="Tahoma" w:hAnsi="Tahoma" w:cs="Tahoma"/>
          <w:sz w:val="22"/>
          <w:szCs w:val="22"/>
          <w:lang w:val="en-GB"/>
        </w:rPr>
      </w:pPr>
      <w:r w:rsidRPr="002F0B99">
        <w:rPr>
          <w:rFonts w:ascii="Tahoma" w:hAnsi="Tahoma" w:cs="Tahoma"/>
          <w:sz w:val="22"/>
          <w:szCs w:val="22"/>
          <w:lang w:val="en-GB"/>
        </w:rPr>
        <w:t>Absence of a bid bond;</w:t>
      </w:r>
    </w:p>
    <w:p w:rsidR="002F0B99" w:rsidRPr="002F0B99" w:rsidRDefault="002F0B99" w:rsidP="008117A6">
      <w:pPr>
        <w:numPr>
          <w:ilvl w:val="0"/>
          <w:numId w:val="85"/>
        </w:numPr>
        <w:tabs>
          <w:tab w:val="left" w:pos="1985"/>
        </w:tabs>
        <w:spacing w:before="60"/>
        <w:ind w:left="1985" w:hanging="284"/>
        <w:jc w:val="both"/>
        <w:rPr>
          <w:rFonts w:ascii="Tahoma" w:hAnsi="Tahoma" w:cs="Tahoma"/>
          <w:sz w:val="22"/>
          <w:szCs w:val="22"/>
          <w:lang w:val="en-GB"/>
        </w:rPr>
      </w:pPr>
      <w:r w:rsidRPr="002F0B99">
        <w:rPr>
          <w:rFonts w:ascii="Tahoma" w:hAnsi="Tahoma" w:cs="Tahoma"/>
          <w:sz w:val="22"/>
          <w:szCs w:val="22"/>
          <w:lang w:val="en-GB"/>
        </w:rPr>
        <w:t>Counterfeit document;</w:t>
      </w:r>
    </w:p>
    <w:p w:rsidR="002F0B99" w:rsidRPr="002F0B99" w:rsidRDefault="002F0B99" w:rsidP="008117A6">
      <w:pPr>
        <w:numPr>
          <w:ilvl w:val="0"/>
          <w:numId w:val="85"/>
        </w:numPr>
        <w:tabs>
          <w:tab w:val="left" w:pos="1985"/>
        </w:tabs>
        <w:spacing w:before="60"/>
        <w:ind w:left="1985" w:hanging="284"/>
        <w:jc w:val="both"/>
        <w:rPr>
          <w:rFonts w:ascii="Tahoma" w:hAnsi="Tahoma" w:cs="Tahoma"/>
          <w:sz w:val="22"/>
          <w:szCs w:val="22"/>
          <w:lang w:val="en-GB"/>
        </w:rPr>
      </w:pPr>
      <w:r w:rsidRPr="002F0B99">
        <w:rPr>
          <w:rFonts w:ascii="Tahoma" w:hAnsi="Tahoma" w:cs="Tahoma"/>
          <w:sz w:val="22"/>
          <w:szCs w:val="22"/>
          <w:lang w:val="en-GB"/>
        </w:rPr>
        <w:t xml:space="preserve">Non conformity of a document after the 48 hours regular extension. </w:t>
      </w:r>
    </w:p>
    <w:p w:rsidR="002F0B99" w:rsidRPr="002F0B99" w:rsidRDefault="002F0B99" w:rsidP="008117A6">
      <w:pPr>
        <w:pStyle w:val="Paragraphedeliste"/>
        <w:numPr>
          <w:ilvl w:val="0"/>
          <w:numId w:val="93"/>
        </w:numPr>
        <w:spacing w:before="120"/>
        <w:jc w:val="both"/>
        <w:rPr>
          <w:rFonts w:ascii="Tahoma" w:hAnsi="Tahoma" w:cs="Tahoma"/>
          <w:b/>
          <w:i/>
          <w:sz w:val="22"/>
          <w:szCs w:val="22"/>
          <w:lang w:val="en-GB"/>
        </w:rPr>
      </w:pPr>
      <w:r w:rsidRPr="002F0B99">
        <w:rPr>
          <w:rFonts w:ascii="Tahoma" w:hAnsi="Tahoma" w:cs="Tahoma"/>
          <w:b/>
          <w:i/>
          <w:sz w:val="22"/>
          <w:szCs w:val="22"/>
          <w:lang w:val="en-GB"/>
        </w:rPr>
        <w:t>Technical offer</w:t>
      </w:r>
    </w:p>
    <w:p w:rsidR="002F0B99" w:rsidRPr="002F0B99" w:rsidRDefault="002F0B99" w:rsidP="008117A6">
      <w:pPr>
        <w:numPr>
          <w:ilvl w:val="0"/>
          <w:numId w:val="94"/>
        </w:numPr>
        <w:tabs>
          <w:tab w:val="left" w:pos="1985"/>
        </w:tabs>
        <w:spacing w:before="60"/>
        <w:ind w:left="1985" w:hanging="284"/>
        <w:jc w:val="both"/>
        <w:rPr>
          <w:rFonts w:ascii="Tahoma" w:hAnsi="Tahoma" w:cs="Tahoma"/>
          <w:sz w:val="22"/>
          <w:szCs w:val="22"/>
          <w:lang w:val="en-GB"/>
        </w:rPr>
      </w:pPr>
      <w:r w:rsidRPr="002F0B99">
        <w:rPr>
          <w:rFonts w:ascii="Tahoma" w:hAnsi="Tahoma" w:cs="Tahoma"/>
          <w:sz w:val="22"/>
          <w:szCs w:val="22"/>
          <w:lang w:val="en-GB"/>
        </w:rPr>
        <w:t>False declaration or counterfeit document;</w:t>
      </w:r>
    </w:p>
    <w:p w:rsidR="002F0B99" w:rsidRPr="002F0B99" w:rsidRDefault="002F0B99" w:rsidP="008117A6">
      <w:pPr>
        <w:numPr>
          <w:ilvl w:val="0"/>
          <w:numId w:val="94"/>
        </w:numPr>
        <w:tabs>
          <w:tab w:val="left" w:pos="1985"/>
        </w:tabs>
        <w:spacing w:before="60"/>
        <w:ind w:left="1985" w:hanging="284"/>
        <w:jc w:val="both"/>
        <w:rPr>
          <w:rFonts w:ascii="Tahoma" w:hAnsi="Tahoma" w:cs="Tahoma"/>
          <w:sz w:val="22"/>
          <w:szCs w:val="22"/>
          <w:lang w:val="en-GB"/>
        </w:rPr>
      </w:pPr>
      <w:r w:rsidRPr="002F0B99">
        <w:rPr>
          <w:rFonts w:ascii="Tahoma" w:hAnsi="Tahoma" w:cs="Tahoma"/>
          <w:sz w:val="22"/>
          <w:szCs w:val="22"/>
          <w:lang w:val="en-GB"/>
        </w:rPr>
        <w:t>Having not gather at least 70% of “Yes” in qualification criteria;</w:t>
      </w:r>
    </w:p>
    <w:p w:rsidR="002F0B99" w:rsidRPr="002F0B99" w:rsidRDefault="002F0B99" w:rsidP="008117A6">
      <w:pPr>
        <w:pStyle w:val="Paragraphedeliste"/>
        <w:numPr>
          <w:ilvl w:val="0"/>
          <w:numId w:val="93"/>
        </w:numPr>
        <w:spacing w:before="120"/>
        <w:jc w:val="both"/>
        <w:rPr>
          <w:rFonts w:ascii="Tahoma" w:hAnsi="Tahoma" w:cs="Tahoma"/>
          <w:b/>
          <w:i/>
          <w:sz w:val="22"/>
          <w:szCs w:val="22"/>
          <w:lang w:val="en-GB"/>
        </w:rPr>
      </w:pPr>
      <w:r w:rsidRPr="002F0B99">
        <w:rPr>
          <w:rFonts w:ascii="Tahoma" w:hAnsi="Tahoma" w:cs="Tahoma"/>
          <w:b/>
          <w:i/>
          <w:sz w:val="22"/>
          <w:szCs w:val="22"/>
          <w:lang w:val="en-GB"/>
        </w:rPr>
        <w:t>Financial Order</w:t>
      </w:r>
    </w:p>
    <w:p w:rsidR="002F0B99" w:rsidRPr="002F0B99" w:rsidRDefault="002F0B99" w:rsidP="008117A6">
      <w:pPr>
        <w:numPr>
          <w:ilvl w:val="0"/>
          <w:numId w:val="95"/>
        </w:numPr>
        <w:tabs>
          <w:tab w:val="left" w:pos="1985"/>
        </w:tabs>
        <w:spacing w:before="60"/>
        <w:ind w:firstLine="130"/>
        <w:jc w:val="both"/>
        <w:rPr>
          <w:rFonts w:ascii="Tahoma" w:hAnsi="Tahoma" w:cs="Tahoma"/>
          <w:b/>
          <w:i/>
          <w:sz w:val="22"/>
          <w:szCs w:val="22"/>
          <w:lang w:val="en-GB"/>
        </w:rPr>
      </w:pPr>
      <w:r w:rsidRPr="002F0B99">
        <w:rPr>
          <w:rFonts w:ascii="Tahoma" w:hAnsi="Tahoma" w:cs="Tahoma"/>
          <w:sz w:val="22"/>
          <w:szCs w:val="22"/>
          <w:lang w:val="en-GB"/>
        </w:rPr>
        <w:t>Absence of a sub-detail of a quantified task;</w:t>
      </w:r>
    </w:p>
    <w:p w:rsidR="002F0B99" w:rsidRPr="002F0B99" w:rsidRDefault="002F0B99" w:rsidP="008117A6">
      <w:pPr>
        <w:numPr>
          <w:ilvl w:val="0"/>
          <w:numId w:val="95"/>
        </w:numPr>
        <w:tabs>
          <w:tab w:val="left" w:pos="1985"/>
        </w:tabs>
        <w:spacing w:before="60"/>
        <w:ind w:firstLine="130"/>
        <w:jc w:val="both"/>
        <w:rPr>
          <w:rFonts w:ascii="Tahoma" w:hAnsi="Tahoma" w:cs="Tahoma"/>
          <w:b/>
          <w:i/>
          <w:sz w:val="22"/>
          <w:szCs w:val="22"/>
          <w:lang w:val="en-GB"/>
        </w:rPr>
      </w:pPr>
      <w:r w:rsidRPr="002F0B99">
        <w:rPr>
          <w:rFonts w:ascii="Tahoma" w:hAnsi="Tahoma" w:cs="Tahoma"/>
          <w:sz w:val="22"/>
          <w:szCs w:val="22"/>
          <w:lang w:val="en-GB"/>
        </w:rPr>
        <w:t>Omission, in the unit price memo or the estimate, of the price of a quantified task;</w:t>
      </w:r>
    </w:p>
    <w:p w:rsidR="002F0B99" w:rsidRPr="002F0B99" w:rsidRDefault="002F0B99" w:rsidP="002F0B99">
      <w:pPr>
        <w:pStyle w:val="Corpsdetexte"/>
        <w:spacing w:before="120"/>
        <w:jc w:val="both"/>
        <w:rPr>
          <w:rFonts w:ascii="Tahoma" w:hAnsi="Tahoma" w:cs="Tahoma"/>
          <w:sz w:val="22"/>
          <w:szCs w:val="22"/>
          <w:lang w:val="en-GB"/>
        </w:rPr>
      </w:pPr>
      <w:r w:rsidRPr="002F0B99">
        <w:rPr>
          <w:rFonts w:ascii="Tahoma" w:hAnsi="Tahoma" w:cs="Tahoma"/>
          <w:b/>
          <w:bCs/>
          <w:i/>
          <w:iCs/>
          <w:sz w:val="22"/>
          <w:szCs w:val="22"/>
          <w:u w:val="single"/>
          <w:lang w:val="en-GB"/>
        </w:rPr>
        <w:t>N.B</w:t>
      </w:r>
      <w:r w:rsidRPr="002F0B99">
        <w:rPr>
          <w:rFonts w:ascii="Tahoma" w:hAnsi="Tahoma" w:cs="Tahoma"/>
          <w:bCs/>
          <w:iCs/>
          <w:sz w:val="22"/>
          <w:szCs w:val="22"/>
          <w:lang w:val="en-GB"/>
        </w:rPr>
        <w:t>: The certified copies of the previously legalized documents will be systematically rejected.</w:t>
      </w:r>
    </w:p>
    <w:p w:rsidR="002F0B99" w:rsidRPr="002F0B99" w:rsidRDefault="002F0B99" w:rsidP="002F0B99">
      <w:pPr>
        <w:spacing w:before="120"/>
        <w:ind w:firstLine="426"/>
        <w:jc w:val="both"/>
        <w:rPr>
          <w:rFonts w:ascii="Tahoma" w:hAnsi="Tahoma" w:cs="Tahoma"/>
          <w:b/>
          <w:sz w:val="22"/>
          <w:szCs w:val="22"/>
          <w:lang w:val="en-US"/>
        </w:rPr>
      </w:pPr>
      <w:r w:rsidRPr="002F0B99">
        <w:rPr>
          <w:rFonts w:ascii="Tahoma" w:hAnsi="Tahoma" w:cs="Tahoma"/>
          <w:b/>
          <w:sz w:val="22"/>
          <w:szCs w:val="22"/>
          <w:lang w:val="en-GB"/>
        </w:rPr>
        <w:t>B- Main qualification criteria</w:t>
      </w:r>
    </w:p>
    <w:p w:rsidR="002F0B99" w:rsidRPr="002F0B99" w:rsidRDefault="002F0B99" w:rsidP="002F0B99">
      <w:pPr>
        <w:spacing w:before="120"/>
        <w:ind w:firstLine="426"/>
        <w:jc w:val="both"/>
        <w:rPr>
          <w:rFonts w:ascii="Tahoma" w:hAnsi="Tahoma" w:cs="Tahoma"/>
          <w:sz w:val="22"/>
          <w:szCs w:val="22"/>
          <w:lang w:val="en-GB"/>
        </w:rPr>
      </w:pPr>
      <w:r w:rsidRPr="002F0B99">
        <w:rPr>
          <w:rFonts w:ascii="Tahoma" w:hAnsi="Tahoma" w:cs="Tahoma"/>
          <w:sz w:val="22"/>
          <w:szCs w:val="22"/>
          <w:lang w:val="en-GB"/>
        </w:rPr>
        <w:t>The criteria relations to the qualification of candidate are indicated as followed:</w:t>
      </w:r>
    </w:p>
    <w:p w:rsidR="002F0B99" w:rsidRPr="002F0B99" w:rsidRDefault="002F0B99" w:rsidP="008117A6">
      <w:pPr>
        <w:numPr>
          <w:ilvl w:val="0"/>
          <w:numId w:val="92"/>
        </w:numPr>
        <w:tabs>
          <w:tab w:val="left" w:pos="993"/>
        </w:tabs>
        <w:spacing w:before="60"/>
        <w:ind w:left="993" w:hanging="284"/>
        <w:jc w:val="both"/>
        <w:rPr>
          <w:rFonts w:ascii="Tahoma" w:hAnsi="Tahoma" w:cs="Tahoma"/>
          <w:sz w:val="22"/>
          <w:szCs w:val="22"/>
          <w:lang w:val="en-GB"/>
        </w:rPr>
      </w:pPr>
      <w:r w:rsidRPr="002F0B99">
        <w:rPr>
          <w:rFonts w:ascii="Tahoma" w:hAnsi="Tahoma" w:cs="Tahoma"/>
          <w:sz w:val="22"/>
          <w:szCs w:val="22"/>
          <w:lang w:val="en-GB"/>
        </w:rPr>
        <w:lastRenderedPageBreak/>
        <w:t>Financial capacity</w:t>
      </w:r>
      <w:r w:rsidRPr="002F0B99">
        <w:rPr>
          <w:rFonts w:ascii="Tahoma" w:hAnsi="Tahoma" w:cs="Tahoma"/>
          <w:sz w:val="22"/>
          <w:szCs w:val="22"/>
          <w:lang w:val="en-GB"/>
        </w:rPr>
        <w:tab/>
      </w:r>
      <w:r w:rsidRPr="002F0B99">
        <w:rPr>
          <w:rFonts w:ascii="Tahoma" w:hAnsi="Tahoma" w:cs="Tahoma"/>
          <w:sz w:val="22"/>
          <w:szCs w:val="22"/>
          <w:lang w:val="en-GB"/>
        </w:rPr>
        <w:tab/>
      </w:r>
      <w:r w:rsidRPr="002F0B99">
        <w:rPr>
          <w:rFonts w:ascii="Tahoma" w:hAnsi="Tahoma" w:cs="Tahoma"/>
          <w:sz w:val="22"/>
          <w:szCs w:val="22"/>
          <w:lang w:val="en-GB"/>
        </w:rPr>
        <w:tab/>
      </w:r>
      <w:r w:rsidRPr="002F0B99">
        <w:rPr>
          <w:rFonts w:ascii="Tahoma" w:hAnsi="Tahoma" w:cs="Tahoma"/>
          <w:sz w:val="22"/>
          <w:szCs w:val="22"/>
          <w:lang w:val="en-GB"/>
        </w:rPr>
        <w:tab/>
        <w:t xml:space="preserve">                                      Yes/No;</w:t>
      </w:r>
    </w:p>
    <w:p w:rsidR="002F0B99" w:rsidRPr="002F0B99" w:rsidRDefault="002F0B99" w:rsidP="008117A6">
      <w:pPr>
        <w:numPr>
          <w:ilvl w:val="0"/>
          <w:numId w:val="92"/>
        </w:numPr>
        <w:tabs>
          <w:tab w:val="left" w:pos="993"/>
        </w:tabs>
        <w:spacing w:before="60"/>
        <w:ind w:left="993" w:hanging="284"/>
        <w:jc w:val="both"/>
        <w:rPr>
          <w:rFonts w:ascii="Tahoma" w:hAnsi="Tahoma" w:cs="Tahoma"/>
          <w:sz w:val="22"/>
          <w:szCs w:val="22"/>
          <w:lang w:val="en-GB"/>
        </w:rPr>
      </w:pPr>
      <w:r w:rsidRPr="002F0B99">
        <w:rPr>
          <w:rFonts w:ascii="Tahoma" w:hAnsi="Tahoma" w:cs="Tahoma"/>
          <w:sz w:val="22"/>
          <w:szCs w:val="22"/>
          <w:lang w:val="en-GB"/>
        </w:rPr>
        <w:t>Supplier’s references</w:t>
      </w:r>
      <w:r w:rsidRPr="002F0B99">
        <w:rPr>
          <w:rFonts w:ascii="Tahoma" w:hAnsi="Tahoma" w:cs="Tahoma"/>
          <w:sz w:val="22"/>
          <w:szCs w:val="22"/>
          <w:lang w:val="en-GB"/>
        </w:rPr>
        <w:tab/>
      </w:r>
      <w:r w:rsidRPr="002F0B99">
        <w:rPr>
          <w:rFonts w:ascii="Tahoma" w:hAnsi="Tahoma" w:cs="Tahoma"/>
          <w:sz w:val="22"/>
          <w:szCs w:val="22"/>
          <w:lang w:val="en-GB"/>
        </w:rPr>
        <w:tab/>
      </w:r>
      <w:r w:rsidRPr="002F0B99">
        <w:rPr>
          <w:rFonts w:ascii="Tahoma" w:hAnsi="Tahoma" w:cs="Tahoma"/>
          <w:sz w:val="22"/>
          <w:szCs w:val="22"/>
          <w:lang w:val="en-GB"/>
        </w:rPr>
        <w:tab/>
      </w:r>
      <w:r w:rsidRPr="002F0B99">
        <w:rPr>
          <w:rFonts w:ascii="Tahoma" w:hAnsi="Tahoma" w:cs="Tahoma"/>
          <w:sz w:val="22"/>
          <w:szCs w:val="22"/>
          <w:lang w:val="en-GB"/>
        </w:rPr>
        <w:tab/>
      </w:r>
      <w:r w:rsidRPr="002F0B99">
        <w:rPr>
          <w:rFonts w:ascii="Tahoma" w:hAnsi="Tahoma" w:cs="Tahoma"/>
          <w:sz w:val="22"/>
          <w:szCs w:val="22"/>
          <w:lang w:val="en-GB"/>
        </w:rPr>
        <w:tab/>
        <w:t>Yes/No;</w:t>
      </w:r>
    </w:p>
    <w:p w:rsidR="002F0B99" w:rsidRPr="002F0B99" w:rsidRDefault="002F0B99" w:rsidP="008117A6">
      <w:pPr>
        <w:numPr>
          <w:ilvl w:val="0"/>
          <w:numId w:val="92"/>
        </w:numPr>
        <w:tabs>
          <w:tab w:val="left" w:pos="993"/>
        </w:tabs>
        <w:spacing w:before="60"/>
        <w:ind w:left="993" w:hanging="284"/>
        <w:jc w:val="both"/>
        <w:rPr>
          <w:rFonts w:ascii="Tahoma" w:hAnsi="Tahoma" w:cs="Tahoma"/>
          <w:sz w:val="22"/>
          <w:szCs w:val="22"/>
          <w:lang w:val="en-GB"/>
        </w:rPr>
      </w:pPr>
      <w:r w:rsidRPr="002F0B99">
        <w:rPr>
          <w:rFonts w:ascii="Tahoma" w:hAnsi="Tahoma" w:cs="Tahoma"/>
          <w:sz w:val="22"/>
          <w:szCs w:val="22"/>
          <w:lang w:val="en-GB"/>
        </w:rPr>
        <w:t>Experience of supervisory staff</w:t>
      </w:r>
      <w:r w:rsidRPr="002F0B99">
        <w:rPr>
          <w:rFonts w:ascii="Tahoma" w:hAnsi="Tahoma" w:cs="Tahoma"/>
          <w:sz w:val="22"/>
          <w:szCs w:val="22"/>
          <w:lang w:val="en-GB"/>
        </w:rPr>
        <w:tab/>
      </w:r>
      <w:r w:rsidRPr="002F0B99">
        <w:rPr>
          <w:rFonts w:ascii="Tahoma" w:hAnsi="Tahoma" w:cs="Tahoma"/>
          <w:sz w:val="22"/>
          <w:szCs w:val="22"/>
          <w:lang w:val="en-GB"/>
        </w:rPr>
        <w:tab/>
      </w:r>
      <w:r w:rsidRPr="002F0B99">
        <w:rPr>
          <w:rFonts w:ascii="Tahoma" w:hAnsi="Tahoma" w:cs="Tahoma"/>
          <w:sz w:val="22"/>
          <w:szCs w:val="22"/>
          <w:lang w:val="en-GB"/>
        </w:rPr>
        <w:tab/>
      </w:r>
      <w:r w:rsidRPr="002F0B99">
        <w:rPr>
          <w:rFonts w:ascii="Tahoma" w:hAnsi="Tahoma" w:cs="Tahoma"/>
          <w:sz w:val="22"/>
          <w:szCs w:val="22"/>
          <w:lang w:val="en-GB"/>
        </w:rPr>
        <w:tab/>
      </w:r>
      <w:r w:rsidRPr="002F0B99">
        <w:rPr>
          <w:rFonts w:ascii="Tahoma" w:hAnsi="Tahoma" w:cs="Tahoma"/>
          <w:sz w:val="22"/>
          <w:szCs w:val="22"/>
          <w:lang w:val="en-GB"/>
        </w:rPr>
        <w:tab/>
        <w:t>Yes/No;</w:t>
      </w:r>
    </w:p>
    <w:p w:rsidR="002F0B99" w:rsidRPr="002F0B99" w:rsidRDefault="002F0B99" w:rsidP="008117A6">
      <w:pPr>
        <w:numPr>
          <w:ilvl w:val="0"/>
          <w:numId w:val="92"/>
        </w:numPr>
        <w:tabs>
          <w:tab w:val="left" w:pos="993"/>
        </w:tabs>
        <w:spacing w:before="60"/>
        <w:ind w:left="993" w:hanging="284"/>
        <w:jc w:val="both"/>
        <w:rPr>
          <w:rFonts w:ascii="Tahoma" w:hAnsi="Tahoma" w:cs="Tahoma"/>
          <w:sz w:val="22"/>
          <w:szCs w:val="22"/>
          <w:lang w:val="en-GB"/>
        </w:rPr>
      </w:pPr>
      <w:r w:rsidRPr="002F0B99">
        <w:rPr>
          <w:rFonts w:ascii="Tahoma" w:hAnsi="Tahoma" w:cs="Tahoma"/>
          <w:sz w:val="22"/>
          <w:szCs w:val="22"/>
          <w:lang w:val="en-GB"/>
        </w:rPr>
        <w:t>Availability of material and essential equipment</w:t>
      </w:r>
      <w:r w:rsidRPr="002F0B99">
        <w:rPr>
          <w:rFonts w:ascii="Tahoma" w:hAnsi="Tahoma" w:cs="Tahoma"/>
          <w:sz w:val="22"/>
          <w:szCs w:val="22"/>
          <w:lang w:val="en-GB"/>
        </w:rPr>
        <w:tab/>
      </w:r>
      <w:r w:rsidRPr="002F0B99">
        <w:rPr>
          <w:rFonts w:ascii="Tahoma" w:hAnsi="Tahoma" w:cs="Tahoma"/>
          <w:sz w:val="22"/>
          <w:szCs w:val="22"/>
          <w:lang w:val="en-GB"/>
        </w:rPr>
        <w:tab/>
      </w:r>
      <w:r w:rsidRPr="002F0B99">
        <w:rPr>
          <w:rFonts w:ascii="Tahoma" w:hAnsi="Tahoma" w:cs="Tahoma"/>
          <w:sz w:val="22"/>
          <w:szCs w:val="22"/>
          <w:lang w:val="en-GB"/>
        </w:rPr>
        <w:tab/>
        <w:t>Yes/No;</w:t>
      </w:r>
    </w:p>
    <w:p w:rsidR="002F0B99" w:rsidRPr="002F0B99" w:rsidRDefault="002F0B99" w:rsidP="008117A6">
      <w:pPr>
        <w:numPr>
          <w:ilvl w:val="0"/>
          <w:numId w:val="92"/>
        </w:numPr>
        <w:tabs>
          <w:tab w:val="left" w:pos="993"/>
        </w:tabs>
        <w:spacing w:before="60"/>
        <w:ind w:left="993" w:hanging="284"/>
        <w:jc w:val="both"/>
        <w:rPr>
          <w:rFonts w:ascii="Tahoma" w:hAnsi="Tahoma" w:cs="Tahoma"/>
          <w:sz w:val="22"/>
          <w:szCs w:val="22"/>
          <w:lang w:val="en-GB"/>
        </w:rPr>
      </w:pPr>
      <w:r w:rsidRPr="002F0B99">
        <w:rPr>
          <w:rFonts w:ascii="Tahoma" w:hAnsi="Tahoma" w:cs="Tahoma"/>
          <w:sz w:val="22"/>
          <w:szCs w:val="22"/>
          <w:lang w:val="en-GB"/>
        </w:rPr>
        <w:t>Technical proposal (including methodology and expenditure schedule)</w:t>
      </w:r>
      <w:r w:rsidRPr="002F0B99">
        <w:rPr>
          <w:rFonts w:ascii="Tahoma" w:hAnsi="Tahoma" w:cs="Tahoma"/>
          <w:sz w:val="22"/>
          <w:szCs w:val="22"/>
          <w:lang w:val="en-GB"/>
        </w:rPr>
        <w:tab/>
        <w:t>Yes/No.</w:t>
      </w:r>
    </w:p>
    <w:p w:rsidR="002F0B99" w:rsidRDefault="002F0B99" w:rsidP="002F0B99">
      <w:pPr>
        <w:pStyle w:val="Corpsdetexte"/>
        <w:widowControl w:val="0"/>
        <w:tabs>
          <w:tab w:val="right" w:leader="dot" w:pos="7230"/>
        </w:tabs>
        <w:autoSpaceDE w:val="0"/>
        <w:autoSpaceDN w:val="0"/>
        <w:adjustRightInd w:val="0"/>
        <w:spacing w:before="120"/>
        <w:jc w:val="both"/>
        <w:rPr>
          <w:rFonts w:ascii="Tahoma" w:hAnsi="Tahoma" w:cs="Tahoma"/>
          <w:b/>
          <w:sz w:val="22"/>
          <w:szCs w:val="22"/>
          <w:lang w:val="en-US"/>
        </w:rPr>
      </w:pPr>
      <w:r w:rsidRPr="002F0B99">
        <w:rPr>
          <w:rFonts w:ascii="Tahoma" w:hAnsi="Tahoma" w:cs="Tahoma"/>
          <w:b/>
          <w:sz w:val="22"/>
          <w:szCs w:val="22"/>
          <w:lang w:val="en-US"/>
        </w:rPr>
        <w:tab/>
        <w:t>Only bidders that technical offers have received at least 70% of "Yes" will have their financial offers analyzed.</w:t>
      </w:r>
    </w:p>
    <w:p w:rsidR="002F0B99" w:rsidRPr="002F0B99" w:rsidRDefault="002F0B99" w:rsidP="002F0B99">
      <w:pPr>
        <w:pStyle w:val="Corpsdetexte"/>
        <w:widowControl w:val="0"/>
        <w:tabs>
          <w:tab w:val="right" w:leader="dot" w:pos="7230"/>
        </w:tabs>
        <w:autoSpaceDE w:val="0"/>
        <w:autoSpaceDN w:val="0"/>
        <w:adjustRightInd w:val="0"/>
        <w:spacing w:before="120"/>
        <w:jc w:val="both"/>
        <w:rPr>
          <w:rFonts w:ascii="Tahoma" w:hAnsi="Tahoma" w:cs="Tahoma"/>
          <w:b/>
          <w:sz w:val="4"/>
          <w:szCs w:val="22"/>
          <w:lang w:val="en-US"/>
        </w:rPr>
      </w:pPr>
    </w:p>
    <w:p w:rsidR="002F0B99" w:rsidRPr="002F0B99" w:rsidRDefault="002F0B99" w:rsidP="002F0B99">
      <w:pPr>
        <w:spacing w:before="120"/>
        <w:jc w:val="both"/>
        <w:rPr>
          <w:rFonts w:ascii="Tahoma" w:hAnsi="Tahoma" w:cs="Tahoma"/>
          <w:b/>
          <w:sz w:val="22"/>
          <w:szCs w:val="22"/>
          <w:lang w:val="en-GB"/>
        </w:rPr>
      </w:pPr>
      <w:r w:rsidRPr="002F0B99">
        <w:rPr>
          <w:rFonts w:ascii="Tahoma" w:hAnsi="Tahoma" w:cs="Tahoma"/>
          <w:b/>
          <w:sz w:val="22"/>
          <w:szCs w:val="22"/>
          <w:lang w:val="en-GB"/>
        </w:rPr>
        <w:t xml:space="preserve">11. Validity of offers </w:t>
      </w:r>
    </w:p>
    <w:p w:rsidR="002F0B99" w:rsidRPr="002F0B99" w:rsidRDefault="002F0B99" w:rsidP="00015194">
      <w:pPr>
        <w:spacing w:before="120"/>
        <w:ind w:firstLine="709"/>
        <w:jc w:val="both"/>
        <w:rPr>
          <w:rFonts w:ascii="Tahoma" w:hAnsi="Tahoma" w:cs="Tahoma"/>
          <w:sz w:val="22"/>
          <w:szCs w:val="22"/>
          <w:lang w:val="en-GB"/>
        </w:rPr>
      </w:pPr>
      <w:r w:rsidRPr="002F0B99">
        <w:rPr>
          <w:rFonts w:ascii="Tahoma" w:hAnsi="Tahoma" w:cs="Tahoma"/>
          <w:sz w:val="22"/>
          <w:szCs w:val="22"/>
          <w:lang w:val="en-GB"/>
        </w:rPr>
        <w:t xml:space="preserve">Bidders will remain committed to their offers for </w:t>
      </w:r>
      <w:r w:rsidR="00B0045B">
        <w:rPr>
          <w:rFonts w:ascii="Tahoma" w:hAnsi="Tahoma" w:cs="Tahoma"/>
          <w:b/>
          <w:sz w:val="22"/>
          <w:szCs w:val="22"/>
          <w:lang w:val="en-GB"/>
        </w:rPr>
        <w:t>ninety</w:t>
      </w:r>
      <w:r w:rsidRPr="002F0B99">
        <w:rPr>
          <w:rFonts w:ascii="Tahoma" w:hAnsi="Tahoma" w:cs="Tahoma"/>
          <w:b/>
          <w:sz w:val="22"/>
          <w:szCs w:val="22"/>
          <w:lang w:val="en-GB"/>
        </w:rPr>
        <w:t xml:space="preserve"> (</w:t>
      </w:r>
      <w:r w:rsidR="00B0045B">
        <w:rPr>
          <w:rFonts w:ascii="Tahoma" w:hAnsi="Tahoma" w:cs="Tahoma"/>
          <w:b/>
          <w:sz w:val="22"/>
          <w:szCs w:val="22"/>
          <w:lang w:val="en-GB"/>
        </w:rPr>
        <w:t>90</w:t>
      </w:r>
      <w:r w:rsidRPr="002F0B99">
        <w:rPr>
          <w:rFonts w:ascii="Tahoma" w:hAnsi="Tahoma" w:cs="Tahoma"/>
          <w:b/>
          <w:sz w:val="22"/>
          <w:szCs w:val="22"/>
          <w:lang w:val="en-GB"/>
        </w:rPr>
        <w:t>) days</w:t>
      </w:r>
      <w:r w:rsidRPr="002F0B99">
        <w:rPr>
          <w:rFonts w:ascii="Tahoma" w:hAnsi="Tahoma" w:cs="Tahoma"/>
          <w:sz w:val="22"/>
          <w:szCs w:val="22"/>
          <w:lang w:val="en-GB"/>
        </w:rPr>
        <w:t xml:space="preserve"> from the date set for the delivery of offers.</w:t>
      </w:r>
    </w:p>
    <w:p w:rsidR="002F0B99" w:rsidRPr="002F0B99" w:rsidRDefault="002F0B99" w:rsidP="002F0B99">
      <w:pPr>
        <w:spacing w:before="120"/>
        <w:jc w:val="both"/>
        <w:rPr>
          <w:rFonts w:ascii="Tahoma" w:hAnsi="Tahoma" w:cs="Tahoma"/>
          <w:b/>
          <w:sz w:val="22"/>
          <w:szCs w:val="22"/>
          <w:lang w:val="en-GB"/>
        </w:rPr>
      </w:pPr>
      <w:r w:rsidRPr="002F0B99">
        <w:rPr>
          <w:rFonts w:ascii="Tahoma" w:hAnsi="Tahoma" w:cs="Tahoma"/>
          <w:b/>
          <w:sz w:val="22"/>
          <w:szCs w:val="22"/>
          <w:lang w:val="en-GB"/>
        </w:rPr>
        <w:t xml:space="preserve">13. Bid bond </w:t>
      </w:r>
    </w:p>
    <w:p w:rsidR="002F0B99" w:rsidRDefault="002F0B99" w:rsidP="002F0B99">
      <w:pPr>
        <w:spacing w:before="120"/>
        <w:ind w:firstLine="709"/>
        <w:jc w:val="both"/>
        <w:rPr>
          <w:rFonts w:ascii="Tahoma" w:hAnsi="Tahoma" w:cs="Tahoma"/>
          <w:sz w:val="22"/>
          <w:szCs w:val="22"/>
          <w:lang w:val="en-GB"/>
        </w:rPr>
      </w:pPr>
      <w:r w:rsidRPr="002F0B99">
        <w:rPr>
          <w:rFonts w:ascii="Tahoma" w:hAnsi="Tahoma" w:cs="Tahoma"/>
          <w:sz w:val="22"/>
          <w:szCs w:val="22"/>
          <w:lang w:val="en-GB"/>
        </w:rPr>
        <w:t xml:space="preserve">The </w:t>
      </w:r>
      <w:r w:rsidRPr="002F0B99">
        <w:rPr>
          <w:rFonts w:ascii="Tahoma" w:hAnsi="Tahoma" w:cs="Tahoma"/>
          <w:sz w:val="22"/>
          <w:szCs w:val="22"/>
          <w:lang w:val="en-US"/>
        </w:rPr>
        <w:t>offers</w:t>
      </w:r>
      <w:r w:rsidRPr="002F0B99">
        <w:rPr>
          <w:rFonts w:ascii="Tahoma" w:hAnsi="Tahoma" w:cs="Tahoma"/>
          <w:sz w:val="22"/>
          <w:szCs w:val="22"/>
          <w:lang w:val="en-GB"/>
        </w:rPr>
        <w:t xml:space="preserve"> should be accompanied by a bid bond issued by a first rate-bank approved by the Ministry in charge of finance of an amoun</w:t>
      </w:r>
      <w:r w:rsidR="001320B2">
        <w:rPr>
          <w:rFonts w:ascii="Tahoma" w:hAnsi="Tahoma" w:cs="Tahoma"/>
          <w:sz w:val="22"/>
          <w:szCs w:val="22"/>
          <w:lang w:val="en-GB"/>
        </w:rPr>
        <w:t>t of 1% of the predicted amount.</w:t>
      </w:r>
    </w:p>
    <w:p w:rsidR="001320B2" w:rsidRPr="002F0B99" w:rsidRDefault="001320B2" w:rsidP="002F0B99">
      <w:pPr>
        <w:spacing w:before="120"/>
        <w:ind w:firstLine="709"/>
        <w:jc w:val="both"/>
        <w:rPr>
          <w:rFonts w:ascii="Tahoma" w:hAnsi="Tahoma" w:cs="Tahoma"/>
          <w:sz w:val="22"/>
          <w:szCs w:val="22"/>
          <w:lang w:val="en-GB"/>
        </w:rPr>
      </w:pPr>
    </w:p>
    <w:p w:rsidR="002F0B99" w:rsidRPr="002F0B99" w:rsidRDefault="002F0B99" w:rsidP="002F0B99">
      <w:pPr>
        <w:spacing w:before="120"/>
        <w:jc w:val="both"/>
        <w:rPr>
          <w:rFonts w:ascii="Tahoma" w:hAnsi="Tahoma" w:cs="Tahoma"/>
          <w:b/>
          <w:sz w:val="22"/>
          <w:szCs w:val="22"/>
          <w:lang w:val="en-GB"/>
        </w:rPr>
      </w:pPr>
      <w:r w:rsidRPr="002F0B99">
        <w:rPr>
          <w:rFonts w:ascii="Tahoma" w:hAnsi="Tahoma" w:cs="Tahoma"/>
          <w:b/>
          <w:sz w:val="22"/>
          <w:szCs w:val="22"/>
          <w:lang w:val="en-GB"/>
        </w:rPr>
        <w:t>14. Delivery deadline</w:t>
      </w:r>
    </w:p>
    <w:p w:rsidR="002F0B99" w:rsidRPr="002F0B99" w:rsidRDefault="002F0B99" w:rsidP="002F0B99">
      <w:pPr>
        <w:spacing w:before="120"/>
        <w:ind w:firstLine="709"/>
        <w:jc w:val="both"/>
        <w:rPr>
          <w:rFonts w:ascii="Tahoma" w:hAnsi="Tahoma" w:cs="Tahoma"/>
          <w:sz w:val="22"/>
          <w:szCs w:val="22"/>
          <w:lang w:val="en-GB"/>
        </w:rPr>
      </w:pPr>
      <w:r w:rsidRPr="002F0B99">
        <w:rPr>
          <w:rFonts w:ascii="Tahoma" w:hAnsi="Tahoma" w:cs="Tahoma"/>
          <w:sz w:val="22"/>
          <w:szCs w:val="22"/>
          <w:lang w:val="en-GB"/>
        </w:rPr>
        <w:t xml:space="preserve">The provisional delivery deadline per lot provided for by the Contracting Authority shall be </w:t>
      </w:r>
      <w:r w:rsidR="00B0045B">
        <w:rPr>
          <w:rFonts w:ascii="Tahoma" w:hAnsi="Tahoma" w:cs="Tahoma"/>
          <w:b/>
          <w:color w:val="000000" w:themeColor="text1"/>
          <w:sz w:val="22"/>
          <w:szCs w:val="22"/>
          <w:lang w:val="en-GB"/>
        </w:rPr>
        <w:t>two</w:t>
      </w:r>
      <w:r w:rsidRPr="001320B2">
        <w:rPr>
          <w:rFonts w:ascii="Tahoma" w:hAnsi="Tahoma" w:cs="Tahoma"/>
          <w:b/>
          <w:color w:val="000000" w:themeColor="text1"/>
          <w:sz w:val="22"/>
          <w:szCs w:val="22"/>
          <w:lang w:val="en-GB"/>
        </w:rPr>
        <w:t xml:space="preserve"> (0</w:t>
      </w:r>
      <w:r w:rsidR="00B0045B">
        <w:rPr>
          <w:rFonts w:ascii="Tahoma" w:hAnsi="Tahoma" w:cs="Tahoma"/>
          <w:b/>
          <w:color w:val="000000" w:themeColor="text1"/>
          <w:sz w:val="22"/>
          <w:szCs w:val="22"/>
          <w:lang w:val="en-GB"/>
        </w:rPr>
        <w:t>2</w:t>
      </w:r>
      <w:r w:rsidRPr="001320B2">
        <w:rPr>
          <w:rFonts w:ascii="Tahoma" w:hAnsi="Tahoma" w:cs="Tahoma"/>
          <w:b/>
          <w:color w:val="000000" w:themeColor="text1"/>
          <w:sz w:val="22"/>
          <w:szCs w:val="22"/>
          <w:lang w:val="en-GB"/>
        </w:rPr>
        <w:t>) months,</w:t>
      </w:r>
      <w:r w:rsidR="0085248C">
        <w:rPr>
          <w:rFonts w:ascii="Tahoma" w:hAnsi="Tahoma" w:cs="Tahoma"/>
          <w:b/>
          <w:color w:val="000000" w:themeColor="text1"/>
          <w:sz w:val="22"/>
          <w:szCs w:val="22"/>
          <w:lang w:val="en-GB"/>
        </w:rPr>
        <w:t xml:space="preserve"> </w:t>
      </w:r>
      <w:r w:rsidRPr="002F0B99">
        <w:rPr>
          <w:rFonts w:ascii="Tahoma" w:hAnsi="Tahoma" w:cs="Tahoma"/>
          <w:sz w:val="22"/>
          <w:szCs w:val="22"/>
          <w:lang w:val="en-GB"/>
        </w:rPr>
        <w:t>including the possible constraints related to the site situation such as accessibility and climate conditions, from the date of notification of service order to start works.</w:t>
      </w:r>
    </w:p>
    <w:p w:rsidR="002F0B99" w:rsidRDefault="002F0B99" w:rsidP="00EA13DC">
      <w:pPr>
        <w:spacing w:before="120"/>
        <w:ind w:firstLine="709"/>
        <w:jc w:val="both"/>
        <w:rPr>
          <w:rFonts w:ascii="Tahoma" w:hAnsi="Tahoma" w:cs="Tahoma"/>
          <w:sz w:val="22"/>
          <w:szCs w:val="22"/>
          <w:lang w:val="en-GB"/>
        </w:rPr>
      </w:pPr>
      <w:r w:rsidRPr="002F0B99">
        <w:rPr>
          <w:rFonts w:ascii="Tahoma" w:hAnsi="Tahoma" w:cs="Tahoma"/>
          <w:sz w:val="22"/>
          <w:szCs w:val="22"/>
          <w:lang w:val="en-GB"/>
        </w:rPr>
        <w:t>It is due to the bidder to propose in his offer a carrying out calendar that goes in the deadline indicated above.</w:t>
      </w:r>
    </w:p>
    <w:p w:rsidR="00EA13DC" w:rsidRPr="00EA13DC" w:rsidRDefault="00EA13DC" w:rsidP="00EA13DC">
      <w:pPr>
        <w:spacing w:before="120"/>
        <w:ind w:firstLine="709"/>
        <w:jc w:val="both"/>
        <w:rPr>
          <w:rFonts w:ascii="Tahoma" w:hAnsi="Tahoma" w:cs="Tahoma"/>
          <w:sz w:val="10"/>
          <w:szCs w:val="22"/>
          <w:lang w:val="en-GB"/>
        </w:rPr>
      </w:pPr>
    </w:p>
    <w:p w:rsidR="002F0B99" w:rsidRPr="002F0B99" w:rsidRDefault="002F0B99" w:rsidP="002F0B99">
      <w:pPr>
        <w:ind w:left="180" w:hanging="180"/>
        <w:jc w:val="both"/>
        <w:rPr>
          <w:rFonts w:ascii="Tahoma" w:hAnsi="Tahoma" w:cs="Tahoma"/>
          <w:b/>
          <w:sz w:val="22"/>
          <w:szCs w:val="22"/>
          <w:lang w:val="en-GB"/>
        </w:rPr>
      </w:pPr>
      <w:r w:rsidRPr="002F0B99">
        <w:rPr>
          <w:rFonts w:ascii="Tahoma" w:hAnsi="Tahoma" w:cs="Tahoma"/>
          <w:b/>
          <w:sz w:val="22"/>
          <w:szCs w:val="22"/>
          <w:lang w:val="en-GB"/>
        </w:rPr>
        <w:t>15</w:t>
      </w:r>
      <w:r w:rsidR="00DC2CDF" w:rsidRPr="002F0B99">
        <w:rPr>
          <w:rFonts w:ascii="Tahoma" w:hAnsi="Tahoma" w:cs="Tahoma"/>
          <w:b/>
          <w:sz w:val="22"/>
          <w:szCs w:val="22"/>
          <w:lang w:val="en-GB"/>
        </w:rPr>
        <w:t>. Attribution</w:t>
      </w:r>
      <w:r w:rsidRPr="002F0B99">
        <w:rPr>
          <w:rFonts w:ascii="Tahoma" w:hAnsi="Tahoma" w:cs="Tahoma"/>
          <w:b/>
          <w:sz w:val="22"/>
          <w:szCs w:val="22"/>
          <w:lang w:val="en-GB"/>
        </w:rPr>
        <w:t xml:space="preserve"> of contract</w:t>
      </w:r>
    </w:p>
    <w:p w:rsidR="002F0B99" w:rsidRPr="002F0B99" w:rsidRDefault="002F0B99" w:rsidP="002F0B99">
      <w:pPr>
        <w:ind w:left="180" w:hanging="180"/>
        <w:jc w:val="both"/>
        <w:rPr>
          <w:rFonts w:ascii="Tahoma" w:hAnsi="Tahoma" w:cs="Tahoma"/>
          <w:sz w:val="22"/>
          <w:szCs w:val="22"/>
          <w:lang w:val="en-GB"/>
        </w:rPr>
      </w:pPr>
    </w:p>
    <w:p w:rsidR="002F0B99" w:rsidRPr="002F0B99" w:rsidRDefault="002F0B99" w:rsidP="002F0B99">
      <w:pPr>
        <w:jc w:val="both"/>
        <w:rPr>
          <w:rFonts w:ascii="Tahoma" w:hAnsi="Tahoma" w:cs="Tahoma"/>
          <w:sz w:val="22"/>
          <w:szCs w:val="22"/>
          <w:lang w:val="en-GB"/>
        </w:rPr>
      </w:pPr>
      <w:r w:rsidRPr="002F0B99">
        <w:rPr>
          <w:rFonts w:ascii="Tahoma" w:hAnsi="Tahoma" w:cs="Tahoma"/>
          <w:sz w:val="22"/>
          <w:szCs w:val="22"/>
          <w:lang w:val="en-GB"/>
        </w:rPr>
        <w:t xml:space="preserve">The Contracting Authority shall award the Contract to the Bidder whose offer is considered the lowest, in compliance essentially with the prescriptions of the Tender File. </w:t>
      </w:r>
    </w:p>
    <w:p w:rsidR="002F0B99" w:rsidRPr="00015194" w:rsidRDefault="002F0B99" w:rsidP="002F0B99">
      <w:pPr>
        <w:jc w:val="both"/>
        <w:rPr>
          <w:rFonts w:ascii="Tahoma" w:hAnsi="Tahoma" w:cs="Tahoma"/>
          <w:sz w:val="14"/>
          <w:szCs w:val="22"/>
          <w:lang w:val="en-GB"/>
        </w:rPr>
      </w:pPr>
    </w:p>
    <w:p w:rsidR="002F0B99" w:rsidRPr="002F0B99" w:rsidRDefault="002F0B99" w:rsidP="002F0B99">
      <w:pPr>
        <w:jc w:val="both"/>
        <w:rPr>
          <w:rFonts w:ascii="Tahoma" w:hAnsi="Tahoma" w:cs="Tahoma"/>
          <w:b/>
          <w:sz w:val="22"/>
          <w:szCs w:val="22"/>
          <w:lang w:val="en-GB"/>
        </w:rPr>
      </w:pPr>
      <w:r w:rsidRPr="002F0B99">
        <w:rPr>
          <w:rFonts w:ascii="Tahoma" w:hAnsi="Tahoma" w:cs="Tahoma"/>
          <w:b/>
          <w:sz w:val="22"/>
          <w:szCs w:val="22"/>
          <w:lang w:val="en-GB"/>
        </w:rPr>
        <w:t>16. Complementary information</w:t>
      </w:r>
    </w:p>
    <w:p w:rsidR="002F0B99" w:rsidRPr="00051C92" w:rsidRDefault="002F0B99" w:rsidP="002F0B99">
      <w:pPr>
        <w:tabs>
          <w:tab w:val="left" w:pos="7560"/>
        </w:tabs>
        <w:spacing w:before="120"/>
        <w:jc w:val="both"/>
        <w:rPr>
          <w:rFonts w:ascii="Tahoma" w:hAnsi="Tahoma" w:cs="Tahoma"/>
          <w:color w:val="000000" w:themeColor="text1"/>
          <w:sz w:val="22"/>
          <w:szCs w:val="22"/>
          <w:lang w:val="en-US"/>
        </w:rPr>
      </w:pPr>
      <w:r w:rsidRPr="00051C92">
        <w:rPr>
          <w:rFonts w:ascii="Tahoma" w:hAnsi="Tahoma" w:cs="Tahoma"/>
          <w:color w:val="000000" w:themeColor="text1"/>
          <w:sz w:val="22"/>
          <w:szCs w:val="22"/>
          <w:lang w:val="en-GB"/>
        </w:rPr>
        <w:t xml:space="preserve">Complementary technical information may be obtained during working hours from the </w:t>
      </w:r>
      <w:r w:rsidR="001B2EE5" w:rsidRPr="00051C92">
        <w:rPr>
          <w:rFonts w:ascii="Tahoma" w:hAnsi="Tahoma" w:cs="Tahoma"/>
          <w:color w:val="000000" w:themeColor="text1"/>
          <w:sz w:val="22"/>
          <w:szCs w:val="22"/>
          <w:lang w:val="en-GB"/>
        </w:rPr>
        <w:t>Governor office</w:t>
      </w:r>
      <w:r w:rsidR="00051C92" w:rsidRPr="00051C92">
        <w:rPr>
          <w:rFonts w:ascii="Tahoma" w:hAnsi="Tahoma" w:cs="Tahoma"/>
          <w:color w:val="000000" w:themeColor="text1"/>
          <w:sz w:val="22"/>
          <w:szCs w:val="22"/>
          <w:lang w:val="en-US"/>
        </w:rPr>
        <w:t>, phone number:</w:t>
      </w:r>
    </w:p>
    <w:p w:rsidR="002F0B99" w:rsidRPr="00662316" w:rsidRDefault="0089657B" w:rsidP="002F0B99">
      <w:pPr>
        <w:jc w:val="center"/>
        <w:rPr>
          <w:sz w:val="24"/>
          <w:szCs w:val="24"/>
          <w:lang w:val="en-GB"/>
        </w:rPr>
      </w:pPr>
      <w:r>
        <w:rPr>
          <w:noProof/>
          <w:sz w:val="24"/>
          <w:szCs w:val="24"/>
        </w:rPr>
        <w:pict>
          <v:shape id="Zone de texte 7" o:spid="_x0000_s1031" type="#_x0000_t202" style="position:absolute;left:0;text-align:left;margin-left:-7.35pt;margin-top:17.25pt;width:237.95pt;height:121.75pt;z-index:2516848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" stroked="f">
            <v:textbox>
              <w:txbxContent>
                <w:p w:rsidR="00A427A0" w:rsidRPr="0060349F" w:rsidRDefault="00A427A0" w:rsidP="002F0B99">
                  <w:pPr>
                    <w:rPr>
                      <w:rFonts w:ascii="Arial" w:hAnsi="Arial" w:cs="Arial"/>
                      <w:b/>
                    </w:rPr>
                  </w:pPr>
                  <w:r w:rsidRPr="0060349F">
                    <w:rPr>
                      <w:rFonts w:ascii="Arial" w:hAnsi="Arial" w:cs="Arial"/>
                      <w:b/>
                      <w:u w:val="single"/>
                    </w:rPr>
                    <w:t>Cop</w:t>
                  </w:r>
                  <w:r>
                    <w:rPr>
                      <w:rFonts w:ascii="Arial" w:hAnsi="Arial" w:cs="Arial"/>
                      <w:b/>
                      <w:u w:val="single"/>
                    </w:rPr>
                    <w:t>y</w:t>
                  </w:r>
                  <w:r w:rsidRPr="0060349F">
                    <w:rPr>
                      <w:rFonts w:ascii="Arial" w:hAnsi="Arial" w:cs="Arial"/>
                      <w:b/>
                    </w:rPr>
                    <w:t>:</w:t>
                  </w:r>
                </w:p>
                <w:p w:rsidR="00A427A0" w:rsidRPr="00537FF2" w:rsidRDefault="00A427A0" w:rsidP="008117A6">
                  <w:pPr>
                    <w:numPr>
                      <w:ilvl w:val="0"/>
                      <w:numId w:val="158"/>
                    </w:numPr>
                    <w:tabs>
                      <w:tab w:val="num" w:pos="360"/>
                    </w:tabs>
                    <w:ind w:left="0" w:firstLine="0"/>
                    <w:jc w:val="both"/>
                    <w:rPr>
                      <w:rFonts w:ascii="Arial" w:hAnsi="Arial" w:cs="Arial"/>
                    </w:rPr>
                  </w:pPr>
                  <w:r>
                    <w:rPr>
                      <w:bCs/>
                      <w:sz w:val="18"/>
                      <w:szCs w:val="18"/>
                    </w:rPr>
                    <w:t>DR/MINMAP/EST</w:t>
                  </w:r>
                </w:p>
                <w:p w:rsidR="00A427A0" w:rsidRPr="00662316" w:rsidRDefault="00A427A0" w:rsidP="008117A6">
                  <w:pPr>
                    <w:numPr>
                      <w:ilvl w:val="0"/>
                      <w:numId w:val="158"/>
                    </w:numPr>
                    <w:tabs>
                      <w:tab w:val="num" w:pos="360"/>
                    </w:tabs>
                    <w:ind w:left="0" w:firstLine="0"/>
                    <w:jc w:val="both"/>
                    <w:rPr>
                      <w:rFonts w:ascii="Arial" w:hAnsi="Arial" w:cs="Arial"/>
                      <w:lang w:val="en-US"/>
                    </w:rPr>
                  </w:pPr>
                  <w:r w:rsidRPr="00662316">
                    <w:rPr>
                      <w:bCs/>
                      <w:sz w:val="18"/>
                      <w:szCs w:val="18"/>
                      <w:lang w:val="en-US"/>
                    </w:rPr>
                    <w:t>ARMP</w:t>
                  </w:r>
                  <w:r w:rsidRPr="00662316">
                    <w:rPr>
                      <w:rFonts w:ascii="Arial" w:hAnsi="Arial" w:cs="Arial"/>
                      <w:lang w:val="en-US"/>
                    </w:rPr>
                    <w:t xml:space="preserve"> (</w:t>
                  </w:r>
                  <w:r w:rsidRPr="00662316">
                    <w:rPr>
                      <w:bCs/>
                      <w:sz w:val="18"/>
                      <w:szCs w:val="18"/>
                      <w:lang w:val="en-US"/>
                    </w:rPr>
                    <w:t>(</w:t>
                  </w:r>
                  <w:r w:rsidRPr="00662316">
                    <w:rPr>
                      <w:lang w:val="en-US"/>
                    </w:rPr>
                    <w:t>for publication and Archiving</w:t>
                  </w:r>
                  <w:r w:rsidRPr="00662316">
                    <w:rPr>
                      <w:bCs/>
                      <w:sz w:val="18"/>
                      <w:szCs w:val="18"/>
                      <w:lang w:val="en-US"/>
                    </w:rPr>
                    <w:t>) </w:t>
                  </w:r>
                  <w:r w:rsidRPr="00662316">
                    <w:rPr>
                      <w:rFonts w:ascii="Arial" w:hAnsi="Arial" w:cs="Arial"/>
                      <w:lang w:val="en-US"/>
                    </w:rPr>
                    <w:t>;</w:t>
                  </w:r>
                </w:p>
                <w:p w:rsidR="00A427A0" w:rsidRPr="00E20D19" w:rsidRDefault="00A427A0" w:rsidP="008117A6">
                  <w:pPr>
                    <w:numPr>
                      <w:ilvl w:val="0"/>
                      <w:numId w:val="158"/>
                    </w:numPr>
                    <w:tabs>
                      <w:tab w:val="num" w:pos="360"/>
                    </w:tabs>
                    <w:ind w:left="0" w:firstLine="0"/>
                    <w:jc w:val="both"/>
                    <w:rPr>
                      <w:rFonts w:ascii="Arial" w:hAnsi="Arial" w:cs="Arial"/>
                    </w:rPr>
                  </w:pPr>
                  <w:r w:rsidRPr="008043E9">
                    <w:rPr>
                      <w:bCs/>
                      <w:sz w:val="18"/>
                      <w:szCs w:val="18"/>
                    </w:rPr>
                    <w:t>SOPECAM</w:t>
                  </w:r>
                  <w:r>
                    <w:rPr>
                      <w:bCs/>
                      <w:sz w:val="18"/>
                      <w:szCs w:val="18"/>
                    </w:rPr>
                    <w:t xml:space="preserve"> (for publication)</w:t>
                  </w:r>
                </w:p>
                <w:p w:rsidR="00A427A0" w:rsidRPr="00662316" w:rsidRDefault="00A427A0" w:rsidP="008117A6">
                  <w:pPr>
                    <w:numPr>
                      <w:ilvl w:val="0"/>
                      <w:numId w:val="158"/>
                    </w:numPr>
                    <w:tabs>
                      <w:tab w:val="clear" w:pos="1211"/>
                    </w:tabs>
                    <w:ind w:left="284" w:hanging="284"/>
                    <w:rPr>
                      <w:bCs/>
                      <w:sz w:val="18"/>
                      <w:szCs w:val="18"/>
                      <w:lang w:val="en-US"/>
                    </w:rPr>
                  </w:pPr>
                  <w:r w:rsidRPr="00662316">
                    <w:rPr>
                      <w:bCs/>
                      <w:sz w:val="18"/>
                      <w:szCs w:val="18"/>
                      <w:lang w:val="en-US"/>
                    </w:rPr>
                    <w:t xml:space="preserve"> C</w:t>
                  </w:r>
                  <w:r w:rsidRPr="00662316">
                    <w:rPr>
                      <w:lang w:val="en-US"/>
                    </w:rPr>
                    <w:t xml:space="preserve">hairperson of  </w:t>
                  </w:r>
                  <w:r>
                    <w:rPr>
                      <w:lang w:val="en-US"/>
                    </w:rPr>
                    <w:t>R</w:t>
                  </w:r>
                  <w:r w:rsidRPr="00662316">
                    <w:rPr>
                      <w:lang w:val="en-US"/>
                    </w:rPr>
                    <w:t xml:space="preserve">TB (for information); </w:t>
                  </w:r>
                </w:p>
                <w:p w:rsidR="00A427A0" w:rsidRPr="008043E9" w:rsidRDefault="00A427A0" w:rsidP="008117A6">
                  <w:pPr>
                    <w:numPr>
                      <w:ilvl w:val="0"/>
                      <w:numId w:val="158"/>
                    </w:numPr>
                    <w:tabs>
                      <w:tab w:val="clear" w:pos="1211"/>
                    </w:tabs>
                    <w:ind w:left="284" w:hanging="284"/>
                    <w:rPr>
                      <w:bCs/>
                      <w:sz w:val="18"/>
                      <w:szCs w:val="18"/>
                    </w:rPr>
                  </w:pPr>
                  <w:r w:rsidRPr="008043E9">
                    <w:t xml:space="preserve">Notice </w:t>
                  </w:r>
                  <w:proofErr w:type="spellStart"/>
                  <w:r w:rsidRPr="008043E9">
                    <w:t>boards</w:t>
                  </w:r>
                  <w:proofErr w:type="spellEnd"/>
                  <w:r>
                    <w:t xml:space="preserve"> </w:t>
                  </w:r>
                  <w:proofErr w:type="gramStart"/>
                  <w:r w:rsidRPr="008043E9">
                    <w:t>( for</w:t>
                  </w:r>
                  <w:proofErr w:type="gramEnd"/>
                  <w:r w:rsidRPr="008043E9">
                    <w:t xml:space="preserve"> information);</w:t>
                  </w:r>
                </w:p>
                <w:p w:rsidR="00A427A0" w:rsidRPr="00E20D19" w:rsidRDefault="00A427A0" w:rsidP="008117A6">
                  <w:pPr>
                    <w:numPr>
                      <w:ilvl w:val="0"/>
                      <w:numId w:val="158"/>
                    </w:numPr>
                    <w:tabs>
                      <w:tab w:val="clear" w:pos="1211"/>
                    </w:tabs>
                    <w:spacing w:line="240" w:lineRule="exact"/>
                    <w:ind w:left="284" w:hanging="284"/>
                    <w:jc w:val="both"/>
                    <w:rPr>
                      <w:rFonts w:ascii="Tahoma" w:hAnsi="Tahoma" w:cs="Tahoma"/>
                      <w:sz w:val="18"/>
                      <w:szCs w:val="18"/>
                    </w:rPr>
                  </w:pPr>
                  <w:r w:rsidRPr="008043E9">
                    <w:t xml:space="preserve">Tenders Service (for </w:t>
                  </w:r>
                  <w:proofErr w:type="spellStart"/>
                  <w:r w:rsidRPr="008043E9">
                    <w:t>archiving</w:t>
                  </w:r>
                  <w:proofErr w:type="spellEnd"/>
                  <w:r w:rsidRPr="008043E9">
                    <w:t>)</w:t>
                  </w:r>
                  <w:r w:rsidRPr="00E20D19">
                    <w:rPr>
                      <w:rFonts w:ascii="Arial" w:hAnsi="Arial" w:cs="Arial"/>
                    </w:rPr>
                    <w:t>.</w:t>
                  </w:r>
                </w:p>
              </w:txbxContent>
            </v:textbox>
            <w10:wrap type="square" anchorx="margin"/>
          </v:shape>
        </w:pict>
      </w:r>
      <w:r w:rsidR="00353D92" w:rsidRPr="0044566C">
        <w:rPr>
          <w:noProof/>
          <w:sz w:val="24"/>
          <w:szCs w:val="24"/>
          <w:lang w:val="en-US"/>
        </w:rPr>
        <w:t>Bertoua</w:t>
      </w:r>
      <w:r w:rsidR="002F0B99" w:rsidRPr="00662316">
        <w:rPr>
          <w:sz w:val="24"/>
          <w:szCs w:val="24"/>
          <w:lang w:val="en-GB"/>
        </w:rPr>
        <w:t xml:space="preserve">, the </w:t>
      </w:r>
      <w:r w:rsidR="002F0B99" w:rsidRPr="00662316">
        <w:rPr>
          <w:rFonts w:ascii="Jokerman" w:hAnsi="Jokerman"/>
          <w:b/>
          <w:sz w:val="24"/>
          <w:szCs w:val="24"/>
          <w:lang w:val="en-GB"/>
        </w:rPr>
        <w:t>…………..</w:t>
      </w:r>
    </w:p>
    <w:p w:rsidR="002F0B99" w:rsidRPr="002B65A9" w:rsidRDefault="002F0B99" w:rsidP="002F0B99">
      <w:pPr>
        <w:jc w:val="center"/>
        <w:rPr>
          <w:lang w:val="en-GB"/>
        </w:rPr>
      </w:pPr>
      <w:r>
        <w:rPr>
          <w:lang w:val="en-GB"/>
        </w:rPr>
        <w:t xml:space="preserve">THE    </w:t>
      </w:r>
      <w:r w:rsidR="001B2EE5">
        <w:rPr>
          <w:lang w:val="en-GB"/>
        </w:rPr>
        <w:t>GOVE</w:t>
      </w:r>
      <w:r w:rsidR="00353D92">
        <w:rPr>
          <w:lang w:val="en-GB"/>
        </w:rPr>
        <w:t>R</w:t>
      </w:r>
      <w:r w:rsidR="001B2EE5">
        <w:rPr>
          <w:lang w:val="en-GB"/>
        </w:rPr>
        <w:t>NOR OF EAST REGION</w:t>
      </w:r>
      <w:r w:rsidRPr="002B65A9">
        <w:rPr>
          <w:lang w:val="en-GB"/>
        </w:rPr>
        <w:t>,</w:t>
      </w:r>
    </w:p>
    <w:p w:rsidR="002F0B99" w:rsidRPr="002B65A9" w:rsidRDefault="002F0B99" w:rsidP="002F0B99">
      <w:pPr>
        <w:spacing w:line="276" w:lineRule="auto"/>
        <w:jc w:val="center"/>
        <w:rPr>
          <w:rFonts w:ascii="Lucida Calligraphy" w:hAnsi="Lucida Calligraphy"/>
          <w:lang w:val="en-US" w:eastAsia="en-US"/>
        </w:rPr>
      </w:pPr>
      <w:r w:rsidRPr="002B65A9">
        <w:rPr>
          <w:rFonts w:ascii="Lucida Calligraphy" w:hAnsi="Lucida Calligraphy"/>
          <w:lang w:val="en-US" w:eastAsia="en-US"/>
        </w:rPr>
        <w:t>Contracting Authority</w:t>
      </w:r>
    </w:p>
    <w:p w:rsidR="002F0B99" w:rsidRPr="002B65A9" w:rsidRDefault="002F0B99" w:rsidP="002F0B99">
      <w:pPr>
        <w:ind w:left="4536"/>
        <w:jc w:val="center"/>
        <w:rPr>
          <w:lang w:val="en-GB"/>
        </w:rPr>
      </w:pPr>
    </w:p>
    <w:p w:rsidR="00745B9B" w:rsidRPr="00D72DE1" w:rsidRDefault="00745B9B" w:rsidP="00F70624">
      <w:pPr>
        <w:spacing w:before="120" w:after="120"/>
        <w:jc w:val="both"/>
        <w:rPr>
          <w:rFonts w:ascii="Arial Narrow" w:hAnsi="Arial Narrow" w:cs="Tahoma"/>
          <w:b/>
          <w:sz w:val="24"/>
          <w:szCs w:val="24"/>
          <w:u w:val="single"/>
          <w:lang w:val="en-US"/>
        </w:rPr>
      </w:pPr>
    </w:p>
    <w:p w:rsidR="00745B9B" w:rsidRDefault="00745B9B" w:rsidP="00F70624">
      <w:pPr>
        <w:spacing w:before="120" w:after="120"/>
        <w:jc w:val="both"/>
        <w:rPr>
          <w:rFonts w:ascii="Arial Narrow" w:hAnsi="Arial Narrow" w:cs="Tahoma"/>
          <w:b/>
          <w:sz w:val="24"/>
          <w:szCs w:val="24"/>
          <w:u w:val="single"/>
          <w:lang w:val="en-US"/>
        </w:rPr>
      </w:pPr>
    </w:p>
    <w:p w:rsidR="00D14126" w:rsidRDefault="00D14126" w:rsidP="00F70624">
      <w:pPr>
        <w:spacing w:before="120" w:after="120"/>
        <w:jc w:val="both"/>
        <w:rPr>
          <w:rFonts w:ascii="Arial Narrow" w:hAnsi="Arial Narrow" w:cs="Tahoma"/>
          <w:b/>
          <w:sz w:val="24"/>
          <w:szCs w:val="24"/>
          <w:u w:val="single"/>
          <w:lang w:val="en-US"/>
        </w:rPr>
      </w:pPr>
    </w:p>
    <w:p w:rsidR="00D14126" w:rsidRDefault="00D14126" w:rsidP="00F70624">
      <w:pPr>
        <w:spacing w:before="120" w:after="120"/>
        <w:jc w:val="both"/>
        <w:rPr>
          <w:rFonts w:ascii="Arial Narrow" w:hAnsi="Arial Narrow" w:cs="Tahoma"/>
          <w:b/>
          <w:sz w:val="24"/>
          <w:szCs w:val="24"/>
          <w:u w:val="single"/>
          <w:lang w:val="en-US"/>
        </w:rPr>
      </w:pPr>
    </w:p>
    <w:p w:rsidR="00D14126" w:rsidRDefault="00D14126" w:rsidP="00F70624">
      <w:pPr>
        <w:spacing w:before="120" w:after="120"/>
        <w:jc w:val="both"/>
        <w:rPr>
          <w:rFonts w:ascii="Arial Narrow" w:hAnsi="Arial Narrow" w:cs="Tahoma"/>
          <w:b/>
          <w:sz w:val="24"/>
          <w:szCs w:val="24"/>
          <w:u w:val="single"/>
          <w:lang w:val="en-US"/>
        </w:rPr>
      </w:pPr>
    </w:p>
    <w:p w:rsidR="0072425A" w:rsidRDefault="0072425A" w:rsidP="00F70624">
      <w:pPr>
        <w:spacing w:before="120" w:after="120"/>
        <w:jc w:val="both"/>
        <w:rPr>
          <w:rFonts w:ascii="Arial Narrow" w:hAnsi="Arial Narrow" w:cs="Tahoma"/>
          <w:b/>
          <w:sz w:val="24"/>
          <w:szCs w:val="24"/>
          <w:u w:val="single"/>
          <w:lang w:val="en-US"/>
        </w:rPr>
      </w:pPr>
    </w:p>
    <w:p w:rsidR="00242DFD" w:rsidRDefault="00242DFD" w:rsidP="00F70624">
      <w:pPr>
        <w:spacing w:before="120" w:after="120"/>
        <w:jc w:val="both"/>
        <w:rPr>
          <w:rFonts w:ascii="Arial Narrow" w:hAnsi="Arial Narrow" w:cs="Tahoma"/>
          <w:b/>
          <w:sz w:val="24"/>
          <w:szCs w:val="24"/>
          <w:u w:val="single"/>
          <w:lang w:val="en-US"/>
        </w:rPr>
      </w:pPr>
    </w:p>
    <w:p w:rsidR="00242DFD" w:rsidRDefault="00242DFD" w:rsidP="00F70624">
      <w:pPr>
        <w:spacing w:before="120" w:after="120"/>
        <w:jc w:val="both"/>
        <w:rPr>
          <w:rFonts w:ascii="Arial Narrow" w:hAnsi="Arial Narrow" w:cs="Tahoma"/>
          <w:b/>
          <w:sz w:val="24"/>
          <w:szCs w:val="24"/>
          <w:u w:val="single"/>
          <w:lang w:val="en-US"/>
        </w:rPr>
      </w:pPr>
    </w:p>
    <w:p w:rsidR="00242DFD" w:rsidRDefault="00242DFD" w:rsidP="00F70624">
      <w:pPr>
        <w:spacing w:before="120" w:after="120"/>
        <w:jc w:val="both"/>
        <w:rPr>
          <w:rFonts w:ascii="Arial Narrow" w:hAnsi="Arial Narrow" w:cs="Tahoma"/>
          <w:b/>
          <w:sz w:val="24"/>
          <w:szCs w:val="24"/>
          <w:u w:val="single"/>
          <w:lang w:val="en-US"/>
        </w:rPr>
      </w:pPr>
    </w:p>
    <w:p w:rsidR="000769EC" w:rsidRDefault="000769EC" w:rsidP="00F70624">
      <w:pPr>
        <w:spacing w:before="120" w:after="120"/>
        <w:jc w:val="both"/>
        <w:rPr>
          <w:rFonts w:ascii="Arial Narrow" w:hAnsi="Arial Narrow" w:cs="Tahoma"/>
          <w:b/>
          <w:sz w:val="24"/>
          <w:szCs w:val="24"/>
          <w:u w:val="single"/>
          <w:lang w:val="en-US"/>
        </w:rPr>
      </w:pPr>
    </w:p>
    <w:p w:rsidR="000769EC" w:rsidRDefault="000769EC" w:rsidP="00F70624">
      <w:pPr>
        <w:spacing w:before="120" w:after="120"/>
        <w:jc w:val="both"/>
        <w:rPr>
          <w:rFonts w:ascii="Arial Narrow" w:hAnsi="Arial Narrow" w:cs="Tahoma"/>
          <w:b/>
          <w:sz w:val="24"/>
          <w:szCs w:val="24"/>
          <w:u w:val="single"/>
          <w:lang w:val="en-US"/>
        </w:rPr>
      </w:pPr>
    </w:p>
    <w:p w:rsidR="000769EC" w:rsidRDefault="000769EC" w:rsidP="00F70624">
      <w:pPr>
        <w:spacing w:before="120" w:after="120"/>
        <w:jc w:val="both"/>
        <w:rPr>
          <w:rFonts w:ascii="Arial Narrow" w:hAnsi="Arial Narrow" w:cs="Tahoma"/>
          <w:b/>
          <w:sz w:val="24"/>
          <w:szCs w:val="24"/>
          <w:u w:val="single"/>
          <w:lang w:val="en-US"/>
        </w:rPr>
      </w:pPr>
    </w:p>
    <w:p w:rsidR="000769EC" w:rsidRDefault="000769EC" w:rsidP="00F70624">
      <w:pPr>
        <w:spacing w:before="120" w:after="120"/>
        <w:jc w:val="both"/>
        <w:rPr>
          <w:rFonts w:ascii="Arial Narrow" w:hAnsi="Arial Narrow" w:cs="Tahoma"/>
          <w:b/>
          <w:sz w:val="24"/>
          <w:szCs w:val="24"/>
          <w:u w:val="single"/>
          <w:lang w:val="en-US"/>
        </w:rPr>
      </w:pPr>
    </w:p>
    <w:p w:rsidR="000769EC" w:rsidRDefault="000769EC" w:rsidP="00F70624">
      <w:pPr>
        <w:spacing w:before="120" w:after="120"/>
        <w:jc w:val="both"/>
        <w:rPr>
          <w:rFonts w:ascii="Arial Narrow" w:hAnsi="Arial Narrow" w:cs="Tahoma"/>
          <w:b/>
          <w:sz w:val="24"/>
          <w:szCs w:val="24"/>
          <w:u w:val="single"/>
          <w:lang w:val="en-US"/>
        </w:rPr>
      </w:pPr>
    </w:p>
    <w:p w:rsidR="000769EC" w:rsidRDefault="000769EC" w:rsidP="00F70624">
      <w:pPr>
        <w:spacing w:before="120" w:after="120"/>
        <w:jc w:val="both"/>
        <w:rPr>
          <w:rFonts w:ascii="Arial Narrow" w:hAnsi="Arial Narrow" w:cs="Tahoma"/>
          <w:b/>
          <w:sz w:val="24"/>
          <w:szCs w:val="24"/>
          <w:u w:val="single"/>
          <w:lang w:val="en-US"/>
        </w:rPr>
      </w:pPr>
    </w:p>
    <w:p w:rsidR="001B2EE5" w:rsidRDefault="001B2EE5" w:rsidP="00F70624">
      <w:pPr>
        <w:spacing w:before="120" w:after="120"/>
        <w:jc w:val="both"/>
        <w:rPr>
          <w:rFonts w:ascii="Arial Narrow" w:hAnsi="Arial Narrow" w:cs="Tahoma"/>
          <w:b/>
          <w:sz w:val="24"/>
          <w:szCs w:val="24"/>
          <w:u w:val="single"/>
          <w:lang w:val="en-US"/>
        </w:rPr>
      </w:pPr>
    </w:p>
    <w:p w:rsidR="001B2EE5" w:rsidRDefault="001B2EE5" w:rsidP="00F70624">
      <w:pPr>
        <w:spacing w:before="120" w:after="120"/>
        <w:jc w:val="both"/>
        <w:rPr>
          <w:rFonts w:ascii="Arial Narrow" w:hAnsi="Arial Narrow" w:cs="Tahoma"/>
          <w:b/>
          <w:sz w:val="24"/>
          <w:szCs w:val="24"/>
          <w:u w:val="single"/>
          <w:lang w:val="en-US"/>
        </w:rPr>
      </w:pPr>
    </w:p>
    <w:p w:rsidR="001B2EE5" w:rsidRDefault="001B2EE5" w:rsidP="00F70624">
      <w:pPr>
        <w:spacing w:before="120" w:after="120"/>
        <w:jc w:val="both"/>
        <w:rPr>
          <w:rFonts w:ascii="Arial Narrow" w:hAnsi="Arial Narrow" w:cs="Tahoma"/>
          <w:b/>
          <w:sz w:val="24"/>
          <w:szCs w:val="24"/>
          <w:u w:val="single"/>
          <w:lang w:val="en-US"/>
        </w:rPr>
      </w:pPr>
    </w:p>
    <w:p w:rsidR="001B2EE5" w:rsidRDefault="001B2EE5" w:rsidP="00F70624">
      <w:pPr>
        <w:spacing w:before="120" w:after="120"/>
        <w:jc w:val="both"/>
        <w:rPr>
          <w:rFonts w:ascii="Arial Narrow" w:hAnsi="Arial Narrow" w:cs="Tahoma"/>
          <w:b/>
          <w:sz w:val="24"/>
          <w:szCs w:val="24"/>
          <w:u w:val="single"/>
          <w:lang w:val="en-US"/>
        </w:rPr>
      </w:pPr>
    </w:p>
    <w:p w:rsidR="001320B2" w:rsidRDefault="001320B2" w:rsidP="00F70624">
      <w:pPr>
        <w:spacing w:before="120" w:after="120"/>
        <w:jc w:val="both"/>
        <w:rPr>
          <w:rFonts w:ascii="Arial Narrow" w:hAnsi="Arial Narrow" w:cs="Tahoma"/>
          <w:b/>
          <w:sz w:val="24"/>
          <w:szCs w:val="24"/>
          <w:u w:val="single"/>
          <w:lang w:val="en-US"/>
        </w:rPr>
      </w:pPr>
    </w:p>
    <w:p w:rsidR="001320B2" w:rsidRDefault="001320B2" w:rsidP="00F70624">
      <w:pPr>
        <w:spacing w:before="120" w:after="120"/>
        <w:jc w:val="both"/>
        <w:rPr>
          <w:rFonts w:ascii="Arial Narrow" w:hAnsi="Arial Narrow" w:cs="Tahoma"/>
          <w:b/>
          <w:sz w:val="24"/>
          <w:szCs w:val="24"/>
          <w:u w:val="single"/>
          <w:lang w:val="en-US"/>
        </w:rPr>
      </w:pPr>
    </w:p>
    <w:p w:rsidR="001320B2" w:rsidRDefault="001320B2" w:rsidP="00F70624">
      <w:pPr>
        <w:spacing w:before="120" w:after="120"/>
        <w:jc w:val="both"/>
        <w:rPr>
          <w:rFonts w:ascii="Arial Narrow" w:hAnsi="Arial Narrow" w:cs="Tahoma"/>
          <w:b/>
          <w:sz w:val="24"/>
          <w:szCs w:val="24"/>
          <w:u w:val="single"/>
          <w:lang w:val="en-US"/>
        </w:rPr>
      </w:pPr>
    </w:p>
    <w:p w:rsidR="001320B2" w:rsidRDefault="001320B2" w:rsidP="00F70624">
      <w:pPr>
        <w:spacing w:before="120" w:after="120"/>
        <w:jc w:val="both"/>
        <w:rPr>
          <w:rFonts w:ascii="Arial Narrow" w:hAnsi="Arial Narrow" w:cs="Tahoma"/>
          <w:b/>
          <w:sz w:val="24"/>
          <w:szCs w:val="24"/>
          <w:u w:val="single"/>
          <w:lang w:val="en-US"/>
        </w:rPr>
      </w:pPr>
    </w:p>
    <w:p w:rsidR="001320B2" w:rsidRDefault="001320B2" w:rsidP="00F70624">
      <w:pPr>
        <w:spacing w:before="120" w:after="120"/>
        <w:jc w:val="both"/>
        <w:rPr>
          <w:rFonts w:ascii="Arial Narrow" w:hAnsi="Arial Narrow" w:cs="Tahoma"/>
          <w:b/>
          <w:sz w:val="24"/>
          <w:szCs w:val="24"/>
          <w:u w:val="single"/>
          <w:lang w:val="en-US"/>
        </w:rPr>
      </w:pPr>
    </w:p>
    <w:p w:rsidR="001B2EE5" w:rsidRDefault="001B2EE5" w:rsidP="00F70624">
      <w:pPr>
        <w:spacing w:before="120" w:after="120"/>
        <w:jc w:val="both"/>
        <w:rPr>
          <w:rFonts w:ascii="Arial Narrow" w:hAnsi="Arial Narrow" w:cs="Tahoma"/>
          <w:b/>
          <w:sz w:val="24"/>
          <w:szCs w:val="24"/>
          <w:u w:val="single"/>
          <w:lang w:val="en-US"/>
        </w:rPr>
      </w:pPr>
    </w:p>
    <w:p w:rsidR="006B4C83" w:rsidRDefault="006B4C83" w:rsidP="00F70624">
      <w:pPr>
        <w:spacing w:before="120" w:after="120"/>
        <w:jc w:val="both"/>
        <w:rPr>
          <w:rFonts w:ascii="Arial Narrow" w:hAnsi="Arial Narrow" w:cs="Tahoma"/>
          <w:b/>
          <w:sz w:val="24"/>
          <w:szCs w:val="24"/>
          <w:u w:val="single"/>
          <w:lang w:val="en-US"/>
        </w:rPr>
      </w:pPr>
    </w:p>
    <w:p w:rsidR="006B4C83" w:rsidRDefault="0089657B" w:rsidP="00F70624">
      <w:pPr>
        <w:spacing w:before="120" w:after="120"/>
        <w:jc w:val="both"/>
        <w:rPr>
          <w:rFonts w:ascii="Arial Narrow" w:hAnsi="Arial Narrow" w:cs="Tahoma"/>
          <w:b/>
          <w:sz w:val="24"/>
          <w:szCs w:val="24"/>
          <w:u w:val="single"/>
          <w:lang w:val="en-US"/>
        </w:rPr>
      </w:pPr>
      <w:r>
        <w:rPr>
          <w:rFonts w:ascii="Arial Narrow" w:hAnsi="Arial Narrow" w:cs="Tahoma"/>
          <w:b/>
          <w:noProof/>
          <w:sz w:val="24"/>
          <w:u w:val="single"/>
        </w:rPr>
        <w:pict>
          <v:shape id="AutoShape 481" o:spid="_x0000_s1032" type="#_x0000_t80" style="position:absolute;left:0;text-align:left;margin-left:15.9pt;margin-top:10.45pt;width:437.55pt;height:235.1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" adj="11470,3858,14808,7982" filled="f" fillcolor="#fabf8f" strokeweight="4.5pt">
            <v:fill color2="#f79646" rotate="t" focus="50%" type="gradient"/>
            <v:shadow on="t" color="#974706" offset="1pt"/>
            <v:textbox>
              <w:txbxContent>
                <w:p w:rsidR="00A427A0" w:rsidRPr="000E73A1" w:rsidRDefault="00A427A0" w:rsidP="00CD7514">
                  <w:pPr>
                    <w:jc w:val="center"/>
                    <w:rPr>
                      <w:rFonts w:ascii="Albertus Extra Bold" w:hAnsi="Albertus Extra Bold"/>
                      <w:sz w:val="8"/>
                      <w:szCs w:val="16"/>
                    </w:rPr>
                  </w:pPr>
                </w:p>
                <w:p w:rsidR="00A427A0" w:rsidRPr="00CD7514" w:rsidRDefault="00A427A0" w:rsidP="00CD7514">
                  <w:pPr>
                    <w:spacing w:after="120"/>
                    <w:ind w:left="1080"/>
                    <w:rPr>
                      <w:b/>
                      <w:sz w:val="56"/>
                    </w:rPr>
                  </w:pPr>
                  <w:r w:rsidRPr="00CD7514">
                    <w:rPr>
                      <w:b/>
                      <w:sz w:val="56"/>
                    </w:rPr>
                    <w:t>Pièce N°</w:t>
                  </w:r>
                  <w:r>
                    <w:rPr>
                      <w:b/>
                      <w:sz w:val="56"/>
                    </w:rPr>
                    <w:t>2 :</w:t>
                  </w:r>
                </w:p>
                <w:p w:rsidR="00A427A0" w:rsidRPr="00CD7514" w:rsidRDefault="00A427A0" w:rsidP="00CD7514">
                  <w:pPr>
                    <w:spacing w:after="120"/>
                    <w:ind w:left="1080"/>
                    <w:rPr>
                      <w:b/>
                      <w:sz w:val="56"/>
                    </w:rPr>
                  </w:pPr>
                  <w:r>
                    <w:rPr>
                      <w:b/>
                      <w:sz w:val="56"/>
                    </w:rPr>
                    <w:t>R</w:t>
                  </w:r>
                  <w:r w:rsidRPr="00CD7514">
                    <w:rPr>
                      <w:b/>
                      <w:sz w:val="56"/>
                    </w:rPr>
                    <w:t xml:space="preserve">èglement </w:t>
                  </w:r>
                  <w:r>
                    <w:rPr>
                      <w:b/>
                      <w:sz w:val="56"/>
                    </w:rPr>
                    <w:t>G</w:t>
                  </w:r>
                  <w:r w:rsidRPr="00CD7514">
                    <w:rPr>
                      <w:b/>
                      <w:sz w:val="56"/>
                    </w:rPr>
                    <w:t xml:space="preserve">énéral de </w:t>
                  </w:r>
                </w:p>
                <w:p w:rsidR="00A427A0" w:rsidRPr="00CD7514" w:rsidRDefault="00A427A0" w:rsidP="00CD7514">
                  <w:pPr>
                    <w:spacing w:after="120"/>
                    <w:ind w:left="1080"/>
                    <w:rPr>
                      <w:b/>
                      <w:sz w:val="48"/>
                    </w:rPr>
                  </w:pPr>
                  <w:r>
                    <w:rPr>
                      <w:b/>
                      <w:sz w:val="56"/>
                    </w:rPr>
                    <w:t>L’Appel d</w:t>
                  </w:r>
                  <w:r w:rsidRPr="00CD7514">
                    <w:rPr>
                      <w:b/>
                      <w:sz w:val="56"/>
                    </w:rPr>
                    <w:t>'</w:t>
                  </w:r>
                  <w:r>
                    <w:rPr>
                      <w:b/>
                      <w:sz w:val="56"/>
                    </w:rPr>
                    <w:t>O</w:t>
                  </w:r>
                  <w:r w:rsidRPr="00CD7514">
                    <w:rPr>
                      <w:b/>
                      <w:sz w:val="56"/>
                    </w:rPr>
                    <w:t>ffres (RGAO)</w:t>
                  </w:r>
                </w:p>
              </w:txbxContent>
            </v:textbox>
          </v:shape>
        </w:pict>
      </w:r>
    </w:p>
    <w:p w:rsidR="006B4C83" w:rsidRDefault="006B4C83" w:rsidP="00F70624">
      <w:pPr>
        <w:spacing w:before="120" w:after="120"/>
        <w:jc w:val="both"/>
        <w:rPr>
          <w:rFonts w:ascii="Arial Narrow" w:hAnsi="Arial Narrow" w:cs="Tahoma"/>
          <w:b/>
          <w:sz w:val="24"/>
          <w:szCs w:val="24"/>
          <w:u w:val="single"/>
          <w:lang w:val="en-US"/>
        </w:rPr>
      </w:pPr>
    </w:p>
    <w:p w:rsidR="006B4C83" w:rsidRDefault="006B4C83" w:rsidP="00F70624">
      <w:pPr>
        <w:spacing w:before="120" w:after="120"/>
        <w:jc w:val="both"/>
        <w:rPr>
          <w:rFonts w:ascii="Arial Narrow" w:hAnsi="Arial Narrow" w:cs="Tahoma"/>
          <w:b/>
          <w:sz w:val="24"/>
          <w:szCs w:val="24"/>
          <w:u w:val="single"/>
          <w:lang w:val="en-US"/>
        </w:rPr>
      </w:pPr>
    </w:p>
    <w:p w:rsidR="006B4C83" w:rsidRDefault="006B4C83" w:rsidP="00F70624">
      <w:pPr>
        <w:spacing w:before="120" w:after="120"/>
        <w:jc w:val="both"/>
        <w:rPr>
          <w:rFonts w:ascii="Arial Narrow" w:hAnsi="Arial Narrow" w:cs="Tahoma"/>
          <w:b/>
          <w:sz w:val="24"/>
          <w:szCs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CD7514" w:rsidRPr="0044566C" w:rsidRDefault="00CD7514" w:rsidP="00CD7514">
      <w:pPr>
        <w:spacing w:before="120" w:after="120"/>
        <w:jc w:val="both"/>
        <w:rPr>
          <w:rFonts w:ascii="Arial Narrow" w:hAnsi="Arial Narrow" w:cs="Tahoma"/>
          <w:b/>
          <w:sz w:val="24"/>
          <w:u w:val="single"/>
          <w:lang w:val="en-US"/>
        </w:rPr>
      </w:pPr>
    </w:p>
    <w:p w:rsidR="00734FFB" w:rsidRPr="0044566C" w:rsidRDefault="00C560B2" w:rsidP="00CE53E5">
      <w:pPr>
        <w:pStyle w:val="Corpsdetexte"/>
        <w:rPr>
          <w:rFonts w:ascii="Arial Narrow" w:hAnsi="Arial Narrow" w:cs="Tahoma"/>
          <w:b/>
          <w:bCs/>
          <w:szCs w:val="24"/>
          <w:u w:val="single"/>
          <w:lang w:val="en-US"/>
        </w:rPr>
      </w:pPr>
      <w:r w:rsidRPr="0044566C">
        <w:rPr>
          <w:rFonts w:ascii="Arial Narrow" w:hAnsi="Arial Narrow" w:cs="Tahoma"/>
          <w:b/>
          <w:bCs/>
          <w:szCs w:val="24"/>
          <w:u w:val="single"/>
          <w:lang w:val="en-US"/>
        </w:rPr>
        <w:br w:type="page"/>
      </w:r>
    </w:p>
    <w:p w:rsidR="00734FFB" w:rsidRPr="0044566C" w:rsidRDefault="00734FFB" w:rsidP="003F1296">
      <w:pPr>
        <w:pStyle w:val="Corpsdetexte"/>
        <w:jc w:val="center"/>
        <w:rPr>
          <w:rFonts w:ascii="Arial Narrow" w:hAnsi="Arial Narrow" w:cs="Tahoma"/>
          <w:b/>
          <w:bCs/>
          <w:szCs w:val="24"/>
          <w:u w:val="single"/>
          <w:lang w:val="en-US"/>
        </w:rPr>
      </w:pPr>
    </w:p>
    <w:p w:rsidR="003A099A" w:rsidRPr="0044566C" w:rsidRDefault="003A099A" w:rsidP="003A099A">
      <w:pPr>
        <w:pStyle w:val="Corpsdetexte"/>
        <w:jc w:val="center"/>
        <w:rPr>
          <w:b/>
          <w:sz w:val="28"/>
          <w:szCs w:val="28"/>
          <w:lang w:val="en-US"/>
        </w:rPr>
      </w:pPr>
      <w:r w:rsidRPr="0044566C">
        <w:rPr>
          <w:b/>
          <w:sz w:val="28"/>
          <w:szCs w:val="28"/>
          <w:lang w:val="en-US"/>
        </w:rPr>
        <w:t>TABLE DES MATIERES</w:t>
      </w:r>
    </w:p>
    <w:p w:rsidR="003A099A" w:rsidRPr="0044566C" w:rsidRDefault="003A099A" w:rsidP="003A099A">
      <w:pPr>
        <w:tabs>
          <w:tab w:val="right" w:leader="dot" w:pos="9911"/>
        </w:tabs>
        <w:rPr>
          <w:sz w:val="22"/>
          <w:szCs w:val="22"/>
          <w:lang w:val="en-US"/>
        </w:rPr>
      </w:pPr>
    </w:p>
    <w:p w:rsidR="003A099A" w:rsidRPr="0044566C" w:rsidRDefault="003A099A" w:rsidP="003A099A">
      <w:pPr>
        <w:tabs>
          <w:tab w:val="right" w:leader="dot" w:pos="9911"/>
        </w:tabs>
        <w:rPr>
          <w:b/>
          <w:sz w:val="22"/>
          <w:szCs w:val="22"/>
          <w:lang w:val="en-US"/>
        </w:rPr>
      </w:pPr>
      <w:r w:rsidRPr="0044566C">
        <w:rPr>
          <w:b/>
          <w:sz w:val="22"/>
          <w:szCs w:val="22"/>
          <w:lang w:val="en-US"/>
        </w:rPr>
        <w:t>A- GENERALITES</w:t>
      </w:r>
    </w:p>
    <w:p w:rsidR="003A099A" w:rsidRPr="00EB49E8" w:rsidRDefault="003A099A" w:rsidP="003A099A">
      <w:pPr>
        <w:tabs>
          <w:tab w:val="right" w:leader="dot" w:pos="9911"/>
        </w:tabs>
        <w:ind w:left="426"/>
        <w:rPr>
          <w:sz w:val="22"/>
          <w:szCs w:val="22"/>
        </w:rPr>
      </w:pPr>
      <w:r w:rsidRPr="00EB49E8">
        <w:rPr>
          <w:sz w:val="22"/>
          <w:szCs w:val="22"/>
        </w:rPr>
        <w:t>ARTICLE 1</w:t>
      </w:r>
      <w:r w:rsidRPr="00D265EC">
        <w:rPr>
          <w:sz w:val="22"/>
          <w:szCs w:val="22"/>
          <w:vertAlign w:val="superscript"/>
        </w:rPr>
        <w:t>er</w:t>
      </w:r>
      <w:r w:rsidRPr="00EB49E8">
        <w:rPr>
          <w:sz w:val="22"/>
          <w:szCs w:val="22"/>
        </w:rPr>
        <w:t>: Portée de la soumission</w:t>
      </w:r>
    </w:p>
    <w:p w:rsidR="003A099A" w:rsidRPr="00EB49E8" w:rsidRDefault="003A099A" w:rsidP="003A099A">
      <w:pPr>
        <w:tabs>
          <w:tab w:val="right" w:leader="dot" w:pos="9911"/>
        </w:tabs>
        <w:ind w:left="426"/>
        <w:rPr>
          <w:sz w:val="22"/>
          <w:szCs w:val="22"/>
        </w:rPr>
      </w:pPr>
      <w:r w:rsidRPr="00EB49E8">
        <w:rPr>
          <w:sz w:val="22"/>
          <w:szCs w:val="22"/>
        </w:rPr>
        <w:t>ARTICLE 2 : Financement</w:t>
      </w:r>
    </w:p>
    <w:p w:rsidR="003A099A" w:rsidRPr="00EB49E8" w:rsidRDefault="003A099A" w:rsidP="003A099A">
      <w:pPr>
        <w:tabs>
          <w:tab w:val="right" w:leader="dot" w:pos="9911"/>
        </w:tabs>
        <w:ind w:left="426"/>
        <w:rPr>
          <w:sz w:val="22"/>
          <w:szCs w:val="22"/>
        </w:rPr>
      </w:pPr>
      <w:r w:rsidRPr="00EB49E8">
        <w:rPr>
          <w:sz w:val="22"/>
          <w:szCs w:val="22"/>
        </w:rPr>
        <w:t>ARTICLE 3 : Fraude et Corruption</w:t>
      </w:r>
    </w:p>
    <w:p w:rsidR="003A099A" w:rsidRPr="00EB49E8" w:rsidRDefault="003A099A" w:rsidP="003A099A">
      <w:pPr>
        <w:tabs>
          <w:tab w:val="right" w:leader="dot" w:pos="9911"/>
        </w:tabs>
        <w:ind w:left="426"/>
        <w:rPr>
          <w:sz w:val="22"/>
          <w:szCs w:val="22"/>
        </w:rPr>
      </w:pPr>
      <w:r w:rsidRPr="00EB49E8">
        <w:rPr>
          <w:sz w:val="22"/>
          <w:szCs w:val="22"/>
        </w:rPr>
        <w:t>ARTICLE 4 : Candidat admis à concourir</w:t>
      </w:r>
    </w:p>
    <w:p w:rsidR="003A099A" w:rsidRPr="00EB49E8" w:rsidRDefault="003A099A" w:rsidP="003A099A">
      <w:pPr>
        <w:tabs>
          <w:tab w:val="right" w:leader="dot" w:pos="9911"/>
        </w:tabs>
        <w:ind w:left="426"/>
        <w:rPr>
          <w:sz w:val="22"/>
          <w:szCs w:val="22"/>
        </w:rPr>
      </w:pPr>
      <w:r w:rsidRPr="00EB49E8">
        <w:rPr>
          <w:sz w:val="22"/>
          <w:szCs w:val="22"/>
        </w:rPr>
        <w:t>ARTICLE 5 : Matériaux, matériels, fournitures, équipements et services autorisés</w:t>
      </w:r>
    </w:p>
    <w:p w:rsidR="003A099A" w:rsidRPr="00EB49E8" w:rsidRDefault="003A099A" w:rsidP="003A099A">
      <w:pPr>
        <w:tabs>
          <w:tab w:val="right" w:leader="dot" w:pos="9911"/>
        </w:tabs>
        <w:ind w:left="426"/>
        <w:rPr>
          <w:sz w:val="22"/>
          <w:szCs w:val="22"/>
        </w:rPr>
      </w:pPr>
      <w:r w:rsidRPr="00EB49E8">
        <w:rPr>
          <w:sz w:val="22"/>
          <w:szCs w:val="22"/>
        </w:rPr>
        <w:t>ARTICLE 6 : Qualification du soumissionnaire</w:t>
      </w:r>
    </w:p>
    <w:p w:rsidR="003A099A" w:rsidRPr="00EB49E8" w:rsidRDefault="003A099A" w:rsidP="003A099A">
      <w:pPr>
        <w:tabs>
          <w:tab w:val="right" w:leader="dot" w:pos="9911"/>
        </w:tabs>
        <w:ind w:left="426"/>
        <w:rPr>
          <w:sz w:val="22"/>
          <w:szCs w:val="22"/>
        </w:rPr>
      </w:pPr>
      <w:r w:rsidRPr="00EB49E8">
        <w:rPr>
          <w:sz w:val="22"/>
          <w:szCs w:val="22"/>
        </w:rPr>
        <w:t>ARTICLE 7 : Visite du site des travaux</w:t>
      </w:r>
    </w:p>
    <w:p w:rsidR="003A099A" w:rsidRPr="00EB49E8" w:rsidRDefault="003A099A" w:rsidP="003A099A">
      <w:pPr>
        <w:tabs>
          <w:tab w:val="right" w:leader="dot" w:pos="9911"/>
        </w:tabs>
        <w:ind w:firstLine="1309"/>
        <w:rPr>
          <w:b/>
          <w:sz w:val="22"/>
          <w:szCs w:val="22"/>
        </w:rPr>
      </w:pPr>
    </w:p>
    <w:p w:rsidR="003A099A" w:rsidRPr="00EB49E8" w:rsidRDefault="003A099A" w:rsidP="003A099A">
      <w:pPr>
        <w:tabs>
          <w:tab w:val="right" w:leader="dot" w:pos="9911"/>
        </w:tabs>
        <w:jc w:val="both"/>
        <w:rPr>
          <w:b/>
          <w:sz w:val="22"/>
          <w:szCs w:val="22"/>
        </w:rPr>
      </w:pPr>
      <w:r w:rsidRPr="00EB49E8">
        <w:rPr>
          <w:b/>
          <w:sz w:val="22"/>
          <w:szCs w:val="22"/>
        </w:rPr>
        <w:t>B- DOSSIER D’APPEL D’OFFRES</w:t>
      </w:r>
    </w:p>
    <w:p w:rsidR="003A099A" w:rsidRPr="00EB49E8" w:rsidRDefault="003A099A" w:rsidP="003A099A">
      <w:pPr>
        <w:tabs>
          <w:tab w:val="right" w:leader="dot" w:pos="9911"/>
        </w:tabs>
        <w:ind w:left="426"/>
        <w:rPr>
          <w:sz w:val="22"/>
          <w:szCs w:val="22"/>
        </w:rPr>
      </w:pPr>
      <w:r w:rsidRPr="00EB49E8">
        <w:rPr>
          <w:sz w:val="22"/>
          <w:szCs w:val="22"/>
        </w:rPr>
        <w:t>ARTICLE 8 : Contenu du dossier d’Appel d’Offres</w:t>
      </w:r>
    </w:p>
    <w:p w:rsidR="003A099A" w:rsidRPr="00EB49E8" w:rsidRDefault="003A099A" w:rsidP="003A099A">
      <w:pPr>
        <w:tabs>
          <w:tab w:val="right" w:leader="dot" w:pos="9911"/>
        </w:tabs>
        <w:ind w:left="426"/>
        <w:rPr>
          <w:sz w:val="22"/>
          <w:szCs w:val="22"/>
        </w:rPr>
      </w:pPr>
      <w:r w:rsidRPr="00EB49E8">
        <w:rPr>
          <w:sz w:val="22"/>
          <w:szCs w:val="22"/>
        </w:rPr>
        <w:t xml:space="preserve">ARTICLE 9 : </w:t>
      </w:r>
      <w:r w:rsidR="00661BEA" w:rsidRPr="00EB49E8">
        <w:rPr>
          <w:sz w:val="22"/>
          <w:szCs w:val="22"/>
        </w:rPr>
        <w:t>Éclaircissements</w:t>
      </w:r>
      <w:r w:rsidRPr="00EB49E8">
        <w:rPr>
          <w:sz w:val="22"/>
          <w:szCs w:val="22"/>
        </w:rPr>
        <w:t xml:space="preserve"> apportés au Dossier d’Appel d’Offres et recours</w:t>
      </w:r>
    </w:p>
    <w:p w:rsidR="003A099A" w:rsidRPr="00EB49E8" w:rsidRDefault="003A099A" w:rsidP="003A099A">
      <w:pPr>
        <w:tabs>
          <w:tab w:val="right" w:leader="dot" w:pos="9911"/>
        </w:tabs>
        <w:ind w:left="426"/>
        <w:rPr>
          <w:sz w:val="22"/>
          <w:szCs w:val="22"/>
        </w:rPr>
      </w:pPr>
      <w:r w:rsidRPr="00EB49E8">
        <w:rPr>
          <w:sz w:val="22"/>
          <w:szCs w:val="22"/>
        </w:rPr>
        <w:t>ARTICLE 10 : Modification du Dossier d’Appel d’Offres</w:t>
      </w:r>
    </w:p>
    <w:p w:rsidR="003A099A" w:rsidRPr="00EB49E8" w:rsidRDefault="003A099A" w:rsidP="003A099A">
      <w:pPr>
        <w:tabs>
          <w:tab w:val="right" w:leader="dot" w:pos="9911"/>
        </w:tabs>
        <w:ind w:firstLine="1309"/>
        <w:rPr>
          <w:sz w:val="22"/>
          <w:szCs w:val="22"/>
        </w:rPr>
      </w:pPr>
    </w:p>
    <w:p w:rsidR="003A099A" w:rsidRPr="00EB49E8" w:rsidRDefault="003A099A" w:rsidP="003A099A">
      <w:pPr>
        <w:tabs>
          <w:tab w:val="right" w:leader="dot" w:pos="9911"/>
        </w:tabs>
        <w:rPr>
          <w:b/>
          <w:sz w:val="22"/>
          <w:szCs w:val="22"/>
        </w:rPr>
      </w:pPr>
      <w:r w:rsidRPr="00EB49E8">
        <w:rPr>
          <w:b/>
          <w:sz w:val="22"/>
          <w:szCs w:val="22"/>
        </w:rPr>
        <w:t>C- PREPARATION DES OFFRES</w:t>
      </w:r>
    </w:p>
    <w:p w:rsidR="003A099A" w:rsidRPr="00EB49E8" w:rsidRDefault="003A099A" w:rsidP="003A099A">
      <w:pPr>
        <w:tabs>
          <w:tab w:val="right" w:leader="dot" w:pos="9911"/>
        </w:tabs>
        <w:ind w:left="426"/>
        <w:rPr>
          <w:sz w:val="22"/>
          <w:szCs w:val="22"/>
        </w:rPr>
      </w:pPr>
      <w:r w:rsidRPr="00EB49E8">
        <w:rPr>
          <w:sz w:val="22"/>
          <w:szCs w:val="22"/>
        </w:rPr>
        <w:t>ARTICLE 11 : Frais de soumission</w:t>
      </w:r>
    </w:p>
    <w:p w:rsidR="003A099A" w:rsidRPr="00EB49E8" w:rsidRDefault="003A099A" w:rsidP="003A099A">
      <w:pPr>
        <w:tabs>
          <w:tab w:val="right" w:leader="dot" w:pos="9911"/>
        </w:tabs>
        <w:ind w:left="426"/>
        <w:rPr>
          <w:sz w:val="22"/>
          <w:szCs w:val="22"/>
        </w:rPr>
      </w:pPr>
      <w:r w:rsidRPr="00EB49E8">
        <w:rPr>
          <w:sz w:val="22"/>
          <w:szCs w:val="22"/>
        </w:rPr>
        <w:t>ARTICLE 12 : Langue de l’offre</w:t>
      </w:r>
    </w:p>
    <w:p w:rsidR="003A099A" w:rsidRPr="00EB49E8" w:rsidRDefault="003A099A" w:rsidP="003A099A">
      <w:pPr>
        <w:tabs>
          <w:tab w:val="right" w:leader="dot" w:pos="9911"/>
        </w:tabs>
        <w:ind w:left="426"/>
        <w:rPr>
          <w:sz w:val="22"/>
          <w:szCs w:val="22"/>
        </w:rPr>
      </w:pPr>
      <w:r w:rsidRPr="00EB49E8">
        <w:rPr>
          <w:sz w:val="22"/>
          <w:szCs w:val="22"/>
        </w:rPr>
        <w:t>ARTICLE 13 : Documents constituant l’offre</w:t>
      </w:r>
    </w:p>
    <w:p w:rsidR="003A099A" w:rsidRPr="00EB49E8" w:rsidRDefault="003A099A" w:rsidP="003A099A">
      <w:pPr>
        <w:tabs>
          <w:tab w:val="right" w:leader="dot" w:pos="9911"/>
        </w:tabs>
        <w:ind w:left="426"/>
        <w:rPr>
          <w:sz w:val="22"/>
          <w:szCs w:val="22"/>
        </w:rPr>
      </w:pPr>
      <w:r w:rsidRPr="00EB49E8">
        <w:rPr>
          <w:sz w:val="22"/>
          <w:szCs w:val="22"/>
        </w:rPr>
        <w:t>ARTICLE 14 : Montant de l’offre</w:t>
      </w:r>
    </w:p>
    <w:p w:rsidR="003A099A" w:rsidRPr="00EB49E8" w:rsidRDefault="003A099A" w:rsidP="003A099A">
      <w:pPr>
        <w:tabs>
          <w:tab w:val="right" w:leader="dot" w:pos="9911"/>
        </w:tabs>
        <w:ind w:left="426"/>
        <w:rPr>
          <w:sz w:val="22"/>
          <w:szCs w:val="22"/>
        </w:rPr>
      </w:pPr>
      <w:r w:rsidRPr="00EB49E8">
        <w:rPr>
          <w:sz w:val="22"/>
          <w:szCs w:val="22"/>
        </w:rPr>
        <w:t>ARTICLE 15 : Monnaies de soumission et de règlement</w:t>
      </w:r>
    </w:p>
    <w:p w:rsidR="003A099A" w:rsidRPr="00EB49E8" w:rsidRDefault="003A099A" w:rsidP="003A099A">
      <w:pPr>
        <w:tabs>
          <w:tab w:val="right" w:leader="dot" w:pos="9911"/>
        </w:tabs>
        <w:ind w:left="426"/>
        <w:rPr>
          <w:sz w:val="22"/>
          <w:szCs w:val="22"/>
        </w:rPr>
      </w:pPr>
      <w:r w:rsidRPr="00EB49E8">
        <w:rPr>
          <w:sz w:val="22"/>
          <w:szCs w:val="22"/>
        </w:rPr>
        <w:t>ARTICLE 16 : Validité des offres</w:t>
      </w:r>
    </w:p>
    <w:p w:rsidR="003A099A" w:rsidRPr="00EB49E8" w:rsidRDefault="003A099A" w:rsidP="003A099A">
      <w:pPr>
        <w:tabs>
          <w:tab w:val="right" w:leader="dot" w:pos="9911"/>
        </w:tabs>
        <w:ind w:left="426"/>
        <w:rPr>
          <w:sz w:val="22"/>
          <w:szCs w:val="22"/>
        </w:rPr>
      </w:pPr>
      <w:r w:rsidRPr="00EB49E8">
        <w:rPr>
          <w:sz w:val="22"/>
          <w:szCs w:val="22"/>
        </w:rPr>
        <w:t xml:space="preserve">ARTICLE 17 : Caution de soumission </w:t>
      </w:r>
    </w:p>
    <w:p w:rsidR="003A099A" w:rsidRPr="00EB49E8" w:rsidRDefault="003A099A" w:rsidP="003A099A">
      <w:pPr>
        <w:tabs>
          <w:tab w:val="right" w:leader="dot" w:pos="9911"/>
        </w:tabs>
        <w:ind w:left="426"/>
        <w:rPr>
          <w:sz w:val="22"/>
          <w:szCs w:val="22"/>
        </w:rPr>
      </w:pPr>
      <w:r w:rsidRPr="00EB49E8">
        <w:rPr>
          <w:sz w:val="22"/>
          <w:szCs w:val="22"/>
        </w:rPr>
        <w:t>ARTICLE 18 : Propositions variantes des soumissionnaires</w:t>
      </w:r>
    </w:p>
    <w:p w:rsidR="003A099A" w:rsidRPr="00EB49E8" w:rsidRDefault="003A099A" w:rsidP="003A099A">
      <w:pPr>
        <w:tabs>
          <w:tab w:val="right" w:leader="dot" w:pos="9911"/>
        </w:tabs>
        <w:ind w:left="426"/>
        <w:rPr>
          <w:sz w:val="22"/>
          <w:szCs w:val="22"/>
        </w:rPr>
      </w:pPr>
      <w:r w:rsidRPr="00EB49E8">
        <w:rPr>
          <w:sz w:val="22"/>
          <w:szCs w:val="22"/>
        </w:rPr>
        <w:t>ARTICLE 19 : Réunion préparatoire à l’établissement des offres</w:t>
      </w:r>
    </w:p>
    <w:p w:rsidR="003A099A" w:rsidRPr="00EB49E8" w:rsidRDefault="003A099A" w:rsidP="003A099A">
      <w:pPr>
        <w:tabs>
          <w:tab w:val="right" w:leader="dot" w:pos="9911"/>
        </w:tabs>
        <w:ind w:left="426"/>
        <w:rPr>
          <w:sz w:val="22"/>
          <w:szCs w:val="22"/>
        </w:rPr>
      </w:pPr>
      <w:r w:rsidRPr="00EB49E8">
        <w:rPr>
          <w:sz w:val="22"/>
          <w:szCs w:val="22"/>
        </w:rPr>
        <w:t>ARTICLE 20 : Forme et signature de l ‘offre</w:t>
      </w:r>
    </w:p>
    <w:p w:rsidR="003A099A" w:rsidRPr="00EB49E8" w:rsidRDefault="003A099A" w:rsidP="003A099A">
      <w:pPr>
        <w:tabs>
          <w:tab w:val="right" w:leader="dot" w:pos="9911"/>
        </w:tabs>
        <w:ind w:firstLine="1309"/>
        <w:rPr>
          <w:sz w:val="22"/>
          <w:szCs w:val="22"/>
        </w:rPr>
      </w:pPr>
    </w:p>
    <w:p w:rsidR="003A099A" w:rsidRPr="00EB49E8" w:rsidRDefault="003A099A" w:rsidP="003A099A">
      <w:pPr>
        <w:tabs>
          <w:tab w:val="right" w:leader="dot" w:pos="9911"/>
        </w:tabs>
        <w:rPr>
          <w:b/>
          <w:sz w:val="22"/>
          <w:szCs w:val="22"/>
        </w:rPr>
      </w:pPr>
      <w:r w:rsidRPr="00EB49E8">
        <w:rPr>
          <w:b/>
          <w:sz w:val="22"/>
          <w:szCs w:val="22"/>
        </w:rPr>
        <w:t>D- DEPOT DES OFFRES</w:t>
      </w:r>
    </w:p>
    <w:p w:rsidR="003A099A" w:rsidRPr="00EB49E8" w:rsidRDefault="003A099A" w:rsidP="003A099A">
      <w:pPr>
        <w:tabs>
          <w:tab w:val="right" w:leader="dot" w:pos="9911"/>
        </w:tabs>
        <w:ind w:left="426"/>
        <w:rPr>
          <w:sz w:val="22"/>
          <w:szCs w:val="22"/>
        </w:rPr>
      </w:pPr>
      <w:r w:rsidRPr="00EB49E8">
        <w:rPr>
          <w:sz w:val="22"/>
          <w:szCs w:val="22"/>
        </w:rPr>
        <w:t>ARTICLE 21 : Cachetage et marquage des offres</w:t>
      </w:r>
    </w:p>
    <w:p w:rsidR="003A099A" w:rsidRPr="00EB49E8" w:rsidRDefault="003A099A" w:rsidP="003A099A">
      <w:pPr>
        <w:tabs>
          <w:tab w:val="right" w:leader="dot" w:pos="9911"/>
        </w:tabs>
        <w:ind w:left="426"/>
        <w:rPr>
          <w:sz w:val="22"/>
          <w:szCs w:val="22"/>
        </w:rPr>
      </w:pPr>
      <w:r w:rsidRPr="00EB49E8">
        <w:rPr>
          <w:sz w:val="22"/>
          <w:szCs w:val="22"/>
        </w:rPr>
        <w:t>ARTICLE 22 : Date et heure limite de dépôt des offres</w:t>
      </w:r>
    </w:p>
    <w:p w:rsidR="003A099A" w:rsidRPr="00EB49E8" w:rsidRDefault="003A099A" w:rsidP="003A099A">
      <w:pPr>
        <w:tabs>
          <w:tab w:val="right" w:leader="dot" w:pos="9911"/>
        </w:tabs>
        <w:ind w:left="426"/>
        <w:rPr>
          <w:sz w:val="22"/>
          <w:szCs w:val="22"/>
        </w:rPr>
      </w:pPr>
      <w:r w:rsidRPr="00EB49E8">
        <w:rPr>
          <w:sz w:val="22"/>
          <w:szCs w:val="22"/>
        </w:rPr>
        <w:t>ART</w:t>
      </w:r>
      <w:r>
        <w:rPr>
          <w:sz w:val="22"/>
          <w:szCs w:val="22"/>
        </w:rPr>
        <w:t>I</w:t>
      </w:r>
      <w:r w:rsidRPr="00EB49E8">
        <w:rPr>
          <w:sz w:val="22"/>
          <w:szCs w:val="22"/>
        </w:rPr>
        <w:t>CLE 23 : Offres hors délai</w:t>
      </w:r>
    </w:p>
    <w:p w:rsidR="003A099A" w:rsidRPr="00EB49E8" w:rsidRDefault="003A099A" w:rsidP="003A099A">
      <w:pPr>
        <w:tabs>
          <w:tab w:val="right" w:leader="dot" w:pos="9911"/>
        </w:tabs>
        <w:ind w:left="426"/>
        <w:rPr>
          <w:sz w:val="22"/>
          <w:szCs w:val="22"/>
        </w:rPr>
      </w:pPr>
      <w:r w:rsidRPr="00EB49E8">
        <w:rPr>
          <w:sz w:val="22"/>
          <w:szCs w:val="22"/>
        </w:rPr>
        <w:t>ARTICLE 24 : Modification, substitution et retrait des offres</w:t>
      </w:r>
    </w:p>
    <w:p w:rsidR="003A099A" w:rsidRPr="00EB49E8" w:rsidRDefault="003A099A" w:rsidP="003A099A">
      <w:pPr>
        <w:tabs>
          <w:tab w:val="right" w:leader="dot" w:pos="9911"/>
        </w:tabs>
        <w:ind w:firstLine="1309"/>
        <w:rPr>
          <w:sz w:val="22"/>
          <w:szCs w:val="22"/>
        </w:rPr>
      </w:pPr>
    </w:p>
    <w:p w:rsidR="003A099A" w:rsidRPr="00EB49E8" w:rsidRDefault="003A099A" w:rsidP="003A099A">
      <w:pPr>
        <w:tabs>
          <w:tab w:val="right" w:leader="dot" w:pos="9911"/>
        </w:tabs>
        <w:rPr>
          <w:b/>
          <w:sz w:val="22"/>
          <w:szCs w:val="22"/>
        </w:rPr>
      </w:pPr>
      <w:r w:rsidRPr="00EB49E8">
        <w:rPr>
          <w:b/>
          <w:sz w:val="22"/>
          <w:szCs w:val="22"/>
        </w:rPr>
        <w:t>E -OUVERTURE DES PLIS ET EVALUATION DES OFFRES</w:t>
      </w:r>
    </w:p>
    <w:p w:rsidR="003A099A" w:rsidRPr="00EB49E8" w:rsidRDefault="003A099A" w:rsidP="003A099A">
      <w:pPr>
        <w:tabs>
          <w:tab w:val="right" w:leader="dot" w:pos="9911"/>
        </w:tabs>
        <w:ind w:left="426"/>
        <w:rPr>
          <w:sz w:val="22"/>
          <w:szCs w:val="22"/>
        </w:rPr>
      </w:pPr>
      <w:r w:rsidRPr="00EB49E8">
        <w:rPr>
          <w:sz w:val="22"/>
          <w:szCs w:val="22"/>
        </w:rPr>
        <w:t>ARTICLE 25 : Ouverture des plis et recours</w:t>
      </w:r>
    </w:p>
    <w:p w:rsidR="003A099A" w:rsidRPr="00EB49E8" w:rsidRDefault="003A099A" w:rsidP="003A099A">
      <w:pPr>
        <w:tabs>
          <w:tab w:val="right" w:leader="dot" w:pos="9911"/>
        </w:tabs>
        <w:ind w:left="426"/>
        <w:rPr>
          <w:sz w:val="22"/>
          <w:szCs w:val="22"/>
        </w:rPr>
      </w:pPr>
      <w:r w:rsidRPr="00EB49E8">
        <w:rPr>
          <w:sz w:val="22"/>
          <w:szCs w:val="22"/>
        </w:rPr>
        <w:t>ARTICLE 26 : Caractère confidentiel de la procédure</w:t>
      </w:r>
    </w:p>
    <w:p w:rsidR="003A099A" w:rsidRPr="00EB49E8" w:rsidRDefault="003A099A" w:rsidP="003A099A">
      <w:pPr>
        <w:tabs>
          <w:tab w:val="right" w:leader="dot" w:pos="9911"/>
        </w:tabs>
        <w:ind w:left="426"/>
        <w:rPr>
          <w:sz w:val="22"/>
          <w:szCs w:val="22"/>
        </w:rPr>
      </w:pPr>
      <w:r w:rsidRPr="00EB49E8">
        <w:rPr>
          <w:sz w:val="22"/>
          <w:szCs w:val="22"/>
        </w:rPr>
        <w:t xml:space="preserve">ARTICLE 27 : </w:t>
      </w:r>
      <w:r w:rsidR="00661BEA" w:rsidRPr="00EB49E8">
        <w:rPr>
          <w:sz w:val="22"/>
          <w:szCs w:val="22"/>
        </w:rPr>
        <w:t>Éclaircissements</w:t>
      </w:r>
      <w:r w:rsidRPr="00EB49E8">
        <w:rPr>
          <w:sz w:val="22"/>
          <w:szCs w:val="22"/>
        </w:rPr>
        <w:t xml:space="preserve"> sur les offres et contacts avec </w:t>
      </w:r>
      <w:r>
        <w:rPr>
          <w:sz w:val="22"/>
          <w:szCs w:val="22"/>
        </w:rPr>
        <w:t>l’Autorité Contractante</w:t>
      </w:r>
    </w:p>
    <w:p w:rsidR="003A099A" w:rsidRPr="00EB49E8" w:rsidRDefault="003A099A" w:rsidP="003A099A">
      <w:pPr>
        <w:tabs>
          <w:tab w:val="right" w:leader="dot" w:pos="9911"/>
        </w:tabs>
        <w:ind w:left="426"/>
        <w:rPr>
          <w:sz w:val="22"/>
          <w:szCs w:val="22"/>
        </w:rPr>
      </w:pPr>
      <w:r w:rsidRPr="00EB49E8">
        <w:rPr>
          <w:sz w:val="22"/>
          <w:szCs w:val="22"/>
        </w:rPr>
        <w:t>ART</w:t>
      </w:r>
      <w:r>
        <w:rPr>
          <w:sz w:val="22"/>
          <w:szCs w:val="22"/>
        </w:rPr>
        <w:t>I</w:t>
      </w:r>
      <w:r w:rsidRPr="00EB49E8">
        <w:rPr>
          <w:sz w:val="22"/>
          <w:szCs w:val="22"/>
        </w:rPr>
        <w:t>CLE 28 : Détermination de la conformité des offres</w:t>
      </w:r>
    </w:p>
    <w:p w:rsidR="003A099A" w:rsidRPr="00EB49E8" w:rsidRDefault="003A099A" w:rsidP="003A099A">
      <w:pPr>
        <w:tabs>
          <w:tab w:val="right" w:leader="dot" w:pos="9911"/>
        </w:tabs>
        <w:ind w:left="426"/>
        <w:rPr>
          <w:sz w:val="22"/>
          <w:szCs w:val="22"/>
        </w:rPr>
      </w:pPr>
      <w:r w:rsidRPr="00EB49E8">
        <w:rPr>
          <w:sz w:val="22"/>
          <w:szCs w:val="22"/>
        </w:rPr>
        <w:t>ARTICLE 29 : Qualification du soumissionnaire</w:t>
      </w:r>
    </w:p>
    <w:p w:rsidR="003A099A" w:rsidRPr="00EB49E8" w:rsidRDefault="003A099A" w:rsidP="003A099A">
      <w:pPr>
        <w:tabs>
          <w:tab w:val="right" w:leader="dot" w:pos="9911"/>
        </w:tabs>
        <w:ind w:left="426"/>
        <w:rPr>
          <w:sz w:val="22"/>
          <w:szCs w:val="22"/>
        </w:rPr>
      </w:pPr>
      <w:r w:rsidRPr="00EB49E8">
        <w:rPr>
          <w:sz w:val="22"/>
          <w:szCs w:val="22"/>
        </w:rPr>
        <w:t>ARTICLE 30 : Correction des erreurs</w:t>
      </w:r>
    </w:p>
    <w:p w:rsidR="003A099A" w:rsidRPr="00EB49E8" w:rsidRDefault="003A099A" w:rsidP="003A099A">
      <w:pPr>
        <w:tabs>
          <w:tab w:val="right" w:leader="dot" w:pos="9911"/>
        </w:tabs>
        <w:ind w:left="426"/>
        <w:rPr>
          <w:sz w:val="22"/>
          <w:szCs w:val="22"/>
        </w:rPr>
      </w:pPr>
      <w:r w:rsidRPr="00EB49E8">
        <w:rPr>
          <w:sz w:val="22"/>
          <w:szCs w:val="22"/>
        </w:rPr>
        <w:t>ARTICLE 31 : Conversion en une seule monnaie</w:t>
      </w:r>
    </w:p>
    <w:p w:rsidR="003A099A" w:rsidRPr="00EB49E8" w:rsidRDefault="003A099A" w:rsidP="003A099A">
      <w:pPr>
        <w:tabs>
          <w:tab w:val="right" w:leader="dot" w:pos="9911"/>
        </w:tabs>
        <w:ind w:left="426"/>
        <w:rPr>
          <w:sz w:val="22"/>
          <w:szCs w:val="22"/>
        </w:rPr>
      </w:pPr>
      <w:r w:rsidRPr="00EB49E8">
        <w:rPr>
          <w:sz w:val="22"/>
          <w:szCs w:val="22"/>
        </w:rPr>
        <w:t xml:space="preserve">ARTICLE 32 : </w:t>
      </w:r>
      <w:r w:rsidR="00661BEA" w:rsidRPr="00EB49E8">
        <w:rPr>
          <w:sz w:val="22"/>
          <w:szCs w:val="22"/>
        </w:rPr>
        <w:t>Évaluation</w:t>
      </w:r>
      <w:r w:rsidRPr="00EB49E8">
        <w:rPr>
          <w:sz w:val="22"/>
          <w:szCs w:val="22"/>
        </w:rPr>
        <w:t xml:space="preserve"> des offres au plan financier</w:t>
      </w:r>
    </w:p>
    <w:p w:rsidR="003A099A" w:rsidRPr="00EB49E8" w:rsidRDefault="003A099A" w:rsidP="003A099A">
      <w:pPr>
        <w:tabs>
          <w:tab w:val="right" w:leader="dot" w:pos="9911"/>
        </w:tabs>
        <w:ind w:left="426"/>
        <w:rPr>
          <w:sz w:val="22"/>
          <w:szCs w:val="22"/>
        </w:rPr>
      </w:pPr>
      <w:r w:rsidRPr="00EB49E8">
        <w:rPr>
          <w:sz w:val="22"/>
          <w:szCs w:val="22"/>
        </w:rPr>
        <w:t>ARTICLE 33 : Préférence accordée aux soumissionnaires nationaux</w:t>
      </w:r>
    </w:p>
    <w:p w:rsidR="003A099A" w:rsidRPr="00EB49E8" w:rsidRDefault="003A099A" w:rsidP="003A099A">
      <w:pPr>
        <w:tabs>
          <w:tab w:val="right" w:leader="dot" w:pos="9911"/>
        </w:tabs>
        <w:ind w:firstLine="1309"/>
        <w:rPr>
          <w:sz w:val="22"/>
          <w:szCs w:val="22"/>
        </w:rPr>
      </w:pPr>
    </w:p>
    <w:p w:rsidR="003A099A" w:rsidRPr="00EB49E8" w:rsidRDefault="003A099A" w:rsidP="003A099A">
      <w:pPr>
        <w:tabs>
          <w:tab w:val="right" w:leader="dot" w:pos="9911"/>
        </w:tabs>
        <w:rPr>
          <w:b/>
          <w:sz w:val="22"/>
          <w:szCs w:val="22"/>
        </w:rPr>
      </w:pPr>
      <w:r w:rsidRPr="00EB49E8">
        <w:rPr>
          <w:b/>
          <w:sz w:val="22"/>
          <w:szCs w:val="22"/>
        </w:rPr>
        <w:t>F- ATT</w:t>
      </w:r>
      <w:r>
        <w:rPr>
          <w:b/>
          <w:sz w:val="22"/>
          <w:szCs w:val="22"/>
        </w:rPr>
        <w:t>R</w:t>
      </w:r>
      <w:r w:rsidRPr="00EB49E8">
        <w:rPr>
          <w:b/>
          <w:sz w:val="22"/>
          <w:szCs w:val="22"/>
        </w:rPr>
        <w:t>IBUTIION DU MARCHE</w:t>
      </w:r>
    </w:p>
    <w:p w:rsidR="003A099A" w:rsidRPr="00EB49E8" w:rsidRDefault="003A099A" w:rsidP="003A099A">
      <w:pPr>
        <w:tabs>
          <w:tab w:val="right" w:leader="dot" w:pos="9911"/>
        </w:tabs>
        <w:ind w:left="426"/>
        <w:rPr>
          <w:sz w:val="22"/>
          <w:szCs w:val="22"/>
        </w:rPr>
      </w:pPr>
      <w:r w:rsidRPr="00EB49E8">
        <w:rPr>
          <w:sz w:val="22"/>
          <w:szCs w:val="22"/>
        </w:rPr>
        <w:t>ARTICLE 34 : Attribution d</w:t>
      </w:r>
      <w:r>
        <w:rPr>
          <w:sz w:val="22"/>
          <w:szCs w:val="22"/>
        </w:rPr>
        <w:t xml:space="preserve">e la </w:t>
      </w:r>
      <w:r w:rsidR="00CE53E5">
        <w:rPr>
          <w:sz w:val="22"/>
          <w:szCs w:val="22"/>
        </w:rPr>
        <w:t>L</w:t>
      </w:r>
      <w:r>
        <w:rPr>
          <w:sz w:val="22"/>
          <w:szCs w:val="22"/>
        </w:rPr>
        <w:t>ettre-</w:t>
      </w:r>
      <w:r w:rsidR="00CE53E5">
        <w:rPr>
          <w:sz w:val="22"/>
          <w:szCs w:val="22"/>
        </w:rPr>
        <w:t>C</w:t>
      </w:r>
      <w:r>
        <w:rPr>
          <w:sz w:val="22"/>
          <w:szCs w:val="22"/>
        </w:rPr>
        <w:t>ommande</w:t>
      </w:r>
    </w:p>
    <w:p w:rsidR="003A099A" w:rsidRPr="00EB49E8" w:rsidRDefault="003A099A" w:rsidP="003A099A">
      <w:pPr>
        <w:tabs>
          <w:tab w:val="right" w:leader="dot" w:pos="9911"/>
        </w:tabs>
        <w:ind w:left="426"/>
        <w:rPr>
          <w:sz w:val="22"/>
          <w:szCs w:val="22"/>
        </w:rPr>
      </w:pPr>
      <w:r w:rsidRPr="00EB49E8">
        <w:rPr>
          <w:sz w:val="22"/>
          <w:szCs w:val="22"/>
        </w:rPr>
        <w:t>ARTICLE 35 : Droit du Maître d’Ouvrage Délégué de déclarer un Appel d’Offres infructueux</w:t>
      </w:r>
    </w:p>
    <w:p w:rsidR="003A099A" w:rsidRPr="00EB49E8" w:rsidRDefault="003A099A" w:rsidP="003A099A">
      <w:pPr>
        <w:tabs>
          <w:tab w:val="right" w:leader="dot" w:pos="9911"/>
        </w:tabs>
        <w:ind w:left="426"/>
        <w:rPr>
          <w:sz w:val="22"/>
          <w:szCs w:val="22"/>
        </w:rPr>
      </w:pPr>
      <w:r w:rsidRPr="00EB49E8">
        <w:rPr>
          <w:sz w:val="22"/>
          <w:szCs w:val="22"/>
        </w:rPr>
        <w:t>ARTICLE 36 : Notification de l’attribution d</w:t>
      </w:r>
      <w:r>
        <w:rPr>
          <w:sz w:val="22"/>
          <w:szCs w:val="22"/>
        </w:rPr>
        <w:t>e la lettre-commande</w:t>
      </w:r>
    </w:p>
    <w:p w:rsidR="003A099A" w:rsidRPr="00EB49E8" w:rsidRDefault="003A099A" w:rsidP="003A099A">
      <w:pPr>
        <w:tabs>
          <w:tab w:val="right" w:leader="dot" w:pos="9911"/>
        </w:tabs>
        <w:ind w:left="426"/>
        <w:rPr>
          <w:sz w:val="22"/>
          <w:szCs w:val="22"/>
        </w:rPr>
      </w:pPr>
      <w:r w:rsidRPr="00EB49E8">
        <w:rPr>
          <w:sz w:val="22"/>
          <w:szCs w:val="22"/>
        </w:rPr>
        <w:t xml:space="preserve">ARTICLE 37 : Publication des résultats d’attribution </w:t>
      </w:r>
      <w:r w:rsidRPr="0037122F">
        <w:rPr>
          <w:sz w:val="22"/>
          <w:szCs w:val="22"/>
        </w:rPr>
        <w:t xml:space="preserve">de la </w:t>
      </w:r>
      <w:r w:rsidR="00CE53E5">
        <w:rPr>
          <w:sz w:val="22"/>
          <w:szCs w:val="22"/>
        </w:rPr>
        <w:t>L</w:t>
      </w:r>
      <w:r w:rsidRPr="0037122F">
        <w:rPr>
          <w:sz w:val="22"/>
          <w:szCs w:val="22"/>
        </w:rPr>
        <w:t>ettre-</w:t>
      </w:r>
      <w:r w:rsidR="00CE53E5">
        <w:rPr>
          <w:sz w:val="22"/>
          <w:szCs w:val="22"/>
        </w:rPr>
        <w:t>C</w:t>
      </w:r>
      <w:r w:rsidRPr="0037122F">
        <w:rPr>
          <w:sz w:val="22"/>
          <w:szCs w:val="22"/>
        </w:rPr>
        <w:t xml:space="preserve">ommande </w:t>
      </w:r>
      <w:r w:rsidRPr="00EB49E8">
        <w:rPr>
          <w:sz w:val="22"/>
          <w:szCs w:val="22"/>
        </w:rPr>
        <w:t>et recours</w:t>
      </w:r>
    </w:p>
    <w:p w:rsidR="003A099A" w:rsidRPr="00EB49E8" w:rsidRDefault="003A099A" w:rsidP="003A099A">
      <w:pPr>
        <w:tabs>
          <w:tab w:val="right" w:leader="dot" w:pos="9911"/>
        </w:tabs>
        <w:ind w:left="426"/>
        <w:rPr>
          <w:sz w:val="22"/>
          <w:szCs w:val="22"/>
        </w:rPr>
      </w:pPr>
      <w:r w:rsidRPr="00EB49E8">
        <w:rPr>
          <w:sz w:val="22"/>
          <w:szCs w:val="22"/>
        </w:rPr>
        <w:t xml:space="preserve">ARTICLE 38 : Signature </w:t>
      </w:r>
      <w:r w:rsidRPr="00337E5F">
        <w:rPr>
          <w:sz w:val="22"/>
          <w:szCs w:val="22"/>
        </w:rPr>
        <w:t>de la lettre-commande</w:t>
      </w:r>
    </w:p>
    <w:p w:rsidR="003A099A" w:rsidRPr="00EB49E8" w:rsidRDefault="003A099A" w:rsidP="003A099A">
      <w:pPr>
        <w:tabs>
          <w:tab w:val="right" w:leader="dot" w:pos="9911"/>
        </w:tabs>
        <w:ind w:left="426"/>
        <w:rPr>
          <w:sz w:val="22"/>
          <w:szCs w:val="22"/>
        </w:rPr>
      </w:pPr>
      <w:r w:rsidRPr="00EB49E8">
        <w:rPr>
          <w:sz w:val="22"/>
          <w:szCs w:val="22"/>
        </w:rPr>
        <w:t>ARTICLE 39</w:t>
      </w:r>
      <w:r>
        <w:rPr>
          <w:sz w:val="22"/>
          <w:szCs w:val="22"/>
        </w:rPr>
        <w:t xml:space="preserve"> et dernier</w:t>
      </w:r>
      <w:r w:rsidRPr="00EB49E8">
        <w:rPr>
          <w:sz w:val="22"/>
          <w:szCs w:val="22"/>
        </w:rPr>
        <w:t> : Cautionnement définitif</w:t>
      </w:r>
    </w:p>
    <w:p w:rsidR="003F1296" w:rsidRPr="00EB49E8" w:rsidRDefault="003F1296" w:rsidP="003F1296">
      <w:pPr>
        <w:tabs>
          <w:tab w:val="right" w:leader="dot" w:pos="10472"/>
        </w:tabs>
        <w:rPr>
          <w:b/>
          <w:sz w:val="24"/>
          <w:szCs w:val="24"/>
        </w:rPr>
      </w:pPr>
      <w:r w:rsidRPr="00EB49E8">
        <w:rPr>
          <w:sz w:val="22"/>
          <w:szCs w:val="22"/>
        </w:rPr>
        <w:br w:type="page"/>
      </w:r>
      <w:r w:rsidRPr="00EB49E8">
        <w:rPr>
          <w:b/>
          <w:sz w:val="24"/>
          <w:szCs w:val="24"/>
        </w:rPr>
        <w:lastRenderedPageBreak/>
        <w:t>A - Généralités</w:t>
      </w:r>
    </w:p>
    <w:p w:rsidR="003F1296" w:rsidRPr="00AE2600" w:rsidRDefault="003F1296" w:rsidP="003F1296">
      <w:pPr>
        <w:pStyle w:val="TRGAO1"/>
        <w:pBdr>
          <w:bar w:val="none" w:sz="0" w:color="auto"/>
        </w:pBdr>
        <w:spacing w:before="0"/>
        <w:ind w:firstLine="0"/>
        <w:jc w:val="both"/>
        <w:rPr>
          <w:rFonts w:ascii="Arial Narrow" w:hAnsi="Arial Narrow"/>
          <w:sz w:val="22"/>
          <w:szCs w:val="22"/>
        </w:rPr>
      </w:pPr>
    </w:p>
    <w:p w:rsidR="003F1296" w:rsidRPr="00B52BFC" w:rsidRDefault="003F1296" w:rsidP="003F1296">
      <w:pPr>
        <w:jc w:val="both"/>
        <w:rPr>
          <w:sz w:val="22"/>
          <w:szCs w:val="22"/>
        </w:rPr>
      </w:pPr>
      <w:r w:rsidRPr="00B52BFC">
        <w:rPr>
          <w:b/>
          <w:sz w:val="22"/>
          <w:szCs w:val="22"/>
          <w:u w:val="single"/>
        </w:rPr>
        <w:t>Article 1</w:t>
      </w:r>
      <w:r w:rsidRPr="00071B20">
        <w:rPr>
          <w:b/>
          <w:sz w:val="22"/>
          <w:szCs w:val="22"/>
          <w:u w:val="single"/>
          <w:vertAlign w:val="superscript"/>
        </w:rPr>
        <w:t>er</w:t>
      </w:r>
      <w:r w:rsidRPr="00B52BFC">
        <w:rPr>
          <w:sz w:val="22"/>
          <w:szCs w:val="22"/>
        </w:rPr>
        <w:t xml:space="preserve"> : </w:t>
      </w:r>
      <w:r w:rsidRPr="00B52BFC">
        <w:rPr>
          <w:b/>
          <w:sz w:val="22"/>
          <w:szCs w:val="22"/>
        </w:rPr>
        <w:t>Portée de la soumission</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 xml:space="preserve">1.1. L’Autorité Contractante tel qu’il est défini dans le Règlement particulier de l’Appel d’offres (RPAO), ci-après dénommé </w:t>
      </w:r>
      <w:r w:rsidR="00C54A9D" w:rsidRPr="00B52BFC">
        <w:rPr>
          <w:sz w:val="22"/>
          <w:szCs w:val="22"/>
        </w:rPr>
        <w:t>«</w:t>
      </w:r>
      <w:r w:rsidRPr="00B52BFC">
        <w:rPr>
          <w:sz w:val="22"/>
          <w:szCs w:val="22"/>
        </w:rPr>
        <w:t> </w:t>
      </w:r>
      <w:r w:rsidR="00C54A9D">
        <w:rPr>
          <w:sz w:val="22"/>
          <w:szCs w:val="22"/>
        </w:rPr>
        <w:t>l’</w:t>
      </w:r>
      <w:r w:rsidRPr="00B52BFC">
        <w:rPr>
          <w:sz w:val="22"/>
          <w:szCs w:val="22"/>
        </w:rPr>
        <w:t xml:space="preserve">Autorité Contractante », lance un Appel d’Offres </w:t>
      </w:r>
      <w:r w:rsidR="001878F8" w:rsidRPr="00B52BFC">
        <w:rPr>
          <w:sz w:val="22"/>
          <w:szCs w:val="22"/>
        </w:rPr>
        <w:t xml:space="preserve">pour </w:t>
      </w:r>
      <w:r w:rsidR="001878F8">
        <w:rPr>
          <w:sz w:val="22"/>
          <w:szCs w:val="22"/>
        </w:rPr>
        <w:t>l’exécution</w:t>
      </w:r>
      <w:r w:rsidR="00C54A9D" w:rsidRPr="00C54A9D">
        <w:rPr>
          <w:sz w:val="22"/>
          <w:szCs w:val="22"/>
        </w:rPr>
        <w:t xml:space="preserve"> des travaux de </w:t>
      </w:r>
      <w:r w:rsidR="000769EC" w:rsidRPr="000769EC">
        <w:rPr>
          <w:sz w:val="22"/>
          <w:szCs w:val="22"/>
        </w:rPr>
        <w:t xml:space="preserve">construction </w:t>
      </w:r>
      <w:r w:rsidR="00EA13DC">
        <w:rPr>
          <w:sz w:val="22"/>
          <w:szCs w:val="22"/>
        </w:rPr>
        <w:t xml:space="preserve">d’une case de santé à </w:t>
      </w:r>
      <w:r w:rsidR="001B2EE5" w:rsidRPr="001B2EE5">
        <w:rPr>
          <w:sz w:val="22"/>
          <w:szCs w:val="22"/>
        </w:rPr>
        <w:t xml:space="preserve">construction d’un quai d’embarquement et de débarquement du bétail, dans la </w:t>
      </w:r>
      <w:r w:rsidR="001B2EE5">
        <w:rPr>
          <w:sz w:val="22"/>
          <w:szCs w:val="22"/>
        </w:rPr>
        <w:t>R</w:t>
      </w:r>
      <w:r w:rsidR="001B2EE5" w:rsidRPr="001B2EE5">
        <w:rPr>
          <w:sz w:val="22"/>
          <w:szCs w:val="22"/>
        </w:rPr>
        <w:t>égion de l’est</w:t>
      </w:r>
      <w:r w:rsidR="001E6DDA">
        <w:rPr>
          <w:sz w:val="22"/>
          <w:szCs w:val="22"/>
        </w:rPr>
        <w:t>,</w:t>
      </w:r>
      <w:r w:rsidR="009D4530">
        <w:rPr>
          <w:sz w:val="22"/>
          <w:szCs w:val="22"/>
        </w:rPr>
        <w:t xml:space="preserve"> tel que </w:t>
      </w:r>
      <w:r w:rsidRPr="00B52BFC">
        <w:rPr>
          <w:sz w:val="22"/>
          <w:szCs w:val="22"/>
        </w:rPr>
        <w:t>décrits dans le Dossier d’Appel d’Offres et brièvement définis dans le RPAO.</w:t>
      </w:r>
    </w:p>
    <w:p w:rsidR="003F1296" w:rsidRPr="00B52BFC" w:rsidRDefault="003F1296" w:rsidP="003F1296">
      <w:pPr>
        <w:jc w:val="both"/>
        <w:rPr>
          <w:sz w:val="22"/>
          <w:szCs w:val="22"/>
        </w:rPr>
      </w:pPr>
      <w:r w:rsidRPr="00B52BFC">
        <w:rPr>
          <w:sz w:val="22"/>
          <w:szCs w:val="22"/>
        </w:rPr>
        <w:t xml:space="preserve">Le nom, le numéro d’identification et le nombre de lots faisant </w:t>
      </w:r>
      <w:r w:rsidR="00726CAF" w:rsidRPr="00B52BFC">
        <w:rPr>
          <w:sz w:val="22"/>
          <w:szCs w:val="22"/>
        </w:rPr>
        <w:t>l’objet de</w:t>
      </w:r>
      <w:r w:rsidRPr="00B52BFC">
        <w:rPr>
          <w:sz w:val="22"/>
          <w:szCs w:val="22"/>
        </w:rPr>
        <w:t xml:space="preserve"> l’appel d’offres figurent dans le RPAO.</w:t>
      </w:r>
    </w:p>
    <w:p w:rsidR="003F1296" w:rsidRPr="00B52BFC" w:rsidRDefault="003F1296" w:rsidP="003F1296">
      <w:pPr>
        <w:jc w:val="both"/>
        <w:rPr>
          <w:sz w:val="22"/>
          <w:szCs w:val="22"/>
        </w:rPr>
      </w:pPr>
      <w:r w:rsidRPr="00B52BFC">
        <w:rPr>
          <w:sz w:val="22"/>
          <w:szCs w:val="22"/>
        </w:rPr>
        <w:t>Il y est fait ci-après référence sous le terme « les travaux ».</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1.3. Dans le présent Dossier d’Appel d’Offres, le terme « jour » désigne un jour calendaire.</w:t>
      </w:r>
    </w:p>
    <w:p w:rsidR="003F1296" w:rsidRPr="00B52BFC" w:rsidRDefault="003F1296" w:rsidP="003F1296">
      <w:pPr>
        <w:jc w:val="both"/>
        <w:rPr>
          <w:b/>
          <w:sz w:val="10"/>
          <w:szCs w:val="10"/>
          <w:u w:val="single"/>
        </w:rPr>
      </w:pPr>
    </w:p>
    <w:p w:rsidR="003F1296" w:rsidRPr="00B52BFC" w:rsidRDefault="003F1296" w:rsidP="003F1296">
      <w:pPr>
        <w:jc w:val="both"/>
        <w:rPr>
          <w:sz w:val="22"/>
          <w:szCs w:val="22"/>
        </w:rPr>
      </w:pPr>
      <w:r w:rsidRPr="00B52BFC">
        <w:rPr>
          <w:b/>
          <w:sz w:val="22"/>
          <w:szCs w:val="22"/>
          <w:u w:val="single"/>
        </w:rPr>
        <w:t>Article 2</w:t>
      </w:r>
      <w:r w:rsidRPr="00B52BFC">
        <w:rPr>
          <w:sz w:val="22"/>
          <w:szCs w:val="22"/>
        </w:rPr>
        <w:t xml:space="preserve"> : </w:t>
      </w:r>
      <w:r w:rsidRPr="00B52BFC">
        <w:rPr>
          <w:b/>
          <w:sz w:val="22"/>
          <w:szCs w:val="22"/>
        </w:rPr>
        <w:t>Financement</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La source de financement des travaux objet du présent appel d’offres est précisée dans le RPAO.</w:t>
      </w:r>
    </w:p>
    <w:p w:rsidR="003F1296" w:rsidRPr="00B52BFC" w:rsidRDefault="003F1296" w:rsidP="003F1296">
      <w:pPr>
        <w:jc w:val="both"/>
        <w:rPr>
          <w:sz w:val="10"/>
          <w:szCs w:val="10"/>
        </w:rPr>
      </w:pPr>
    </w:p>
    <w:p w:rsidR="003F1296" w:rsidRPr="00B52BFC" w:rsidRDefault="003F1296" w:rsidP="003F1296">
      <w:pPr>
        <w:jc w:val="both"/>
        <w:rPr>
          <w:b/>
          <w:sz w:val="22"/>
          <w:szCs w:val="22"/>
        </w:rPr>
      </w:pPr>
      <w:r w:rsidRPr="00B52BFC">
        <w:rPr>
          <w:b/>
          <w:sz w:val="22"/>
          <w:szCs w:val="22"/>
          <w:u w:val="single"/>
        </w:rPr>
        <w:t xml:space="preserve"> Article 3</w:t>
      </w:r>
      <w:r w:rsidRPr="00B52BFC">
        <w:rPr>
          <w:sz w:val="22"/>
          <w:szCs w:val="22"/>
        </w:rPr>
        <w:t xml:space="preserve"> : </w:t>
      </w:r>
      <w:r w:rsidRPr="00B52BFC">
        <w:rPr>
          <w:b/>
          <w:sz w:val="22"/>
          <w:szCs w:val="22"/>
        </w:rPr>
        <w:t>Fraude et corruption</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3.1. L’Autorité Contractante exige des soumissionnaires et des cocontractants, qu’ils respectent les règles d’éthique professionnelle les plus strictes durant la passation et l’exécution de ces marchés. En vertu de ce principe :</w:t>
      </w:r>
    </w:p>
    <w:p w:rsidR="003F1296" w:rsidRPr="00B52BFC" w:rsidRDefault="003F1296" w:rsidP="003F1296">
      <w:pPr>
        <w:ind w:firstLine="708"/>
        <w:jc w:val="both"/>
        <w:rPr>
          <w:b/>
          <w:sz w:val="22"/>
          <w:szCs w:val="22"/>
        </w:rPr>
      </w:pPr>
      <w:proofErr w:type="gramStart"/>
      <w:r w:rsidRPr="00B52BFC">
        <w:rPr>
          <w:b/>
          <w:sz w:val="22"/>
          <w:szCs w:val="22"/>
        </w:rPr>
        <w:t>a</w:t>
      </w:r>
      <w:proofErr w:type="gramEnd"/>
      <w:r w:rsidRPr="00B52BFC">
        <w:rPr>
          <w:b/>
          <w:sz w:val="22"/>
          <w:szCs w:val="22"/>
        </w:rPr>
        <w:t>.</w:t>
      </w:r>
    </w:p>
    <w:p w:rsidR="003F1296" w:rsidRPr="00B52BFC" w:rsidRDefault="003F1296" w:rsidP="003F1296">
      <w:pPr>
        <w:ind w:firstLine="1416"/>
        <w:jc w:val="both"/>
        <w:rPr>
          <w:sz w:val="22"/>
          <w:szCs w:val="22"/>
        </w:rPr>
      </w:pPr>
      <w:r w:rsidRPr="00B52BFC">
        <w:rPr>
          <w:b/>
          <w:sz w:val="22"/>
          <w:szCs w:val="22"/>
        </w:rPr>
        <w:t>i.</w:t>
      </w:r>
      <w:r w:rsidRPr="00B52BFC">
        <w:rPr>
          <w:sz w:val="22"/>
          <w:szCs w:val="22"/>
        </w:rPr>
        <w:t xml:space="preserve"> Est coupable de « corruption » quiconque offre, donne, sollicite ou accepte un quelconque avantage en vue d’influencer l’action d’un </w:t>
      </w:r>
      <w:r w:rsidR="00C54A9D" w:rsidRPr="00B52BFC">
        <w:rPr>
          <w:sz w:val="22"/>
          <w:szCs w:val="22"/>
        </w:rPr>
        <w:t>agent public</w:t>
      </w:r>
      <w:r w:rsidRPr="00B52BFC">
        <w:rPr>
          <w:sz w:val="22"/>
          <w:szCs w:val="22"/>
        </w:rPr>
        <w:t xml:space="preserve"> au cours de l’attribution ou de l’exécution d’un marché.</w:t>
      </w:r>
    </w:p>
    <w:p w:rsidR="003F1296" w:rsidRPr="00B52BFC" w:rsidRDefault="003F1296" w:rsidP="003F1296">
      <w:pPr>
        <w:ind w:firstLine="1416"/>
        <w:jc w:val="both"/>
        <w:rPr>
          <w:sz w:val="22"/>
          <w:szCs w:val="22"/>
        </w:rPr>
      </w:pPr>
      <w:r w:rsidRPr="00B52BFC">
        <w:rPr>
          <w:b/>
          <w:sz w:val="22"/>
          <w:szCs w:val="22"/>
        </w:rPr>
        <w:t>ii.</w:t>
      </w:r>
      <w:r w:rsidRPr="00B52BFC">
        <w:rPr>
          <w:sz w:val="22"/>
          <w:szCs w:val="22"/>
        </w:rPr>
        <w:t xml:space="preserve"> Se livre à des « manœuvres frauduleuses » quiconque déforme ou dénature les faits afin d’influencer l’attribution ou l’exécution d’un marché.</w:t>
      </w:r>
    </w:p>
    <w:p w:rsidR="003F1296" w:rsidRPr="00B52BFC" w:rsidRDefault="003F1296" w:rsidP="003F1296">
      <w:pPr>
        <w:ind w:firstLine="1416"/>
        <w:jc w:val="both"/>
        <w:rPr>
          <w:sz w:val="22"/>
          <w:szCs w:val="22"/>
        </w:rPr>
      </w:pPr>
      <w:r w:rsidRPr="00B52BFC">
        <w:rPr>
          <w:b/>
          <w:sz w:val="22"/>
          <w:szCs w:val="22"/>
        </w:rPr>
        <w:t>iii.</w:t>
      </w:r>
      <w:r w:rsidRPr="00B52BFC">
        <w:rPr>
          <w:sz w:val="22"/>
          <w:szCs w:val="22"/>
        </w:rPr>
        <w:t xml:space="preserve"> « Pratiques collusoires » désignent toute forme d’entente entre deux ou plusieurs soumissionnaires (que l’Autorité Contractante en ait connaissance ou non) visant à maintenir artificiellement les prix des offres à des niveaux ne correspondant pas à ceux qui résulteraient du jeu de la concurrence.</w:t>
      </w:r>
    </w:p>
    <w:p w:rsidR="003F1296" w:rsidRPr="00B52BFC" w:rsidRDefault="003F1296" w:rsidP="003F1296">
      <w:pPr>
        <w:ind w:firstLine="1416"/>
        <w:jc w:val="both"/>
        <w:rPr>
          <w:sz w:val="22"/>
          <w:szCs w:val="22"/>
        </w:rPr>
      </w:pPr>
      <w:r w:rsidRPr="00B52BFC">
        <w:rPr>
          <w:b/>
          <w:sz w:val="22"/>
          <w:szCs w:val="22"/>
        </w:rPr>
        <w:t>iv-</w:t>
      </w:r>
      <w:r w:rsidRPr="00B52BFC">
        <w:rPr>
          <w:sz w:val="22"/>
          <w:szCs w:val="22"/>
        </w:rPr>
        <w:t xml:space="preserve"> « Pratiques coercitives » désignent toute forme d’atteinte aux personnes ou à leurs biens ou de menaces à leur encontre afin d’influencer leur action au cours de l’attribution ou de l’exécution d’un marché.</w:t>
      </w:r>
    </w:p>
    <w:p w:rsidR="003F1296" w:rsidRPr="00B52BFC" w:rsidRDefault="003F1296" w:rsidP="003F1296">
      <w:pPr>
        <w:ind w:left="708" w:firstLine="708"/>
        <w:jc w:val="both"/>
        <w:rPr>
          <w:sz w:val="10"/>
          <w:szCs w:val="10"/>
        </w:rPr>
      </w:pPr>
    </w:p>
    <w:p w:rsidR="003F1296" w:rsidRPr="00B52BFC" w:rsidRDefault="003F1296" w:rsidP="003F1296">
      <w:pPr>
        <w:ind w:firstLine="708"/>
        <w:jc w:val="both"/>
        <w:rPr>
          <w:sz w:val="22"/>
          <w:szCs w:val="22"/>
        </w:rPr>
      </w:pPr>
      <w:r w:rsidRPr="00B52BFC">
        <w:rPr>
          <w:b/>
          <w:sz w:val="22"/>
          <w:szCs w:val="22"/>
        </w:rPr>
        <w:t>b.</w:t>
      </w:r>
      <w:r>
        <w:rPr>
          <w:sz w:val="22"/>
          <w:szCs w:val="22"/>
        </w:rPr>
        <w:t xml:space="preserve"> L’Autorité Contractante </w:t>
      </w:r>
      <w:r w:rsidRPr="00B52BFC">
        <w:rPr>
          <w:sz w:val="22"/>
          <w:szCs w:val="22"/>
        </w:rPr>
        <w:t>rejettera une proposition d’attribution s’il s’avère que l’attributaire proposé est, directement ou par l’intermédiaire d’un agent, coupable de corruption ou s’est livré à des manœuvres frauduleuses, des pratiques collusoires ou coercitives pour l’attribution de ce marché.</w:t>
      </w:r>
    </w:p>
    <w:p w:rsidR="003F1296" w:rsidRPr="00B52BFC" w:rsidRDefault="003F1296" w:rsidP="003F1296">
      <w:pPr>
        <w:ind w:firstLine="708"/>
        <w:jc w:val="both"/>
        <w:rPr>
          <w:sz w:val="10"/>
          <w:szCs w:val="10"/>
        </w:rPr>
      </w:pPr>
    </w:p>
    <w:p w:rsidR="003F1296" w:rsidRPr="00B52BFC" w:rsidRDefault="003F1296" w:rsidP="003F1296">
      <w:pPr>
        <w:jc w:val="both"/>
        <w:rPr>
          <w:sz w:val="22"/>
          <w:szCs w:val="22"/>
        </w:rPr>
      </w:pPr>
      <w:r w:rsidRPr="00B52BFC">
        <w:rPr>
          <w:sz w:val="22"/>
          <w:szCs w:val="22"/>
        </w:rPr>
        <w:t>3.2. Le Ministre Délégué à la Présidence de la République chargé des Marchés Publics,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3F1296" w:rsidRPr="00B52BFC" w:rsidRDefault="003F1296" w:rsidP="003F1296">
      <w:pPr>
        <w:jc w:val="both"/>
        <w:rPr>
          <w:b/>
          <w:sz w:val="10"/>
          <w:szCs w:val="10"/>
          <w:u w:val="single"/>
        </w:rPr>
      </w:pPr>
    </w:p>
    <w:p w:rsidR="003F1296" w:rsidRPr="00B52BFC" w:rsidRDefault="003F1296" w:rsidP="003F1296">
      <w:pPr>
        <w:jc w:val="both"/>
        <w:rPr>
          <w:b/>
          <w:sz w:val="22"/>
          <w:szCs w:val="22"/>
        </w:rPr>
      </w:pPr>
      <w:r w:rsidRPr="00B52BFC">
        <w:rPr>
          <w:b/>
          <w:sz w:val="22"/>
          <w:szCs w:val="22"/>
          <w:u w:val="single"/>
        </w:rPr>
        <w:t>Article 4</w:t>
      </w:r>
      <w:r w:rsidRPr="00B52BFC">
        <w:rPr>
          <w:sz w:val="22"/>
          <w:szCs w:val="22"/>
        </w:rPr>
        <w:t xml:space="preserve"> : </w:t>
      </w:r>
      <w:r w:rsidRPr="00B52BFC">
        <w:rPr>
          <w:b/>
          <w:sz w:val="22"/>
          <w:szCs w:val="22"/>
        </w:rPr>
        <w:t>Candidats admis à concourir</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4.1. Si l’appel d’offres est restreint, la consultation s’adresse à tous les candidats retenus à l’issue de la pré</w:t>
      </w:r>
      <w:r>
        <w:rPr>
          <w:sz w:val="22"/>
          <w:szCs w:val="22"/>
        </w:rPr>
        <w:t>-</w:t>
      </w:r>
      <w:r w:rsidRPr="00B52BFC">
        <w:rPr>
          <w:sz w:val="22"/>
          <w:szCs w:val="22"/>
        </w:rPr>
        <w:t>qualification.</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4.2. En règle générale, l’appel d’offres s’adresse à tous les Cocontractants, sous réserve des dispositions ci-après :</w:t>
      </w:r>
    </w:p>
    <w:p w:rsidR="003F1296" w:rsidRPr="00B52BFC" w:rsidRDefault="003F1296" w:rsidP="003F1296">
      <w:pPr>
        <w:ind w:firstLine="426"/>
        <w:jc w:val="both"/>
        <w:rPr>
          <w:sz w:val="22"/>
          <w:szCs w:val="22"/>
        </w:rPr>
      </w:pPr>
      <w:r w:rsidRPr="00B52BFC">
        <w:rPr>
          <w:sz w:val="22"/>
          <w:szCs w:val="22"/>
        </w:rPr>
        <w:t>a. Un soumissionnaire (y compris tous les membres d’un groupement d’Entreprises et tous les sous-traitants du soumissionnaire) doit être d’un pays éligible, conformément à la convention de financement ;</w:t>
      </w:r>
    </w:p>
    <w:p w:rsidR="003F1296" w:rsidRPr="00B52BFC" w:rsidRDefault="003F1296" w:rsidP="003F1296">
      <w:pPr>
        <w:ind w:firstLine="426"/>
        <w:jc w:val="both"/>
        <w:rPr>
          <w:sz w:val="22"/>
          <w:szCs w:val="22"/>
        </w:rPr>
      </w:pPr>
      <w:r w:rsidRPr="00B52BFC">
        <w:rPr>
          <w:sz w:val="22"/>
          <w:szCs w:val="22"/>
        </w:rPr>
        <w:t>b. Un soumissionnaire (y compris tous les membres d’un groupement d’Entreprises et tous les sous-traitants du soumissionnaire) ne doit pas se trouver en situation de conflit d’intérêt.</w:t>
      </w:r>
    </w:p>
    <w:p w:rsidR="003F1296" w:rsidRPr="00B52BFC" w:rsidRDefault="003F1296" w:rsidP="003F1296">
      <w:pPr>
        <w:jc w:val="both"/>
        <w:rPr>
          <w:sz w:val="22"/>
          <w:szCs w:val="22"/>
        </w:rPr>
      </w:pPr>
      <w:r w:rsidRPr="00B52BFC">
        <w:rPr>
          <w:sz w:val="22"/>
          <w:szCs w:val="22"/>
        </w:rPr>
        <w:t>Un soumissionnaire peut être jugé comme étant en situation de conflit d’intérêt s’il :</w:t>
      </w:r>
    </w:p>
    <w:p w:rsidR="003F1296" w:rsidRPr="00B52BFC" w:rsidRDefault="003F1296" w:rsidP="008117A6">
      <w:pPr>
        <w:numPr>
          <w:ilvl w:val="0"/>
          <w:numId w:val="52"/>
        </w:numPr>
        <w:tabs>
          <w:tab w:val="clear" w:pos="1080"/>
          <w:tab w:val="left" w:pos="1134"/>
          <w:tab w:val="num" w:pos="1418"/>
        </w:tabs>
        <w:ind w:left="1134" w:hanging="283"/>
        <w:jc w:val="both"/>
        <w:rPr>
          <w:sz w:val="22"/>
          <w:szCs w:val="22"/>
        </w:rPr>
      </w:pPr>
      <w:r w:rsidRPr="00B52BFC">
        <w:rPr>
          <w:sz w:val="22"/>
          <w:szCs w:val="22"/>
        </w:rPr>
        <w:lastRenderedPageBreak/>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3F1296" w:rsidRPr="00B52BFC" w:rsidRDefault="003F1296" w:rsidP="008117A6">
      <w:pPr>
        <w:numPr>
          <w:ilvl w:val="0"/>
          <w:numId w:val="52"/>
        </w:numPr>
        <w:tabs>
          <w:tab w:val="clear" w:pos="1080"/>
          <w:tab w:val="left" w:pos="1134"/>
          <w:tab w:val="num" w:pos="1560"/>
        </w:tabs>
        <w:ind w:left="1134" w:hanging="283"/>
        <w:jc w:val="both"/>
        <w:rPr>
          <w:sz w:val="22"/>
          <w:szCs w:val="22"/>
        </w:rPr>
      </w:pPr>
      <w:r w:rsidRPr="00B52BFC">
        <w:rPr>
          <w:sz w:val="22"/>
          <w:szCs w:val="22"/>
        </w:rPr>
        <w:t>Présente plus d’une offre dans le cadre du présent appel d’offres, à l’exception des offres variantes autorisées selon l’article 18, le cas échéant ; cependant, ceci ne fait pas obstacle à la participation de sous-traitants dans plus d’une offre.</w:t>
      </w:r>
    </w:p>
    <w:p w:rsidR="003F1296" w:rsidRPr="00B52BFC" w:rsidRDefault="003F1296" w:rsidP="003F1296">
      <w:pPr>
        <w:ind w:firstLine="426"/>
        <w:jc w:val="both"/>
        <w:rPr>
          <w:sz w:val="22"/>
          <w:szCs w:val="22"/>
        </w:rPr>
      </w:pPr>
      <w:r w:rsidRPr="00B52BFC">
        <w:rPr>
          <w:sz w:val="22"/>
          <w:szCs w:val="22"/>
        </w:rPr>
        <w:t>c. Le soumissionnaire ne doit pas être sous le coup d’une décision d’exclusion.</w:t>
      </w:r>
    </w:p>
    <w:p w:rsidR="003F1296" w:rsidRDefault="003F1296" w:rsidP="003F1296">
      <w:pPr>
        <w:ind w:firstLine="426"/>
        <w:jc w:val="both"/>
        <w:rPr>
          <w:sz w:val="22"/>
          <w:szCs w:val="22"/>
        </w:rPr>
      </w:pPr>
      <w:r w:rsidRPr="00B52BFC">
        <w:rPr>
          <w:sz w:val="22"/>
          <w:szCs w:val="22"/>
        </w:rPr>
        <w:t>d. Une entreprise publique camerounaise peut participer à la consultation si elle peut démonter qu’elle</w:t>
      </w:r>
      <w:r>
        <w:rPr>
          <w:sz w:val="22"/>
          <w:szCs w:val="22"/>
        </w:rPr>
        <w:t> :</w:t>
      </w:r>
    </w:p>
    <w:p w:rsidR="003F1296" w:rsidRDefault="003F1296" w:rsidP="003F1296">
      <w:pPr>
        <w:ind w:firstLine="851"/>
        <w:jc w:val="both"/>
        <w:rPr>
          <w:sz w:val="22"/>
          <w:szCs w:val="22"/>
        </w:rPr>
      </w:pPr>
      <w:r w:rsidRPr="00B52BFC">
        <w:rPr>
          <w:sz w:val="22"/>
          <w:szCs w:val="22"/>
        </w:rPr>
        <w:t>(i) est juridiquement et finan</w:t>
      </w:r>
      <w:r>
        <w:rPr>
          <w:sz w:val="22"/>
          <w:szCs w:val="22"/>
        </w:rPr>
        <w:t>cièrement autonome ;</w:t>
      </w:r>
    </w:p>
    <w:p w:rsidR="003F1296" w:rsidRDefault="003F1296" w:rsidP="003F1296">
      <w:pPr>
        <w:ind w:firstLine="851"/>
        <w:jc w:val="both"/>
        <w:rPr>
          <w:sz w:val="22"/>
          <w:szCs w:val="22"/>
        </w:rPr>
      </w:pPr>
      <w:r w:rsidRPr="00B52BFC">
        <w:rPr>
          <w:sz w:val="22"/>
          <w:szCs w:val="22"/>
        </w:rPr>
        <w:t xml:space="preserve">(ii) administrée selon les règles du droit commercial et </w:t>
      </w:r>
    </w:p>
    <w:p w:rsidR="003F1296" w:rsidRPr="00B52BFC" w:rsidRDefault="003F1296" w:rsidP="003F1296">
      <w:pPr>
        <w:ind w:firstLine="851"/>
        <w:jc w:val="both"/>
        <w:rPr>
          <w:sz w:val="22"/>
          <w:szCs w:val="22"/>
        </w:rPr>
      </w:pPr>
      <w:r w:rsidRPr="00B52BFC">
        <w:rPr>
          <w:sz w:val="22"/>
          <w:szCs w:val="22"/>
        </w:rPr>
        <w:t>(iii) n’est pas sous la tutelle ou l’autori</w:t>
      </w:r>
      <w:r w:rsidR="00C54A9D">
        <w:rPr>
          <w:sz w:val="22"/>
          <w:szCs w:val="22"/>
        </w:rPr>
        <w:t>té directe voire indirecte de</w:t>
      </w:r>
      <w:r w:rsidR="00FA1783">
        <w:rPr>
          <w:sz w:val="22"/>
          <w:szCs w:val="22"/>
        </w:rPr>
        <w:t xml:space="preserve"> </w:t>
      </w:r>
      <w:r w:rsidR="00C54A9D">
        <w:rPr>
          <w:sz w:val="22"/>
          <w:szCs w:val="22"/>
        </w:rPr>
        <w:t>l’</w:t>
      </w:r>
      <w:r w:rsidRPr="00B52BFC">
        <w:rPr>
          <w:sz w:val="22"/>
          <w:szCs w:val="22"/>
        </w:rPr>
        <w:t>Autorité Contractante.</w:t>
      </w:r>
    </w:p>
    <w:p w:rsidR="003F1296" w:rsidRPr="00B52BFC" w:rsidRDefault="003F1296" w:rsidP="003F1296">
      <w:pPr>
        <w:ind w:firstLine="851"/>
        <w:jc w:val="both"/>
        <w:rPr>
          <w:b/>
          <w:sz w:val="10"/>
          <w:szCs w:val="10"/>
          <w:u w:val="single"/>
        </w:rPr>
      </w:pPr>
    </w:p>
    <w:p w:rsidR="003F1296" w:rsidRPr="00B52BFC" w:rsidRDefault="003F1296" w:rsidP="003F1296">
      <w:pPr>
        <w:jc w:val="both"/>
        <w:rPr>
          <w:sz w:val="22"/>
          <w:szCs w:val="22"/>
          <w:u w:val="single"/>
        </w:rPr>
      </w:pPr>
      <w:r w:rsidRPr="00B52BFC">
        <w:rPr>
          <w:b/>
          <w:sz w:val="22"/>
          <w:szCs w:val="22"/>
          <w:u w:val="single"/>
        </w:rPr>
        <w:t>Article 5</w:t>
      </w:r>
      <w:r w:rsidRPr="00B52BFC">
        <w:rPr>
          <w:sz w:val="22"/>
          <w:szCs w:val="22"/>
        </w:rPr>
        <w:t xml:space="preserve"> : </w:t>
      </w:r>
      <w:r w:rsidRPr="00B52BFC">
        <w:rPr>
          <w:b/>
          <w:sz w:val="22"/>
          <w:szCs w:val="22"/>
        </w:rPr>
        <w:t>Matériaux, matériels, fournitures, équipements et services autorisés.</w:t>
      </w:r>
    </w:p>
    <w:p w:rsidR="003F1296" w:rsidRPr="00B52BFC" w:rsidRDefault="003F1296" w:rsidP="003F1296">
      <w:pPr>
        <w:jc w:val="both"/>
        <w:rPr>
          <w:sz w:val="10"/>
          <w:szCs w:val="10"/>
        </w:rPr>
      </w:pPr>
    </w:p>
    <w:p w:rsidR="003F1296" w:rsidRPr="00B52BFC" w:rsidRDefault="003F1296" w:rsidP="008117A6">
      <w:pPr>
        <w:numPr>
          <w:ilvl w:val="1"/>
          <w:numId w:val="20"/>
        </w:numPr>
        <w:tabs>
          <w:tab w:val="clear" w:pos="705"/>
          <w:tab w:val="num" w:pos="426"/>
        </w:tabs>
        <w:ind w:left="0" w:firstLine="0"/>
        <w:jc w:val="both"/>
        <w:rPr>
          <w:sz w:val="22"/>
          <w:szCs w:val="22"/>
        </w:rPr>
      </w:pPr>
      <w:r w:rsidRPr="00B52BFC">
        <w:rPr>
          <w:sz w:val="22"/>
          <w:szCs w:val="22"/>
        </w:rPr>
        <w:t>Les matériaux, les matériels de l’cocontractant,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w:t>
      </w:r>
    </w:p>
    <w:p w:rsidR="003F1296" w:rsidRPr="00B52BFC" w:rsidRDefault="003F1296" w:rsidP="003F1296">
      <w:pPr>
        <w:jc w:val="both"/>
        <w:rPr>
          <w:sz w:val="10"/>
          <w:szCs w:val="10"/>
        </w:rPr>
      </w:pPr>
    </w:p>
    <w:p w:rsidR="003F1296" w:rsidRPr="00B52BFC" w:rsidRDefault="00C54A9D" w:rsidP="008117A6">
      <w:pPr>
        <w:numPr>
          <w:ilvl w:val="1"/>
          <w:numId w:val="20"/>
        </w:numPr>
        <w:tabs>
          <w:tab w:val="clear" w:pos="705"/>
          <w:tab w:val="num" w:pos="426"/>
        </w:tabs>
        <w:ind w:left="0" w:firstLine="0"/>
        <w:jc w:val="both"/>
        <w:rPr>
          <w:sz w:val="22"/>
          <w:szCs w:val="22"/>
        </w:rPr>
      </w:pPr>
      <w:r w:rsidRPr="00B52BFC">
        <w:rPr>
          <w:sz w:val="22"/>
          <w:szCs w:val="22"/>
        </w:rPr>
        <w:t>Aux fins</w:t>
      </w:r>
      <w:r w:rsidR="003F1296" w:rsidRPr="00B52BFC">
        <w:rPr>
          <w:sz w:val="22"/>
          <w:szCs w:val="22"/>
        </w:rPr>
        <w:t xml:space="preserve"> de l’article 5.1 ci-dessus, le temps « provenir » désigne le lieu où les biens sont extraits, cultivés, produits ou fabriqués et d’où proviennent les services.</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b/>
          <w:sz w:val="22"/>
          <w:szCs w:val="22"/>
          <w:u w:val="single"/>
        </w:rPr>
        <w:t>Article 6</w:t>
      </w:r>
      <w:r w:rsidRPr="00B52BFC">
        <w:rPr>
          <w:sz w:val="22"/>
          <w:szCs w:val="22"/>
        </w:rPr>
        <w:t xml:space="preserve"> : </w:t>
      </w:r>
      <w:r w:rsidRPr="00B52BFC">
        <w:rPr>
          <w:b/>
          <w:sz w:val="22"/>
          <w:szCs w:val="22"/>
        </w:rPr>
        <w:t>Qualifications du Soumissionnaire</w:t>
      </w:r>
    </w:p>
    <w:p w:rsidR="003F1296" w:rsidRPr="00B52BFC" w:rsidRDefault="003F1296" w:rsidP="003F1296">
      <w:pPr>
        <w:jc w:val="both"/>
        <w:rPr>
          <w:sz w:val="10"/>
          <w:szCs w:val="10"/>
        </w:rPr>
      </w:pPr>
    </w:p>
    <w:p w:rsidR="003F1296" w:rsidRPr="00B52BFC" w:rsidRDefault="003F1296" w:rsidP="008117A6">
      <w:pPr>
        <w:numPr>
          <w:ilvl w:val="1"/>
          <w:numId w:val="47"/>
        </w:numPr>
        <w:tabs>
          <w:tab w:val="clear" w:pos="720"/>
          <w:tab w:val="num" w:pos="426"/>
        </w:tabs>
        <w:jc w:val="both"/>
        <w:rPr>
          <w:sz w:val="22"/>
          <w:szCs w:val="22"/>
        </w:rPr>
      </w:pPr>
      <w:r w:rsidRPr="00B52BFC">
        <w:rPr>
          <w:sz w:val="22"/>
          <w:szCs w:val="22"/>
        </w:rPr>
        <w:t xml:space="preserve">Les Soumissionnaires doivent, comme partie intégrante de leur offre : </w:t>
      </w:r>
    </w:p>
    <w:p w:rsidR="003F1296" w:rsidRPr="00B52BFC" w:rsidRDefault="003F1296" w:rsidP="003F1296">
      <w:pPr>
        <w:jc w:val="both"/>
        <w:rPr>
          <w:sz w:val="10"/>
          <w:szCs w:val="10"/>
        </w:rPr>
      </w:pPr>
    </w:p>
    <w:p w:rsidR="003F1296" w:rsidRPr="00B52BFC" w:rsidRDefault="003F1296" w:rsidP="008117A6">
      <w:pPr>
        <w:numPr>
          <w:ilvl w:val="1"/>
          <w:numId w:val="48"/>
        </w:numPr>
        <w:tabs>
          <w:tab w:val="clear" w:pos="1800"/>
          <w:tab w:val="num" w:pos="993"/>
        </w:tabs>
        <w:ind w:left="993" w:hanging="284"/>
        <w:jc w:val="both"/>
        <w:rPr>
          <w:sz w:val="22"/>
          <w:szCs w:val="22"/>
        </w:rPr>
      </w:pPr>
      <w:r w:rsidRPr="00B52BFC">
        <w:rPr>
          <w:sz w:val="22"/>
          <w:szCs w:val="22"/>
        </w:rPr>
        <w:t>Soumettre un pouvoir habilitant le signataire de la soumission à engager le Soumissionnaire ;</w:t>
      </w:r>
    </w:p>
    <w:p w:rsidR="003F1296" w:rsidRPr="00B52BFC" w:rsidRDefault="003F1296" w:rsidP="008117A6">
      <w:pPr>
        <w:numPr>
          <w:ilvl w:val="1"/>
          <w:numId w:val="48"/>
        </w:numPr>
        <w:tabs>
          <w:tab w:val="clear" w:pos="1800"/>
          <w:tab w:val="num" w:pos="993"/>
        </w:tabs>
        <w:ind w:left="993" w:hanging="284"/>
        <w:jc w:val="both"/>
        <w:rPr>
          <w:sz w:val="22"/>
          <w:szCs w:val="22"/>
        </w:rPr>
      </w:pPr>
      <w:r w:rsidRPr="00B52BFC">
        <w:rPr>
          <w:sz w:val="22"/>
          <w:szCs w:val="22"/>
        </w:rPr>
        <w:t>Fournir toutes les informations (compléter ou mettre à jour les informations jointes à leur demande de pré</w:t>
      </w:r>
      <w:r>
        <w:rPr>
          <w:sz w:val="22"/>
          <w:szCs w:val="22"/>
        </w:rPr>
        <w:t>-</w:t>
      </w:r>
      <w:r w:rsidRPr="00B52BFC">
        <w:rPr>
          <w:sz w:val="22"/>
          <w:szCs w:val="22"/>
        </w:rPr>
        <w:t>qualification qui ont pu changer, au cas où les candidats ont fait l’objet d’une pré</w:t>
      </w:r>
      <w:r>
        <w:rPr>
          <w:sz w:val="22"/>
          <w:szCs w:val="22"/>
        </w:rPr>
        <w:t>-</w:t>
      </w:r>
      <w:r w:rsidRPr="00B52BFC">
        <w:rPr>
          <w:sz w:val="22"/>
          <w:szCs w:val="22"/>
        </w:rPr>
        <w:t>qualification) demandées aux soumissionnaires, dans le RPAO, afin d’établir leur qualification pour exécuter le marché.</w:t>
      </w:r>
    </w:p>
    <w:p w:rsidR="003F1296" w:rsidRPr="00B52BFC" w:rsidRDefault="003F1296" w:rsidP="003F1296">
      <w:pPr>
        <w:jc w:val="both"/>
        <w:rPr>
          <w:sz w:val="22"/>
          <w:szCs w:val="22"/>
        </w:rPr>
      </w:pPr>
      <w:r w:rsidRPr="00B52BFC">
        <w:rPr>
          <w:sz w:val="22"/>
          <w:szCs w:val="22"/>
        </w:rPr>
        <w:t xml:space="preserve">Les informations relatives aux points suivants sont exigées le cas échéant : </w:t>
      </w:r>
    </w:p>
    <w:p w:rsidR="003F1296" w:rsidRPr="00B52BFC" w:rsidRDefault="003F1296" w:rsidP="003F1296">
      <w:pPr>
        <w:jc w:val="both"/>
        <w:rPr>
          <w:sz w:val="10"/>
          <w:szCs w:val="10"/>
        </w:rPr>
      </w:pPr>
    </w:p>
    <w:p w:rsidR="003F1296" w:rsidRPr="00B52BFC" w:rsidRDefault="003F1296" w:rsidP="008117A6">
      <w:pPr>
        <w:numPr>
          <w:ilvl w:val="0"/>
          <w:numId w:val="22"/>
        </w:numPr>
        <w:jc w:val="both"/>
        <w:rPr>
          <w:sz w:val="22"/>
          <w:szCs w:val="22"/>
        </w:rPr>
      </w:pPr>
      <w:r w:rsidRPr="00B52BFC">
        <w:rPr>
          <w:sz w:val="22"/>
          <w:szCs w:val="22"/>
        </w:rPr>
        <w:t>La production des bilans certifiés et chiffres d’affaires récents ;</w:t>
      </w:r>
    </w:p>
    <w:p w:rsidR="003F1296" w:rsidRPr="00B52BFC" w:rsidRDefault="003F1296" w:rsidP="008117A6">
      <w:pPr>
        <w:numPr>
          <w:ilvl w:val="0"/>
          <w:numId w:val="22"/>
        </w:numPr>
        <w:jc w:val="both"/>
        <w:rPr>
          <w:sz w:val="22"/>
          <w:szCs w:val="22"/>
        </w:rPr>
      </w:pPr>
      <w:r w:rsidRPr="00B52BFC">
        <w:rPr>
          <w:sz w:val="22"/>
          <w:szCs w:val="22"/>
        </w:rPr>
        <w:t>Accès à une ligne de crédit ou disposition d’autres ressources financières ;</w:t>
      </w:r>
    </w:p>
    <w:p w:rsidR="003F1296" w:rsidRPr="00B52BFC" w:rsidRDefault="003F1296" w:rsidP="008117A6">
      <w:pPr>
        <w:numPr>
          <w:ilvl w:val="0"/>
          <w:numId w:val="22"/>
        </w:numPr>
        <w:jc w:val="both"/>
        <w:rPr>
          <w:sz w:val="22"/>
          <w:szCs w:val="22"/>
        </w:rPr>
      </w:pPr>
      <w:r w:rsidRPr="00B52BFC">
        <w:rPr>
          <w:sz w:val="22"/>
          <w:szCs w:val="22"/>
        </w:rPr>
        <w:t>Les commandes acquises et les marchés attribués ;</w:t>
      </w:r>
    </w:p>
    <w:p w:rsidR="003F1296" w:rsidRPr="00B52BFC" w:rsidRDefault="003F1296" w:rsidP="008117A6">
      <w:pPr>
        <w:numPr>
          <w:ilvl w:val="0"/>
          <w:numId w:val="22"/>
        </w:numPr>
        <w:jc w:val="both"/>
        <w:rPr>
          <w:sz w:val="22"/>
          <w:szCs w:val="22"/>
        </w:rPr>
      </w:pPr>
      <w:r w:rsidRPr="00B52BFC">
        <w:rPr>
          <w:sz w:val="22"/>
          <w:szCs w:val="22"/>
        </w:rPr>
        <w:t>Les litiges en cours ;</w:t>
      </w:r>
    </w:p>
    <w:p w:rsidR="003F1296" w:rsidRPr="00B52BFC" w:rsidRDefault="003F1296" w:rsidP="008117A6">
      <w:pPr>
        <w:numPr>
          <w:ilvl w:val="0"/>
          <w:numId w:val="22"/>
        </w:numPr>
        <w:jc w:val="both"/>
        <w:rPr>
          <w:sz w:val="22"/>
          <w:szCs w:val="22"/>
        </w:rPr>
      </w:pPr>
      <w:r w:rsidRPr="00B52BFC">
        <w:rPr>
          <w:sz w:val="22"/>
          <w:szCs w:val="22"/>
        </w:rPr>
        <w:t>La disponibilité du matériel indispensable.</w:t>
      </w:r>
    </w:p>
    <w:p w:rsidR="003F1296" w:rsidRPr="00B52BFC" w:rsidRDefault="003F1296" w:rsidP="003F1296">
      <w:pPr>
        <w:ind w:left="360"/>
        <w:jc w:val="both"/>
        <w:rPr>
          <w:sz w:val="10"/>
          <w:szCs w:val="10"/>
        </w:rPr>
      </w:pPr>
    </w:p>
    <w:p w:rsidR="003F1296" w:rsidRPr="00B52BFC" w:rsidRDefault="003F1296" w:rsidP="008117A6">
      <w:pPr>
        <w:numPr>
          <w:ilvl w:val="1"/>
          <w:numId w:val="47"/>
        </w:numPr>
        <w:tabs>
          <w:tab w:val="clear" w:pos="720"/>
          <w:tab w:val="num" w:pos="426"/>
        </w:tabs>
        <w:ind w:left="426" w:hanging="437"/>
        <w:jc w:val="both"/>
        <w:rPr>
          <w:sz w:val="22"/>
          <w:szCs w:val="22"/>
        </w:rPr>
      </w:pPr>
      <w:r w:rsidRPr="00B52BFC">
        <w:rPr>
          <w:sz w:val="22"/>
          <w:szCs w:val="22"/>
        </w:rPr>
        <w:t>Les soumissions présentées par deux ou plusieurs cocontractants groupés (</w:t>
      </w:r>
      <w:proofErr w:type="spellStart"/>
      <w:r w:rsidRPr="00B52BFC">
        <w:rPr>
          <w:sz w:val="22"/>
          <w:szCs w:val="22"/>
        </w:rPr>
        <w:t>co-traitance</w:t>
      </w:r>
      <w:proofErr w:type="spellEnd"/>
      <w:r w:rsidRPr="00B52BFC">
        <w:rPr>
          <w:sz w:val="22"/>
          <w:szCs w:val="22"/>
        </w:rPr>
        <w:t xml:space="preserve">) doivent satisfaire aux conditions suivantes : </w:t>
      </w:r>
    </w:p>
    <w:p w:rsidR="003F1296" w:rsidRPr="00B52BFC" w:rsidRDefault="003F1296" w:rsidP="003F1296">
      <w:pPr>
        <w:jc w:val="both"/>
        <w:rPr>
          <w:sz w:val="10"/>
          <w:szCs w:val="10"/>
        </w:rPr>
      </w:pPr>
    </w:p>
    <w:p w:rsidR="003F1296" w:rsidRPr="00B52BFC" w:rsidRDefault="003F1296" w:rsidP="008117A6">
      <w:pPr>
        <w:numPr>
          <w:ilvl w:val="1"/>
          <w:numId w:val="22"/>
        </w:numPr>
        <w:tabs>
          <w:tab w:val="clear" w:pos="1440"/>
          <w:tab w:val="num" w:pos="993"/>
        </w:tabs>
        <w:ind w:left="993" w:hanging="284"/>
        <w:jc w:val="both"/>
        <w:rPr>
          <w:sz w:val="22"/>
          <w:szCs w:val="22"/>
        </w:rPr>
      </w:pPr>
      <w:r w:rsidRPr="00B52BFC">
        <w:rPr>
          <w:sz w:val="22"/>
          <w:szCs w:val="22"/>
        </w:rPr>
        <w:t>L’offre devra inclure pour chacune des entreprises, tous les renseignements énumérés à l’article 6.1 ci-dessus. Le RPAO devra préciser les informations à fournir par le groupement et celles à fournir par chaque membre du groupement ;</w:t>
      </w:r>
    </w:p>
    <w:p w:rsidR="003F1296" w:rsidRPr="00B52BFC" w:rsidRDefault="003F1296" w:rsidP="008117A6">
      <w:pPr>
        <w:numPr>
          <w:ilvl w:val="1"/>
          <w:numId w:val="22"/>
        </w:numPr>
        <w:tabs>
          <w:tab w:val="clear" w:pos="1440"/>
          <w:tab w:val="num" w:pos="993"/>
        </w:tabs>
        <w:ind w:left="993" w:hanging="284"/>
        <w:jc w:val="both"/>
        <w:rPr>
          <w:sz w:val="22"/>
          <w:szCs w:val="22"/>
        </w:rPr>
      </w:pPr>
      <w:r w:rsidRPr="00B52BFC">
        <w:rPr>
          <w:sz w:val="22"/>
          <w:szCs w:val="22"/>
        </w:rPr>
        <w:t>L’offre et le marché doivent être signés de façon à obliger tous les membres du groupement ;</w:t>
      </w:r>
    </w:p>
    <w:p w:rsidR="003F1296" w:rsidRPr="00B52BFC" w:rsidRDefault="003F1296" w:rsidP="008117A6">
      <w:pPr>
        <w:numPr>
          <w:ilvl w:val="1"/>
          <w:numId w:val="22"/>
        </w:numPr>
        <w:tabs>
          <w:tab w:val="clear" w:pos="1440"/>
          <w:tab w:val="num" w:pos="993"/>
        </w:tabs>
        <w:ind w:left="993" w:hanging="284"/>
        <w:jc w:val="both"/>
        <w:rPr>
          <w:sz w:val="22"/>
          <w:szCs w:val="22"/>
        </w:rPr>
      </w:pPr>
      <w:r w:rsidRPr="00B52BFC">
        <w:rPr>
          <w:sz w:val="22"/>
          <w:szCs w:val="22"/>
        </w:rPr>
        <w:t>La nature du groupement (conjoint ou solidaire comme cela est requis dans le RPAO doit être précisée et justifiée par la production d’une copie de l’accord de groupement en bonne et due forme ;</w:t>
      </w:r>
    </w:p>
    <w:p w:rsidR="003F1296" w:rsidRPr="00B52BFC" w:rsidRDefault="003F1296" w:rsidP="008117A6">
      <w:pPr>
        <w:numPr>
          <w:ilvl w:val="1"/>
          <w:numId w:val="22"/>
        </w:numPr>
        <w:tabs>
          <w:tab w:val="clear" w:pos="1440"/>
          <w:tab w:val="num" w:pos="993"/>
        </w:tabs>
        <w:ind w:left="993" w:hanging="284"/>
        <w:jc w:val="both"/>
        <w:rPr>
          <w:sz w:val="22"/>
          <w:szCs w:val="22"/>
        </w:rPr>
      </w:pPr>
      <w:r w:rsidRPr="00B52BFC">
        <w:rPr>
          <w:sz w:val="22"/>
          <w:szCs w:val="22"/>
        </w:rPr>
        <w:t xml:space="preserve">Le membre du groupement désigné comme mandataire, représentera l’ensemble des entreprises vis-à-vis </w:t>
      </w:r>
      <w:r>
        <w:rPr>
          <w:sz w:val="22"/>
          <w:szCs w:val="22"/>
        </w:rPr>
        <w:t>du Maître d’Ouvrage</w:t>
      </w:r>
      <w:r w:rsidRPr="00B52BFC">
        <w:rPr>
          <w:sz w:val="22"/>
          <w:szCs w:val="22"/>
        </w:rPr>
        <w:t xml:space="preserve"> pour l’exécution du marché ;</w:t>
      </w:r>
    </w:p>
    <w:p w:rsidR="003F1296" w:rsidRPr="00B52BFC" w:rsidRDefault="003F1296" w:rsidP="008117A6">
      <w:pPr>
        <w:numPr>
          <w:ilvl w:val="1"/>
          <w:numId w:val="22"/>
        </w:numPr>
        <w:tabs>
          <w:tab w:val="clear" w:pos="1440"/>
          <w:tab w:val="num" w:pos="993"/>
        </w:tabs>
        <w:ind w:left="993" w:hanging="284"/>
        <w:jc w:val="both"/>
        <w:rPr>
          <w:sz w:val="22"/>
          <w:szCs w:val="22"/>
        </w:rPr>
      </w:pPr>
      <w:r w:rsidRPr="00B52BFC">
        <w:rPr>
          <w:sz w:val="22"/>
          <w:szCs w:val="22"/>
        </w:rPr>
        <w:t xml:space="preserve">En cas de groupement solidaire, les </w:t>
      </w:r>
      <w:r w:rsidR="00F252B6" w:rsidRPr="00B52BFC">
        <w:rPr>
          <w:sz w:val="22"/>
          <w:szCs w:val="22"/>
        </w:rPr>
        <w:t>cotraitants</w:t>
      </w:r>
      <w:r w:rsidRPr="00B52BFC">
        <w:rPr>
          <w:sz w:val="22"/>
          <w:szCs w:val="22"/>
        </w:rPr>
        <w:t xml:space="preserve"> se répartissent les sommes qui sont réglées par </w:t>
      </w:r>
      <w:r w:rsidR="006A7B4E">
        <w:rPr>
          <w:sz w:val="22"/>
          <w:szCs w:val="22"/>
        </w:rPr>
        <w:t>Le Maître d’Ouvrage Délégué</w:t>
      </w:r>
      <w:r w:rsidR="00F252B6">
        <w:rPr>
          <w:sz w:val="22"/>
          <w:szCs w:val="22"/>
        </w:rPr>
        <w:t xml:space="preserve"> </w:t>
      </w:r>
      <w:r w:rsidRPr="00B52BFC">
        <w:rPr>
          <w:sz w:val="22"/>
          <w:szCs w:val="22"/>
        </w:rPr>
        <w:t xml:space="preserve">dans un compte unique ; en revanche, chaque entreprise est payée par </w:t>
      </w:r>
      <w:r w:rsidR="006A7B4E">
        <w:rPr>
          <w:sz w:val="22"/>
          <w:szCs w:val="22"/>
        </w:rPr>
        <w:t>Le Maître d’Ouvrage Délégué</w:t>
      </w:r>
      <w:r w:rsidR="00F252B6">
        <w:rPr>
          <w:sz w:val="22"/>
          <w:szCs w:val="22"/>
        </w:rPr>
        <w:t xml:space="preserve"> </w:t>
      </w:r>
      <w:r w:rsidRPr="00B52BFC">
        <w:rPr>
          <w:sz w:val="22"/>
          <w:szCs w:val="22"/>
        </w:rPr>
        <w:t>dans son propre compte, lorsqu’il s’agit d’un groupement conjoint.</w:t>
      </w:r>
    </w:p>
    <w:p w:rsidR="003F1296" w:rsidRPr="00B52BFC" w:rsidRDefault="003F1296" w:rsidP="003F1296">
      <w:pPr>
        <w:ind w:left="1080"/>
        <w:jc w:val="both"/>
        <w:rPr>
          <w:sz w:val="10"/>
          <w:szCs w:val="10"/>
        </w:rPr>
      </w:pPr>
    </w:p>
    <w:p w:rsidR="003F1296" w:rsidRPr="00B52BFC" w:rsidRDefault="003F1296" w:rsidP="008117A6">
      <w:pPr>
        <w:numPr>
          <w:ilvl w:val="1"/>
          <w:numId w:val="23"/>
        </w:numPr>
        <w:tabs>
          <w:tab w:val="clear" w:pos="720"/>
          <w:tab w:val="num" w:pos="426"/>
        </w:tabs>
        <w:ind w:left="0" w:hanging="11"/>
        <w:jc w:val="both"/>
        <w:rPr>
          <w:sz w:val="22"/>
          <w:szCs w:val="22"/>
        </w:rPr>
      </w:pPr>
      <w:r w:rsidRPr="00B52BFC">
        <w:rPr>
          <w:sz w:val="22"/>
          <w:szCs w:val="22"/>
        </w:rPr>
        <w:t>Les soumissionnaires doivent également présenter des propositions suffisamment détaillées pour démontrer qu’elles sont conformes aux spécifications techniques et aux délais d’exécution visés dans le RPAO.</w:t>
      </w:r>
    </w:p>
    <w:p w:rsidR="003F1296" w:rsidRPr="00B52BFC" w:rsidRDefault="003F1296" w:rsidP="003F1296">
      <w:pPr>
        <w:jc w:val="both"/>
        <w:rPr>
          <w:sz w:val="10"/>
          <w:szCs w:val="10"/>
        </w:rPr>
      </w:pPr>
    </w:p>
    <w:p w:rsidR="003F1296" w:rsidRDefault="003F1296" w:rsidP="008117A6">
      <w:pPr>
        <w:numPr>
          <w:ilvl w:val="1"/>
          <w:numId w:val="23"/>
        </w:numPr>
        <w:tabs>
          <w:tab w:val="clear" w:pos="720"/>
          <w:tab w:val="num" w:pos="426"/>
        </w:tabs>
        <w:ind w:left="0" w:firstLine="0"/>
        <w:jc w:val="both"/>
        <w:rPr>
          <w:sz w:val="22"/>
          <w:szCs w:val="22"/>
        </w:rPr>
      </w:pPr>
      <w:r w:rsidRPr="00B52BFC">
        <w:rPr>
          <w:sz w:val="22"/>
          <w:szCs w:val="22"/>
        </w:rPr>
        <w:t>Les soumissionnaires demandant à bénéficier d’une marge de préférence, doivent fournir tous les renseignements nécessaires pour prouver qu’ils satisfont aux critères d’éligibilité décrits à l’article 32 du RGAO.</w:t>
      </w:r>
    </w:p>
    <w:p w:rsidR="001B2EE5" w:rsidRDefault="001B2EE5" w:rsidP="001B2EE5">
      <w:pPr>
        <w:pStyle w:val="Paragraphedeliste"/>
        <w:rPr>
          <w:sz w:val="22"/>
          <w:szCs w:val="22"/>
        </w:rPr>
      </w:pPr>
    </w:p>
    <w:p w:rsidR="001B2EE5" w:rsidRDefault="001B2EE5" w:rsidP="001B2EE5">
      <w:pPr>
        <w:jc w:val="both"/>
        <w:rPr>
          <w:sz w:val="22"/>
          <w:szCs w:val="22"/>
        </w:rPr>
      </w:pP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b/>
          <w:sz w:val="22"/>
          <w:szCs w:val="22"/>
          <w:u w:val="single"/>
        </w:rPr>
        <w:t>Article 7</w:t>
      </w:r>
      <w:r w:rsidRPr="00B52BFC">
        <w:rPr>
          <w:sz w:val="22"/>
          <w:szCs w:val="22"/>
        </w:rPr>
        <w:t xml:space="preserve"> : </w:t>
      </w:r>
      <w:r w:rsidRPr="00B52BFC">
        <w:rPr>
          <w:b/>
          <w:sz w:val="22"/>
          <w:szCs w:val="22"/>
        </w:rPr>
        <w:t>Visite du site des travaux</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 xml:space="preserve">7.2. </w:t>
      </w:r>
      <w:r w:rsidR="006A7B4E">
        <w:rPr>
          <w:sz w:val="22"/>
          <w:szCs w:val="22"/>
        </w:rPr>
        <w:t>Le Maître d’Ouvrage Délégué</w:t>
      </w:r>
      <w:r w:rsidR="00E30687">
        <w:rPr>
          <w:sz w:val="22"/>
          <w:szCs w:val="22"/>
        </w:rPr>
        <w:t xml:space="preserve"> </w:t>
      </w:r>
      <w:r w:rsidRPr="00B52BFC">
        <w:rPr>
          <w:sz w:val="22"/>
          <w:szCs w:val="22"/>
        </w:rPr>
        <w:t>autorisera le Soumissionnaire et ses employés ou agents à pénétrer dans ses locaux et sur ses terrains aux fins de ladite visite, mais seulement à la condition expresse que le Soumissionnaire, ses employés et agents, s’engagent de toute responsabilité pouvant en résulter et les indemnisent si nécessaire, et qu’ils demeurent responsables des accidents mortels ou corporels, des pertes ou dommages matériels, coûts et frais encourus du fait de cette visite.</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 xml:space="preserve">7.3. </w:t>
      </w:r>
      <w:r w:rsidR="006A7B4E">
        <w:rPr>
          <w:sz w:val="22"/>
          <w:szCs w:val="22"/>
        </w:rPr>
        <w:t>Le Maître d’Ouvrage Délégué</w:t>
      </w:r>
      <w:r w:rsidR="00E30687">
        <w:rPr>
          <w:sz w:val="22"/>
          <w:szCs w:val="22"/>
        </w:rPr>
        <w:t xml:space="preserve"> </w:t>
      </w:r>
      <w:r w:rsidRPr="00B52BFC">
        <w:rPr>
          <w:sz w:val="22"/>
          <w:szCs w:val="22"/>
        </w:rPr>
        <w:t>peut organiser une visite du site des travaux au moment de la réunion préparatoire à l’établissement des offres mentionnés à l’article 19 du RGAO.</w:t>
      </w:r>
    </w:p>
    <w:p w:rsidR="003F1296" w:rsidRPr="00B52BFC" w:rsidRDefault="003F1296" w:rsidP="003F1296">
      <w:pPr>
        <w:jc w:val="both"/>
        <w:rPr>
          <w:sz w:val="10"/>
          <w:szCs w:val="10"/>
        </w:rPr>
      </w:pPr>
    </w:p>
    <w:p w:rsidR="003F1296" w:rsidRPr="00EB49E8" w:rsidRDefault="003F1296" w:rsidP="003F1296">
      <w:pPr>
        <w:tabs>
          <w:tab w:val="right" w:leader="dot" w:pos="9911"/>
        </w:tabs>
        <w:jc w:val="both"/>
        <w:rPr>
          <w:b/>
          <w:sz w:val="16"/>
          <w:szCs w:val="16"/>
        </w:rPr>
      </w:pPr>
    </w:p>
    <w:p w:rsidR="003F1296" w:rsidRPr="00EB49E8" w:rsidRDefault="003F1296" w:rsidP="003F1296">
      <w:pPr>
        <w:tabs>
          <w:tab w:val="right" w:leader="dot" w:pos="9911"/>
        </w:tabs>
        <w:jc w:val="both"/>
        <w:rPr>
          <w:b/>
          <w:sz w:val="22"/>
          <w:szCs w:val="22"/>
        </w:rPr>
      </w:pPr>
      <w:r w:rsidRPr="00EB49E8">
        <w:rPr>
          <w:b/>
          <w:sz w:val="22"/>
          <w:szCs w:val="22"/>
        </w:rPr>
        <w:t>B- DOSSIER D’APPEL D’OFFRES</w:t>
      </w:r>
    </w:p>
    <w:p w:rsidR="003F1296" w:rsidRPr="00EB49E8" w:rsidRDefault="003F1296" w:rsidP="003F1296">
      <w:pPr>
        <w:jc w:val="both"/>
        <w:rPr>
          <w:b/>
          <w:sz w:val="16"/>
          <w:szCs w:val="16"/>
          <w:u w:val="single"/>
        </w:rPr>
      </w:pPr>
    </w:p>
    <w:p w:rsidR="003F1296" w:rsidRPr="00B52BFC" w:rsidRDefault="003F1296" w:rsidP="003F1296">
      <w:pPr>
        <w:jc w:val="both"/>
        <w:rPr>
          <w:b/>
          <w:sz w:val="22"/>
          <w:szCs w:val="22"/>
        </w:rPr>
      </w:pPr>
      <w:r w:rsidRPr="00B52BFC">
        <w:rPr>
          <w:b/>
          <w:sz w:val="22"/>
          <w:szCs w:val="22"/>
          <w:u w:val="single"/>
        </w:rPr>
        <w:t>Article 8</w:t>
      </w:r>
      <w:r w:rsidRPr="00B52BFC">
        <w:rPr>
          <w:b/>
          <w:sz w:val="22"/>
          <w:szCs w:val="22"/>
        </w:rPr>
        <w:t> : Contenu du dossier d’Appel d’Offres</w:t>
      </w:r>
    </w:p>
    <w:p w:rsidR="003F1296" w:rsidRPr="00B52BFC" w:rsidRDefault="003F1296" w:rsidP="003F1296">
      <w:pPr>
        <w:jc w:val="both"/>
        <w:rPr>
          <w:sz w:val="10"/>
          <w:szCs w:val="10"/>
        </w:rPr>
      </w:pPr>
    </w:p>
    <w:p w:rsidR="003F1296" w:rsidRPr="00B52BFC" w:rsidRDefault="003F1296" w:rsidP="008117A6">
      <w:pPr>
        <w:numPr>
          <w:ilvl w:val="1"/>
          <w:numId w:val="24"/>
        </w:numPr>
        <w:tabs>
          <w:tab w:val="clear" w:pos="720"/>
          <w:tab w:val="num" w:pos="426"/>
        </w:tabs>
        <w:ind w:left="0" w:firstLine="0"/>
        <w:jc w:val="both"/>
        <w:rPr>
          <w:sz w:val="22"/>
          <w:szCs w:val="22"/>
        </w:rPr>
      </w:pPr>
      <w:r w:rsidRPr="00B52BFC">
        <w:rPr>
          <w:sz w:val="22"/>
          <w:szCs w:val="22"/>
        </w:rPr>
        <w:t>Le dossier d’Appel d’Offres décrit les travaux faisant l’objet du marché, fixe les procédures de consultation des cocontractants et précise les</w:t>
      </w:r>
      <w:r>
        <w:rPr>
          <w:sz w:val="22"/>
          <w:szCs w:val="22"/>
        </w:rPr>
        <w:t xml:space="preserve"> conditions du marché. </w:t>
      </w:r>
      <w:proofErr w:type="spellStart"/>
      <w:r w:rsidR="008776C4">
        <w:rPr>
          <w:sz w:val="22"/>
          <w:szCs w:val="22"/>
        </w:rPr>
        <w:t>Outre-le</w:t>
      </w:r>
      <w:proofErr w:type="spellEnd"/>
      <w:r>
        <w:rPr>
          <w:sz w:val="22"/>
          <w:szCs w:val="22"/>
        </w:rPr>
        <w:t>(s) additifs(s) publié</w:t>
      </w:r>
      <w:r w:rsidRPr="00B52BFC">
        <w:rPr>
          <w:sz w:val="22"/>
          <w:szCs w:val="22"/>
        </w:rPr>
        <w:t xml:space="preserve">(s) conformément à l’article 10 du RGAO, il comprend les principaux documents énumérés ci-après : </w:t>
      </w:r>
    </w:p>
    <w:p w:rsidR="003F1296" w:rsidRPr="00B52BFC" w:rsidRDefault="003F1296" w:rsidP="003F1296">
      <w:pPr>
        <w:jc w:val="both"/>
        <w:rPr>
          <w:sz w:val="10"/>
          <w:szCs w:val="10"/>
        </w:rPr>
      </w:pPr>
    </w:p>
    <w:p w:rsidR="003F1296" w:rsidRPr="00B52BFC" w:rsidRDefault="003F1296" w:rsidP="008117A6">
      <w:pPr>
        <w:numPr>
          <w:ilvl w:val="0"/>
          <w:numId w:val="25"/>
        </w:numPr>
        <w:jc w:val="both"/>
        <w:rPr>
          <w:sz w:val="22"/>
          <w:szCs w:val="22"/>
        </w:rPr>
      </w:pPr>
      <w:r w:rsidRPr="00B52BFC">
        <w:rPr>
          <w:sz w:val="22"/>
          <w:szCs w:val="22"/>
        </w:rPr>
        <w:t>La lettre d’invitation à soumissionner (pour les Appels d’Offres Restreints) ;</w:t>
      </w:r>
    </w:p>
    <w:p w:rsidR="003F1296" w:rsidRPr="00B52BFC" w:rsidRDefault="003F1296" w:rsidP="008117A6">
      <w:pPr>
        <w:numPr>
          <w:ilvl w:val="0"/>
          <w:numId w:val="25"/>
        </w:numPr>
        <w:jc w:val="both"/>
        <w:rPr>
          <w:sz w:val="22"/>
          <w:szCs w:val="22"/>
        </w:rPr>
      </w:pPr>
      <w:r w:rsidRPr="00B52BFC">
        <w:rPr>
          <w:sz w:val="22"/>
          <w:szCs w:val="22"/>
        </w:rPr>
        <w:t>L’Avis d’Appel d’Offres (AAO) ;</w:t>
      </w:r>
    </w:p>
    <w:p w:rsidR="003F1296" w:rsidRPr="00B52BFC" w:rsidRDefault="003F1296" w:rsidP="008117A6">
      <w:pPr>
        <w:numPr>
          <w:ilvl w:val="0"/>
          <w:numId w:val="25"/>
        </w:numPr>
        <w:jc w:val="both"/>
        <w:rPr>
          <w:sz w:val="22"/>
          <w:szCs w:val="22"/>
        </w:rPr>
      </w:pPr>
      <w:r w:rsidRPr="00B52BFC">
        <w:rPr>
          <w:sz w:val="22"/>
          <w:szCs w:val="22"/>
        </w:rPr>
        <w:t>Règlement Général de l’Appel d’Offres (RGAO) ;</w:t>
      </w:r>
    </w:p>
    <w:p w:rsidR="003F1296" w:rsidRPr="00B52BFC" w:rsidRDefault="003F1296" w:rsidP="008117A6">
      <w:pPr>
        <w:numPr>
          <w:ilvl w:val="0"/>
          <w:numId w:val="25"/>
        </w:numPr>
        <w:jc w:val="both"/>
        <w:rPr>
          <w:sz w:val="22"/>
          <w:szCs w:val="22"/>
        </w:rPr>
      </w:pPr>
      <w:r w:rsidRPr="00B52BFC">
        <w:rPr>
          <w:sz w:val="22"/>
          <w:szCs w:val="22"/>
        </w:rPr>
        <w:t>Règlement Particulier de l’Appel d’Offres (RPAO) ;</w:t>
      </w:r>
    </w:p>
    <w:p w:rsidR="003F1296" w:rsidRPr="00B52BFC" w:rsidRDefault="003F1296" w:rsidP="008117A6">
      <w:pPr>
        <w:numPr>
          <w:ilvl w:val="0"/>
          <w:numId w:val="25"/>
        </w:numPr>
        <w:jc w:val="both"/>
        <w:rPr>
          <w:sz w:val="22"/>
          <w:szCs w:val="22"/>
        </w:rPr>
      </w:pPr>
      <w:r w:rsidRPr="00B52BFC">
        <w:rPr>
          <w:sz w:val="22"/>
          <w:szCs w:val="22"/>
        </w:rPr>
        <w:t>Cahier des Clauses Administratives Particulières (CCAP) ;</w:t>
      </w:r>
    </w:p>
    <w:p w:rsidR="003F1296" w:rsidRPr="00B52BFC" w:rsidRDefault="003F1296" w:rsidP="008117A6">
      <w:pPr>
        <w:numPr>
          <w:ilvl w:val="0"/>
          <w:numId w:val="25"/>
        </w:numPr>
        <w:jc w:val="both"/>
        <w:rPr>
          <w:sz w:val="22"/>
          <w:szCs w:val="22"/>
        </w:rPr>
      </w:pPr>
      <w:r w:rsidRPr="00B52BFC">
        <w:rPr>
          <w:sz w:val="22"/>
          <w:szCs w:val="22"/>
        </w:rPr>
        <w:t>Cahier des Clauses Techniques Particulières (CCTP) ;</w:t>
      </w:r>
    </w:p>
    <w:p w:rsidR="003F1296" w:rsidRPr="00B52BFC" w:rsidRDefault="003F1296" w:rsidP="008117A6">
      <w:pPr>
        <w:numPr>
          <w:ilvl w:val="0"/>
          <w:numId w:val="25"/>
        </w:numPr>
        <w:jc w:val="both"/>
        <w:rPr>
          <w:sz w:val="22"/>
          <w:szCs w:val="22"/>
        </w:rPr>
      </w:pPr>
      <w:r w:rsidRPr="00B52BFC">
        <w:rPr>
          <w:sz w:val="22"/>
          <w:szCs w:val="22"/>
        </w:rPr>
        <w:t>Le Cadre du Bordereau des Prix Unitaires ;</w:t>
      </w:r>
    </w:p>
    <w:p w:rsidR="003F1296" w:rsidRPr="00B52BFC" w:rsidRDefault="003F1296" w:rsidP="008117A6">
      <w:pPr>
        <w:numPr>
          <w:ilvl w:val="0"/>
          <w:numId w:val="25"/>
        </w:numPr>
        <w:jc w:val="both"/>
        <w:rPr>
          <w:sz w:val="22"/>
          <w:szCs w:val="22"/>
        </w:rPr>
      </w:pPr>
      <w:r w:rsidRPr="00B52BFC">
        <w:rPr>
          <w:sz w:val="22"/>
          <w:szCs w:val="22"/>
        </w:rPr>
        <w:t>Le cadre du Détail quantitatif et estimatif ;</w:t>
      </w:r>
    </w:p>
    <w:p w:rsidR="003F1296" w:rsidRPr="00B52BFC" w:rsidRDefault="003F1296" w:rsidP="008117A6">
      <w:pPr>
        <w:numPr>
          <w:ilvl w:val="0"/>
          <w:numId w:val="25"/>
        </w:numPr>
        <w:jc w:val="both"/>
        <w:rPr>
          <w:sz w:val="22"/>
          <w:szCs w:val="22"/>
        </w:rPr>
      </w:pPr>
      <w:r w:rsidRPr="00B52BFC">
        <w:rPr>
          <w:sz w:val="22"/>
          <w:szCs w:val="22"/>
        </w:rPr>
        <w:t>Le cadre du Sous-Détail des Prix unitaires ;</w:t>
      </w:r>
    </w:p>
    <w:p w:rsidR="003F1296" w:rsidRPr="00B52BFC" w:rsidRDefault="003F1296" w:rsidP="008117A6">
      <w:pPr>
        <w:numPr>
          <w:ilvl w:val="0"/>
          <w:numId w:val="25"/>
        </w:numPr>
        <w:jc w:val="both"/>
        <w:rPr>
          <w:sz w:val="22"/>
          <w:szCs w:val="22"/>
        </w:rPr>
      </w:pPr>
      <w:r w:rsidRPr="00B52BFC">
        <w:rPr>
          <w:sz w:val="22"/>
          <w:szCs w:val="22"/>
        </w:rPr>
        <w:t>Le cadre du planning d’exécution ;</w:t>
      </w:r>
    </w:p>
    <w:p w:rsidR="003F1296" w:rsidRPr="00B52BFC" w:rsidRDefault="003F1296" w:rsidP="008117A6">
      <w:pPr>
        <w:numPr>
          <w:ilvl w:val="0"/>
          <w:numId w:val="25"/>
        </w:numPr>
        <w:jc w:val="both"/>
        <w:rPr>
          <w:sz w:val="22"/>
          <w:szCs w:val="22"/>
        </w:rPr>
      </w:pPr>
      <w:r w:rsidRPr="00B52BFC">
        <w:rPr>
          <w:sz w:val="22"/>
          <w:szCs w:val="22"/>
        </w:rPr>
        <w:t>Documents graphiques et autres éléments du dossier technique ;</w:t>
      </w:r>
    </w:p>
    <w:p w:rsidR="003F1296" w:rsidRPr="00B52BFC" w:rsidRDefault="003F1296" w:rsidP="008117A6">
      <w:pPr>
        <w:numPr>
          <w:ilvl w:val="0"/>
          <w:numId w:val="25"/>
        </w:numPr>
        <w:jc w:val="both"/>
        <w:rPr>
          <w:sz w:val="22"/>
          <w:szCs w:val="22"/>
        </w:rPr>
      </w:pPr>
      <w:r w:rsidRPr="00B52BFC">
        <w:rPr>
          <w:sz w:val="22"/>
          <w:szCs w:val="22"/>
        </w:rPr>
        <w:t>Modèles de fiches de présentation du matériel, personnel et références ;</w:t>
      </w:r>
    </w:p>
    <w:p w:rsidR="003F1296" w:rsidRPr="00B52BFC" w:rsidRDefault="003F1296" w:rsidP="008117A6">
      <w:pPr>
        <w:numPr>
          <w:ilvl w:val="0"/>
          <w:numId w:val="25"/>
        </w:numPr>
        <w:jc w:val="both"/>
        <w:rPr>
          <w:sz w:val="22"/>
          <w:szCs w:val="22"/>
        </w:rPr>
      </w:pPr>
      <w:r w:rsidRPr="00B52BFC">
        <w:rPr>
          <w:sz w:val="22"/>
          <w:szCs w:val="22"/>
        </w:rPr>
        <w:t>Modèles de lettre de soumission ;</w:t>
      </w:r>
    </w:p>
    <w:p w:rsidR="003F1296" w:rsidRPr="00B52BFC" w:rsidRDefault="003F1296" w:rsidP="008117A6">
      <w:pPr>
        <w:numPr>
          <w:ilvl w:val="0"/>
          <w:numId w:val="25"/>
        </w:numPr>
        <w:jc w:val="both"/>
        <w:rPr>
          <w:sz w:val="22"/>
          <w:szCs w:val="22"/>
        </w:rPr>
      </w:pPr>
      <w:r w:rsidRPr="00B52BFC">
        <w:rPr>
          <w:sz w:val="22"/>
          <w:szCs w:val="22"/>
        </w:rPr>
        <w:t>Modèle de caution de soumission ;</w:t>
      </w:r>
    </w:p>
    <w:p w:rsidR="003F1296" w:rsidRPr="00B52BFC" w:rsidRDefault="003F1296" w:rsidP="008117A6">
      <w:pPr>
        <w:numPr>
          <w:ilvl w:val="0"/>
          <w:numId w:val="25"/>
        </w:numPr>
        <w:jc w:val="both"/>
        <w:rPr>
          <w:sz w:val="22"/>
          <w:szCs w:val="22"/>
        </w:rPr>
      </w:pPr>
      <w:r w:rsidRPr="00B52BFC">
        <w:rPr>
          <w:sz w:val="22"/>
          <w:szCs w:val="22"/>
        </w:rPr>
        <w:t>Modèle de cautionnement définitif ;</w:t>
      </w:r>
    </w:p>
    <w:p w:rsidR="003F1296" w:rsidRPr="00B52BFC" w:rsidRDefault="003F1296" w:rsidP="008117A6">
      <w:pPr>
        <w:numPr>
          <w:ilvl w:val="0"/>
          <w:numId w:val="25"/>
        </w:numPr>
        <w:jc w:val="both"/>
        <w:rPr>
          <w:sz w:val="22"/>
          <w:szCs w:val="22"/>
        </w:rPr>
      </w:pPr>
      <w:r w:rsidRPr="00B52BFC">
        <w:rPr>
          <w:sz w:val="22"/>
          <w:szCs w:val="22"/>
        </w:rPr>
        <w:t>Modèle de caution d’avance de démarrage ;</w:t>
      </w:r>
    </w:p>
    <w:p w:rsidR="003F1296" w:rsidRPr="00B52BFC" w:rsidRDefault="003F1296" w:rsidP="008117A6">
      <w:pPr>
        <w:numPr>
          <w:ilvl w:val="0"/>
          <w:numId w:val="25"/>
        </w:numPr>
        <w:jc w:val="both"/>
        <w:rPr>
          <w:sz w:val="22"/>
          <w:szCs w:val="22"/>
        </w:rPr>
      </w:pPr>
      <w:r w:rsidRPr="00B52BFC">
        <w:rPr>
          <w:sz w:val="22"/>
          <w:szCs w:val="22"/>
        </w:rPr>
        <w:t>Modèle de caution de retenue de garantie en remplacement de la retenue de garantie ;</w:t>
      </w:r>
    </w:p>
    <w:p w:rsidR="003F1296" w:rsidRPr="00B52BFC" w:rsidRDefault="003F1296" w:rsidP="008117A6">
      <w:pPr>
        <w:numPr>
          <w:ilvl w:val="0"/>
          <w:numId w:val="25"/>
        </w:numPr>
        <w:jc w:val="both"/>
        <w:rPr>
          <w:sz w:val="22"/>
          <w:szCs w:val="22"/>
        </w:rPr>
      </w:pPr>
      <w:r w:rsidRPr="00B52BFC">
        <w:rPr>
          <w:sz w:val="22"/>
          <w:szCs w:val="22"/>
        </w:rPr>
        <w:t>Modèle de marché ;</w:t>
      </w:r>
    </w:p>
    <w:p w:rsidR="003F1296" w:rsidRPr="00B52BFC" w:rsidRDefault="003F1296" w:rsidP="008117A6">
      <w:pPr>
        <w:numPr>
          <w:ilvl w:val="0"/>
          <w:numId w:val="25"/>
        </w:numPr>
        <w:jc w:val="both"/>
        <w:rPr>
          <w:sz w:val="22"/>
          <w:szCs w:val="22"/>
        </w:rPr>
      </w:pPr>
      <w:r w:rsidRPr="00B52BFC">
        <w:rPr>
          <w:sz w:val="22"/>
          <w:szCs w:val="22"/>
        </w:rPr>
        <w:t>Formulaire relatif aux études préalables ;</w:t>
      </w:r>
    </w:p>
    <w:p w:rsidR="003F1296" w:rsidRPr="00B52BFC" w:rsidRDefault="003F1296" w:rsidP="008117A6">
      <w:pPr>
        <w:numPr>
          <w:ilvl w:val="0"/>
          <w:numId w:val="25"/>
        </w:numPr>
        <w:jc w:val="both"/>
        <w:rPr>
          <w:sz w:val="22"/>
          <w:szCs w:val="22"/>
        </w:rPr>
      </w:pPr>
      <w:r w:rsidRPr="00B52BFC">
        <w:rPr>
          <w:sz w:val="22"/>
          <w:szCs w:val="22"/>
        </w:rPr>
        <w:t>La liste des banques et organismes financiers de 1</w:t>
      </w:r>
      <w:r w:rsidRPr="00B52BFC">
        <w:rPr>
          <w:sz w:val="22"/>
          <w:szCs w:val="22"/>
          <w:vertAlign w:val="superscript"/>
        </w:rPr>
        <w:t>er</w:t>
      </w:r>
      <w:r w:rsidRPr="00B52BFC">
        <w:rPr>
          <w:sz w:val="22"/>
          <w:szCs w:val="22"/>
        </w:rPr>
        <w:t xml:space="preserve"> rang agré</w:t>
      </w:r>
      <w:r>
        <w:rPr>
          <w:sz w:val="22"/>
          <w:szCs w:val="22"/>
        </w:rPr>
        <w:t>é</w:t>
      </w:r>
      <w:r w:rsidRPr="00B52BFC">
        <w:rPr>
          <w:sz w:val="22"/>
          <w:szCs w:val="22"/>
        </w:rPr>
        <w:t>s par le ministre en charge des finances autorisés à émettre des cautions.</w:t>
      </w:r>
    </w:p>
    <w:p w:rsidR="003F1296" w:rsidRPr="00B52BFC" w:rsidRDefault="003F1296" w:rsidP="003F1296">
      <w:pPr>
        <w:ind w:left="360"/>
        <w:jc w:val="both"/>
        <w:rPr>
          <w:sz w:val="10"/>
          <w:szCs w:val="10"/>
        </w:rPr>
      </w:pPr>
    </w:p>
    <w:p w:rsidR="003F1296" w:rsidRPr="00B52BFC" w:rsidRDefault="003F1296" w:rsidP="008117A6">
      <w:pPr>
        <w:numPr>
          <w:ilvl w:val="1"/>
          <w:numId w:val="24"/>
        </w:numPr>
        <w:tabs>
          <w:tab w:val="clear" w:pos="720"/>
          <w:tab w:val="num" w:pos="567"/>
        </w:tabs>
        <w:ind w:left="0" w:firstLine="0"/>
        <w:jc w:val="both"/>
        <w:rPr>
          <w:sz w:val="22"/>
          <w:szCs w:val="22"/>
        </w:rPr>
      </w:pPr>
      <w:r w:rsidRPr="00B52BFC">
        <w:rPr>
          <w:sz w:val="22"/>
          <w:szCs w:val="22"/>
        </w:rPr>
        <w:t xml:space="preserve">Le </w:t>
      </w:r>
      <w:r w:rsidR="00726CAF" w:rsidRPr="00B52BFC">
        <w:rPr>
          <w:sz w:val="22"/>
          <w:szCs w:val="22"/>
        </w:rPr>
        <w:t>Soumissionnaire doit</w:t>
      </w:r>
      <w:r w:rsidRPr="00B52BFC">
        <w:rPr>
          <w:sz w:val="22"/>
          <w:szCs w:val="22"/>
        </w:rPr>
        <w:t xml:space="preserve"> examiner l’ensemble des règlements, formulaires, conditions et spécifications contenus dans le DAO. Il lui appartient de fournir tous les renseignements demandés et de préparer une offre conforme tous égards audit dossier. Toute carence peut entraîner le rejet de son offre.</w:t>
      </w:r>
    </w:p>
    <w:p w:rsidR="003F1296" w:rsidRPr="00B52BFC" w:rsidRDefault="003F1296" w:rsidP="003F1296">
      <w:pPr>
        <w:jc w:val="both"/>
        <w:rPr>
          <w:sz w:val="10"/>
          <w:szCs w:val="10"/>
        </w:rPr>
      </w:pPr>
    </w:p>
    <w:p w:rsidR="003F1296" w:rsidRPr="00B52BFC" w:rsidRDefault="003F1296" w:rsidP="003F1296">
      <w:pPr>
        <w:jc w:val="both"/>
        <w:rPr>
          <w:b/>
          <w:sz w:val="22"/>
          <w:szCs w:val="22"/>
        </w:rPr>
      </w:pPr>
      <w:r w:rsidRPr="00B52BFC">
        <w:rPr>
          <w:b/>
          <w:sz w:val="22"/>
          <w:szCs w:val="22"/>
          <w:u w:val="single"/>
        </w:rPr>
        <w:t>Article 9</w:t>
      </w:r>
      <w:r w:rsidRPr="00B52BFC">
        <w:rPr>
          <w:b/>
          <w:sz w:val="22"/>
          <w:szCs w:val="22"/>
        </w:rPr>
        <w:t xml:space="preserve"> : </w:t>
      </w:r>
      <w:r w:rsidR="00E30687" w:rsidRPr="00B52BFC">
        <w:rPr>
          <w:b/>
          <w:sz w:val="22"/>
          <w:szCs w:val="22"/>
        </w:rPr>
        <w:t>Éclaircissement</w:t>
      </w:r>
      <w:r w:rsidRPr="00B52BFC">
        <w:rPr>
          <w:b/>
          <w:sz w:val="22"/>
          <w:szCs w:val="22"/>
        </w:rPr>
        <w:t xml:space="preserve"> apportés au Dossier D’Appel d’Offres et recours</w:t>
      </w:r>
    </w:p>
    <w:p w:rsidR="003F1296" w:rsidRPr="00EB49E8"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 xml:space="preserve">9.1. 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au moins </w:t>
      </w:r>
      <w:r w:rsidR="00C54A9D" w:rsidRPr="00B52BFC">
        <w:rPr>
          <w:sz w:val="22"/>
          <w:szCs w:val="22"/>
        </w:rPr>
        <w:t>quatorze (</w:t>
      </w:r>
      <w:r w:rsidRPr="00B52BFC">
        <w:rPr>
          <w:sz w:val="22"/>
          <w:szCs w:val="22"/>
        </w:rPr>
        <w:t>14) jours pour les (AON) vingt et un (21) jours pour les (AOI) avant la date limite de dépôt des offres.</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Une copie de la réponse de l’Autorité Contractante indiquant la question posée mais ne mentionnant pas son auteur, est adressée à tous les soumissionnaires ayant acheté le Dossier d’Appel d’Offres.</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 xml:space="preserve">9.2. Entre la publication de l’Avis d’Appel d’Offres y compris la phase de pré- qualification des candidats et l’ouverture des plis, tout soumissionnaire qui s’estime </w:t>
      </w:r>
      <w:r w:rsidR="00C54A9D" w:rsidRPr="00B52BFC">
        <w:rPr>
          <w:sz w:val="22"/>
          <w:szCs w:val="22"/>
        </w:rPr>
        <w:t>léser</w:t>
      </w:r>
      <w:r w:rsidRPr="00B52BFC">
        <w:rPr>
          <w:sz w:val="22"/>
          <w:szCs w:val="22"/>
        </w:rPr>
        <w:t xml:space="preserve"> dans la procédure de passation des marchés publics peut introduire une requête auprès de l’Autorité Contractante.</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lastRenderedPageBreak/>
        <w:t>9.3. Le recours doit être adressé à l’Autorité Contractante avec copies à l’organisme chargé de la régulation des marchés publics et au Président de la Commission.</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Il doit parvenir à l’Autorité Contractante au plus tard quatorze (14) jours avant la date d’ouverture des offres.</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9.4. L’Autorité Contractante dispose de cinq (05) jours pour réagir. La copie de la réaction est transmise à l’organisme chargé de la régulation des marchés publics.</w:t>
      </w:r>
    </w:p>
    <w:p w:rsidR="003F1296" w:rsidRPr="00731D42" w:rsidRDefault="003F1296" w:rsidP="003F1296">
      <w:pPr>
        <w:jc w:val="both"/>
        <w:rPr>
          <w:b/>
          <w:sz w:val="10"/>
          <w:szCs w:val="16"/>
          <w:u w:val="single"/>
        </w:rPr>
      </w:pPr>
    </w:p>
    <w:p w:rsidR="003F1296" w:rsidRPr="00B52BFC" w:rsidRDefault="003F1296" w:rsidP="003F1296">
      <w:pPr>
        <w:jc w:val="both"/>
        <w:rPr>
          <w:b/>
          <w:sz w:val="22"/>
          <w:szCs w:val="22"/>
        </w:rPr>
      </w:pPr>
      <w:r w:rsidRPr="00B52BFC">
        <w:rPr>
          <w:b/>
          <w:sz w:val="22"/>
          <w:szCs w:val="22"/>
          <w:u w:val="single"/>
        </w:rPr>
        <w:t>Article 10</w:t>
      </w:r>
      <w:r w:rsidRPr="00B52BFC">
        <w:rPr>
          <w:b/>
          <w:sz w:val="22"/>
          <w:szCs w:val="22"/>
        </w:rPr>
        <w:t> : Modification du dossier d’Appel d’Offres</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w:t>
      </w:r>
    </w:p>
    <w:p w:rsidR="003F1296" w:rsidRPr="00B52BFC" w:rsidRDefault="003F1296" w:rsidP="003F1296">
      <w:pPr>
        <w:jc w:val="both"/>
        <w:rPr>
          <w:sz w:val="10"/>
          <w:szCs w:val="10"/>
        </w:rPr>
      </w:pPr>
    </w:p>
    <w:p w:rsidR="003F1296" w:rsidRDefault="003F1296" w:rsidP="003F1296">
      <w:pPr>
        <w:jc w:val="both"/>
        <w:rPr>
          <w:sz w:val="22"/>
          <w:szCs w:val="22"/>
        </w:rPr>
      </w:pPr>
      <w:r w:rsidRPr="00B52BFC">
        <w:rPr>
          <w:sz w:val="22"/>
          <w:szCs w:val="22"/>
        </w:rPr>
        <w:t>10.3.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0769EC" w:rsidRPr="000769EC" w:rsidRDefault="000769EC" w:rsidP="003F1296">
      <w:pPr>
        <w:jc w:val="both"/>
        <w:rPr>
          <w:sz w:val="14"/>
          <w:szCs w:val="22"/>
        </w:rPr>
      </w:pPr>
    </w:p>
    <w:p w:rsidR="003F1296" w:rsidRPr="00BA6BB8" w:rsidRDefault="003F1296" w:rsidP="003F1296">
      <w:pPr>
        <w:tabs>
          <w:tab w:val="right" w:leader="dot" w:pos="9911"/>
        </w:tabs>
        <w:rPr>
          <w:b/>
          <w:sz w:val="8"/>
          <w:szCs w:val="8"/>
        </w:rPr>
      </w:pPr>
    </w:p>
    <w:p w:rsidR="003F1296" w:rsidRPr="00EB49E8" w:rsidRDefault="003F1296" w:rsidP="00BA6BB8">
      <w:pPr>
        <w:tabs>
          <w:tab w:val="right" w:leader="dot" w:pos="9911"/>
        </w:tabs>
        <w:rPr>
          <w:b/>
          <w:sz w:val="22"/>
          <w:szCs w:val="22"/>
        </w:rPr>
      </w:pPr>
      <w:r w:rsidRPr="00EB49E8">
        <w:rPr>
          <w:b/>
          <w:sz w:val="22"/>
          <w:szCs w:val="22"/>
        </w:rPr>
        <w:t>C- PREPARATION DES OFFRES</w:t>
      </w:r>
    </w:p>
    <w:p w:rsidR="003F1296" w:rsidRPr="00E40A7E" w:rsidRDefault="003F1296" w:rsidP="003F1296">
      <w:pPr>
        <w:jc w:val="both"/>
        <w:rPr>
          <w:b/>
          <w:sz w:val="10"/>
          <w:szCs w:val="10"/>
          <w:u w:val="single"/>
        </w:rPr>
      </w:pPr>
    </w:p>
    <w:p w:rsidR="003F1296" w:rsidRPr="00B52BFC" w:rsidRDefault="003F1296" w:rsidP="003F1296">
      <w:pPr>
        <w:jc w:val="both"/>
        <w:rPr>
          <w:b/>
          <w:sz w:val="22"/>
          <w:szCs w:val="22"/>
        </w:rPr>
      </w:pPr>
      <w:r w:rsidRPr="00B52BFC">
        <w:rPr>
          <w:b/>
          <w:sz w:val="22"/>
          <w:szCs w:val="22"/>
          <w:u w:val="single"/>
        </w:rPr>
        <w:t>Article 11</w:t>
      </w:r>
      <w:r w:rsidRPr="00B52BFC">
        <w:rPr>
          <w:b/>
          <w:sz w:val="22"/>
          <w:szCs w:val="22"/>
        </w:rPr>
        <w:t> : Frais de soumission</w:t>
      </w:r>
    </w:p>
    <w:p w:rsidR="003F1296" w:rsidRPr="00B52BFC"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3F1296" w:rsidRPr="00B52BFC" w:rsidRDefault="003F1296" w:rsidP="003F1296">
      <w:pPr>
        <w:jc w:val="both"/>
        <w:rPr>
          <w:sz w:val="10"/>
          <w:szCs w:val="10"/>
        </w:rPr>
      </w:pPr>
    </w:p>
    <w:p w:rsidR="003F1296" w:rsidRPr="00B52BFC" w:rsidRDefault="003F1296" w:rsidP="003F1296">
      <w:pPr>
        <w:spacing w:before="120"/>
        <w:jc w:val="both"/>
        <w:rPr>
          <w:b/>
          <w:sz w:val="22"/>
          <w:szCs w:val="22"/>
        </w:rPr>
      </w:pPr>
      <w:r w:rsidRPr="00B52BFC">
        <w:rPr>
          <w:b/>
          <w:sz w:val="22"/>
          <w:szCs w:val="22"/>
          <w:u w:val="single"/>
        </w:rPr>
        <w:t>Article 12</w:t>
      </w:r>
      <w:r w:rsidRPr="00B52BFC">
        <w:rPr>
          <w:b/>
          <w:sz w:val="22"/>
          <w:szCs w:val="22"/>
        </w:rPr>
        <w:t> : Langue de l’offre</w:t>
      </w:r>
    </w:p>
    <w:p w:rsidR="003F1296" w:rsidRPr="00B52BFC" w:rsidRDefault="003F1296" w:rsidP="003F1296">
      <w:pPr>
        <w:jc w:val="both"/>
        <w:rPr>
          <w:sz w:val="10"/>
          <w:szCs w:val="10"/>
        </w:rPr>
      </w:pPr>
    </w:p>
    <w:p w:rsidR="003F1296" w:rsidRPr="000769EC" w:rsidRDefault="003F1296" w:rsidP="000769EC">
      <w:pPr>
        <w:spacing w:line="276" w:lineRule="auto"/>
        <w:jc w:val="both"/>
        <w:rPr>
          <w:sz w:val="22"/>
          <w:szCs w:val="22"/>
        </w:rPr>
      </w:pPr>
      <w:r w:rsidRPr="00B52BFC">
        <w:rPr>
          <w:sz w:val="22"/>
          <w:szCs w:val="22"/>
        </w:rPr>
        <w:t xml:space="preserve">L’offre ainsi que toute correspondance et tout document, échangé entre le Soumissionnaire et l’Autorité Contractante seront rédigés en français </w:t>
      </w:r>
      <w:r w:rsidR="00C54A9D" w:rsidRPr="00B52BFC">
        <w:rPr>
          <w:sz w:val="22"/>
          <w:szCs w:val="22"/>
        </w:rPr>
        <w:t>ou en</w:t>
      </w:r>
      <w:r w:rsidRPr="00B52BFC">
        <w:rPr>
          <w:sz w:val="22"/>
          <w:szCs w:val="22"/>
        </w:rPr>
        <w:t xml:space="preserve">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w:t>
      </w:r>
    </w:p>
    <w:p w:rsidR="003F1296" w:rsidRPr="00B52BFC" w:rsidRDefault="003F1296" w:rsidP="003F1296">
      <w:pPr>
        <w:spacing w:before="120"/>
        <w:jc w:val="both"/>
        <w:rPr>
          <w:b/>
          <w:sz w:val="22"/>
          <w:szCs w:val="22"/>
        </w:rPr>
      </w:pPr>
      <w:r w:rsidRPr="00B52BFC">
        <w:rPr>
          <w:b/>
          <w:sz w:val="22"/>
          <w:szCs w:val="22"/>
          <w:u w:val="single"/>
        </w:rPr>
        <w:t>Article 13</w:t>
      </w:r>
      <w:r w:rsidRPr="00B52BFC">
        <w:rPr>
          <w:b/>
          <w:sz w:val="22"/>
          <w:szCs w:val="22"/>
        </w:rPr>
        <w:t> : Documents constituant l’offre</w:t>
      </w:r>
    </w:p>
    <w:p w:rsidR="003F1296" w:rsidRPr="00B52BFC" w:rsidRDefault="003F1296" w:rsidP="003F1296">
      <w:pPr>
        <w:jc w:val="both"/>
        <w:rPr>
          <w:b/>
          <w:sz w:val="10"/>
          <w:szCs w:val="10"/>
        </w:rPr>
      </w:pPr>
    </w:p>
    <w:p w:rsidR="003F1296" w:rsidRPr="00B52BFC" w:rsidRDefault="003F1296" w:rsidP="003F1296">
      <w:pPr>
        <w:jc w:val="both"/>
        <w:rPr>
          <w:sz w:val="22"/>
          <w:szCs w:val="22"/>
        </w:rPr>
      </w:pPr>
      <w:r w:rsidRPr="00B52BFC">
        <w:rPr>
          <w:sz w:val="22"/>
          <w:szCs w:val="22"/>
        </w:rPr>
        <w:t>13.1. L’offre présentée par le soumissionnaire comprendra les documents détaillés au RPAO, dûment remplis et regroupés en trois volumes :</w:t>
      </w:r>
    </w:p>
    <w:p w:rsidR="003F1296" w:rsidRPr="00B52BFC" w:rsidRDefault="003F1296" w:rsidP="003F1296">
      <w:pPr>
        <w:jc w:val="both"/>
        <w:rPr>
          <w:sz w:val="10"/>
          <w:szCs w:val="10"/>
        </w:rPr>
      </w:pPr>
    </w:p>
    <w:p w:rsidR="003A099A" w:rsidRPr="00B52BFC" w:rsidRDefault="003A099A" w:rsidP="003A099A">
      <w:pPr>
        <w:jc w:val="both"/>
        <w:rPr>
          <w:b/>
          <w:sz w:val="22"/>
          <w:szCs w:val="22"/>
          <w:u w:val="single"/>
        </w:rPr>
      </w:pPr>
      <w:r w:rsidRPr="00B52BFC">
        <w:rPr>
          <w:b/>
          <w:sz w:val="22"/>
          <w:szCs w:val="22"/>
          <w:u w:val="single"/>
        </w:rPr>
        <w:t>a. volume 1 : Dossier administratif</w:t>
      </w:r>
    </w:p>
    <w:p w:rsidR="003A099A" w:rsidRPr="00B52BFC" w:rsidRDefault="003A099A" w:rsidP="003A099A">
      <w:pPr>
        <w:jc w:val="both"/>
        <w:rPr>
          <w:sz w:val="10"/>
          <w:szCs w:val="10"/>
        </w:rPr>
      </w:pPr>
    </w:p>
    <w:p w:rsidR="003A099A" w:rsidRPr="00B52BFC" w:rsidRDefault="003A099A" w:rsidP="003A099A">
      <w:pPr>
        <w:spacing w:line="276" w:lineRule="auto"/>
        <w:jc w:val="both"/>
        <w:rPr>
          <w:sz w:val="22"/>
          <w:szCs w:val="22"/>
        </w:rPr>
      </w:pPr>
      <w:r w:rsidRPr="00B52BFC">
        <w:rPr>
          <w:sz w:val="22"/>
          <w:szCs w:val="22"/>
        </w:rPr>
        <w:t>Il comprend :</w:t>
      </w:r>
    </w:p>
    <w:p w:rsidR="003A099A" w:rsidRPr="00B52BFC" w:rsidRDefault="003A099A" w:rsidP="00731D42">
      <w:pPr>
        <w:jc w:val="both"/>
        <w:rPr>
          <w:sz w:val="22"/>
          <w:szCs w:val="22"/>
        </w:rPr>
      </w:pPr>
      <w:r w:rsidRPr="00B52BFC">
        <w:rPr>
          <w:sz w:val="22"/>
          <w:szCs w:val="22"/>
        </w:rPr>
        <w:tab/>
        <w:t xml:space="preserve">1- Tous les documents attestant que le soumissionnaire : </w:t>
      </w:r>
    </w:p>
    <w:p w:rsidR="003A099A" w:rsidRPr="00B52BFC" w:rsidRDefault="003A099A" w:rsidP="008117A6">
      <w:pPr>
        <w:numPr>
          <w:ilvl w:val="1"/>
          <w:numId w:val="25"/>
        </w:numPr>
        <w:tabs>
          <w:tab w:val="clear" w:pos="1440"/>
          <w:tab w:val="num" w:pos="1134"/>
        </w:tabs>
        <w:ind w:left="1134" w:hanging="142"/>
        <w:jc w:val="both"/>
        <w:rPr>
          <w:sz w:val="22"/>
          <w:szCs w:val="22"/>
        </w:rPr>
      </w:pPr>
      <w:r w:rsidRPr="00B52BFC">
        <w:rPr>
          <w:sz w:val="22"/>
          <w:szCs w:val="22"/>
        </w:rPr>
        <w:t>A souscrit les déclarations prévues par les lois et règlements en vigueur ;</w:t>
      </w:r>
    </w:p>
    <w:p w:rsidR="003A099A" w:rsidRPr="00B52BFC" w:rsidRDefault="003A099A" w:rsidP="008117A6">
      <w:pPr>
        <w:numPr>
          <w:ilvl w:val="1"/>
          <w:numId w:val="25"/>
        </w:numPr>
        <w:tabs>
          <w:tab w:val="clear" w:pos="1440"/>
          <w:tab w:val="num" w:pos="1134"/>
        </w:tabs>
        <w:ind w:left="1134" w:hanging="142"/>
        <w:jc w:val="both"/>
        <w:rPr>
          <w:sz w:val="22"/>
          <w:szCs w:val="22"/>
        </w:rPr>
      </w:pPr>
      <w:r w:rsidRPr="00B52BFC">
        <w:rPr>
          <w:sz w:val="22"/>
          <w:szCs w:val="22"/>
        </w:rPr>
        <w:t>A acquitté les droits, taxes, impôts, cotisations, contributions, redevances ou prélèvements de quelque nature que ce soit ;</w:t>
      </w:r>
    </w:p>
    <w:p w:rsidR="003A099A" w:rsidRPr="00B52BFC" w:rsidRDefault="003A099A" w:rsidP="008117A6">
      <w:pPr>
        <w:numPr>
          <w:ilvl w:val="1"/>
          <w:numId w:val="25"/>
        </w:numPr>
        <w:tabs>
          <w:tab w:val="clear" w:pos="1440"/>
          <w:tab w:val="num" w:pos="1134"/>
        </w:tabs>
        <w:ind w:left="1134" w:hanging="142"/>
        <w:jc w:val="both"/>
        <w:rPr>
          <w:sz w:val="22"/>
          <w:szCs w:val="22"/>
        </w:rPr>
      </w:pPr>
      <w:r w:rsidRPr="00B52BFC">
        <w:rPr>
          <w:sz w:val="22"/>
          <w:szCs w:val="22"/>
        </w:rPr>
        <w:t>N’est pas en état de liquidation judiciaire ou en faillite ;</w:t>
      </w:r>
    </w:p>
    <w:p w:rsidR="003A099A" w:rsidRPr="00B52BFC" w:rsidRDefault="003A099A" w:rsidP="008117A6">
      <w:pPr>
        <w:numPr>
          <w:ilvl w:val="1"/>
          <w:numId w:val="25"/>
        </w:numPr>
        <w:tabs>
          <w:tab w:val="clear" w:pos="1440"/>
          <w:tab w:val="num" w:pos="1134"/>
        </w:tabs>
        <w:ind w:left="1134" w:hanging="142"/>
        <w:jc w:val="both"/>
        <w:rPr>
          <w:sz w:val="22"/>
          <w:szCs w:val="22"/>
        </w:rPr>
      </w:pPr>
      <w:r w:rsidRPr="00B52BFC">
        <w:rPr>
          <w:sz w:val="22"/>
          <w:szCs w:val="22"/>
        </w:rPr>
        <w:t>N’est pas frappé de l’une des interdictions ou d’échéances prévues par la législation en vigueur ;</w:t>
      </w:r>
    </w:p>
    <w:p w:rsidR="003A099A" w:rsidRPr="002046FF" w:rsidRDefault="003A099A" w:rsidP="00731D42">
      <w:pPr>
        <w:ind w:left="1080"/>
        <w:jc w:val="both"/>
        <w:rPr>
          <w:sz w:val="10"/>
          <w:szCs w:val="10"/>
        </w:rPr>
      </w:pPr>
    </w:p>
    <w:p w:rsidR="003A099A" w:rsidRPr="00B52BFC" w:rsidRDefault="003A099A" w:rsidP="00731D42">
      <w:pPr>
        <w:ind w:firstLine="708"/>
        <w:jc w:val="both"/>
        <w:rPr>
          <w:sz w:val="22"/>
          <w:szCs w:val="22"/>
        </w:rPr>
      </w:pPr>
      <w:r w:rsidRPr="00B52BFC">
        <w:rPr>
          <w:sz w:val="22"/>
          <w:szCs w:val="22"/>
        </w:rPr>
        <w:t>2- La caution de soumission établie conformément aux dispositions de l’article 17 du RGAO ;</w:t>
      </w:r>
    </w:p>
    <w:p w:rsidR="003A099A" w:rsidRPr="002046FF" w:rsidRDefault="003A099A" w:rsidP="00731D42">
      <w:pPr>
        <w:jc w:val="both"/>
        <w:rPr>
          <w:sz w:val="10"/>
          <w:szCs w:val="10"/>
        </w:rPr>
      </w:pPr>
    </w:p>
    <w:p w:rsidR="003A099A" w:rsidRPr="003A3235" w:rsidRDefault="003A099A" w:rsidP="00731D42">
      <w:pPr>
        <w:ind w:firstLine="708"/>
        <w:jc w:val="both"/>
        <w:rPr>
          <w:sz w:val="22"/>
          <w:szCs w:val="22"/>
        </w:rPr>
      </w:pPr>
      <w:r>
        <w:rPr>
          <w:sz w:val="22"/>
          <w:szCs w:val="22"/>
        </w:rPr>
        <w:t>3-</w:t>
      </w:r>
      <w:r w:rsidRPr="003A3235">
        <w:rPr>
          <w:sz w:val="22"/>
          <w:szCs w:val="22"/>
        </w:rPr>
        <w:t>La confirmation écrite habilitant le signataire de l’offre à engager le Soumissionnaire, conformément aux dispositions de l’article 6.01 du RGAO ;</w:t>
      </w:r>
    </w:p>
    <w:p w:rsidR="003A099A" w:rsidRPr="003A3235" w:rsidRDefault="003A099A" w:rsidP="008117A6">
      <w:pPr>
        <w:pStyle w:val="Paragraphedeliste"/>
        <w:numPr>
          <w:ilvl w:val="0"/>
          <w:numId w:val="96"/>
        </w:numPr>
        <w:ind w:left="993" w:hanging="284"/>
        <w:jc w:val="both"/>
        <w:rPr>
          <w:i/>
          <w:sz w:val="22"/>
          <w:szCs w:val="22"/>
        </w:rPr>
      </w:pPr>
      <w:r w:rsidRPr="003A3235">
        <w:rPr>
          <w:i/>
          <w:sz w:val="22"/>
          <w:szCs w:val="22"/>
        </w:rPr>
        <w:t xml:space="preserve"> Les preuves d’acceptation des conditions du marché</w:t>
      </w:r>
    </w:p>
    <w:p w:rsidR="003A099A" w:rsidRPr="002046FF" w:rsidRDefault="003A099A" w:rsidP="003A099A">
      <w:pPr>
        <w:spacing w:line="276" w:lineRule="auto"/>
        <w:jc w:val="both"/>
        <w:rPr>
          <w:sz w:val="10"/>
          <w:szCs w:val="10"/>
        </w:rPr>
      </w:pPr>
    </w:p>
    <w:p w:rsidR="003A099A" w:rsidRPr="001503D9" w:rsidRDefault="003A099A" w:rsidP="003A099A">
      <w:pPr>
        <w:spacing w:line="276" w:lineRule="auto"/>
        <w:jc w:val="both"/>
        <w:rPr>
          <w:sz w:val="22"/>
        </w:rPr>
      </w:pPr>
      <w:r w:rsidRPr="001503D9">
        <w:rPr>
          <w:sz w:val="22"/>
        </w:rPr>
        <w:t xml:space="preserve">Le soumissionnaire remettra les copies dûment paraphées des documents à caractère administratif et technique régissant le marché, à savoir : </w:t>
      </w:r>
    </w:p>
    <w:p w:rsidR="003A099A" w:rsidRPr="001503D9" w:rsidRDefault="003A099A" w:rsidP="008117A6">
      <w:pPr>
        <w:numPr>
          <w:ilvl w:val="2"/>
          <w:numId w:val="22"/>
        </w:numPr>
        <w:tabs>
          <w:tab w:val="clear" w:pos="2340"/>
          <w:tab w:val="num" w:pos="720"/>
        </w:tabs>
        <w:ind w:hanging="1980"/>
        <w:jc w:val="both"/>
        <w:rPr>
          <w:sz w:val="22"/>
        </w:rPr>
      </w:pPr>
      <w:r w:rsidRPr="001503D9">
        <w:rPr>
          <w:sz w:val="22"/>
        </w:rPr>
        <w:t>le Cahier des Clauses Administratives Particulières (CCAP) ;</w:t>
      </w:r>
    </w:p>
    <w:p w:rsidR="003A099A" w:rsidRDefault="003A099A" w:rsidP="008117A6">
      <w:pPr>
        <w:numPr>
          <w:ilvl w:val="2"/>
          <w:numId w:val="22"/>
        </w:numPr>
        <w:tabs>
          <w:tab w:val="clear" w:pos="2340"/>
          <w:tab w:val="num" w:pos="720"/>
        </w:tabs>
        <w:ind w:hanging="1980"/>
        <w:jc w:val="both"/>
        <w:rPr>
          <w:sz w:val="22"/>
        </w:rPr>
      </w:pPr>
      <w:r w:rsidRPr="001503D9">
        <w:rPr>
          <w:sz w:val="22"/>
        </w:rPr>
        <w:t>le Cahier des Clauses Techniques Particulières (CCTP) ;</w:t>
      </w:r>
    </w:p>
    <w:p w:rsidR="003A099A" w:rsidRDefault="003A099A" w:rsidP="008117A6">
      <w:pPr>
        <w:numPr>
          <w:ilvl w:val="2"/>
          <w:numId w:val="22"/>
        </w:numPr>
        <w:tabs>
          <w:tab w:val="clear" w:pos="2340"/>
          <w:tab w:val="num" w:pos="720"/>
        </w:tabs>
        <w:ind w:hanging="1980"/>
        <w:jc w:val="both"/>
        <w:rPr>
          <w:sz w:val="22"/>
        </w:rPr>
      </w:pPr>
      <w:r>
        <w:rPr>
          <w:sz w:val="22"/>
        </w:rPr>
        <w:t>le Règlement Particulier de l’Appel d’Offre (RPAO)</w:t>
      </w:r>
    </w:p>
    <w:p w:rsidR="00731D42" w:rsidRPr="00731D42" w:rsidRDefault="00731D42" w:rsidP="00731D42">
      <w:pPr>
        <w:ind w:left="2340"/>
        <w:jc w:val="both"/>
        <w:rPr>
          <w:sz w:val="8"/>
        </w:rPr>
      </w:pPr>
    </w:p>
    <w:p w:rsidR="003A099A" w:rsidRPr="00B52BFC" w:rsidRDefault="003A099A" w:rsidP="003A099A">
      <w:pPr>
        <w:jc w:val="both"/>
        <w:rPr>
          <w:b/>
          <w:sz w:val="22"/>
          <w:szCs w:val="22"/>
          <w:u w:val="single"/>
        </w:rPr>
      </w:pPr>
      <w:r w:rsidRPr="00B52BFC">
        <w:rPr>
          <w:b/>
          <w:sz w:val="22"/>
          <w:szCs w:val="22"/>
          <w:u w:val="single"/>
        </w:rPr>
        <w:lastRenderedPageBreak/>
        <w:t>b. Volume 2 : Offre technique</w:t>
      </w:r>
    </w:p>
    <w:p w:rsidR="003A099A" w:rsidRPr="002046FF" w:rsidRDefault="003A099A" w:rsidP="003A099A">
      <w:pPr>
        <w:jc w:val="both"/>
        <w:rPr>
          <w:sz w:val="10"/>
          <w:szCs w:val="10"/>
        </w:rPr>
      </w:pPr>
    </w:p>
    <w:p w:rsidR="003A099A" w:rsidRPr="00B52BFC" w:rsidRDefault="003A099A" w:rsidP="003A099A">
      <w:pPr>
        <w:jc w:val="both"/>
        <w:rPr>
          <w:i/>
          <w:sz w:val="22"/>
          <w:szCs w:val="22"/>
        </w:rPr>
      </w:pPr>
      <w:r w:rsidRPr="00B52BFC">
        <w:rPr>
          <w:i/>
          <w:sz w:val="22"/>
          <w:szCs w:val="22"/>
        </w:rPr>
        <w:t>b1. Les renseignements sur les qualifications</w:t>
      </w:r>
    </w:p>
    <w:p w:rsidR="003A099A" w:rsidRPr="002046FF" w:rsidRDefault="003A099A" w:rsidP="003A099A">
      <w:pPr>
        <w:jc w:val="both"/>
        <w:rPr>
          <w:i/>
          <w:sz w:val="10"/>
          <w:szCs w:val="10"/>
        </w:rPr>
      </w:pPr>
    </w:p>
    <w:p w:rsidR="003A099A" w:rsidRDefault="003A099A" w:rsidP="003A099A">
      <w:pPr>
        <w:spacing w:line="276" w:lineRule="auto"/>
        <w:jc w:val="both"/>
        <w:rPr>
          <w:sz w:val="22"/>
          <w:szCs w:val="22"/>
        </w:rPr>
      </w:pPr>
      <w:r w:rsidRPr="00B52BFC">
        <w:rPr>
          <w:sz w:val="22"/>
          <w:szCs w:val="22"/>
        </w:rPr>
        <w:t>Le RPAO précise la liste des documents à fournir par les soumissionnaires pour justifier les critères de qualification mentionnées à l’article 6.1 du RPAO.</w:t>
      </w:r>
    </w:p>
    <w:p w:rsidR="00E16E97" w:rsidRPr="000769EC" w:rsidRDefault="00E16E97" w:rsidP="003A099A">
      <w:pPr>
        <w:spacing w:line="276" w:lineRule="auto"/>
        <w:jc w:val="both"/>
        <w:rPr>
          <w:sz w:val="10"/>
          <w:szCs w:val="22"/>
        </w:rPr>
      </w:pPr>
    </w:p>
    <w:p w:rsidR="003A099A" w:rsidRPr="00B52BFC" w:rsidRDefault="003A099A" w:rsidP="003A099A">
      <w:pPr>
        <w:spacing w:line="276" w:lineRule="auto"/>
        <w:jc w:val="both"/>
        <w:rPr>
          <w:i/>
          <w:sz w:val="22"/>
          <w:szCs w:val="22"/>
        </w:rPr>
      </w:pPr>
      <w:r w:rsidRPr="00B52BFC">
        <w:rPr>
          <w:i/>
          <w:sz w:val="22"/>
          <w:szCs w:val="22"/>
        </w:rPr>
        <w:t>b2. Méthodologie</w:t>
      </w:r>
    </w:p>
    <w:p w:rsidR="003A099A" w:rsidRPr="002046FF" w:rsidRDefault="003A099A" w:rsidP="003A099A">
      <w:pPr>
        <w:spacing w:line="276" w:lineRule="auto"/>
        <w:jc w:val="both"/>
        <w:rPr>
          <w:i/>
          <w:sz w:val="10"/>
          <w:szCs w:val="10"/>
        </w:rPr>
      </w:pPr>
    </w:p>
    <w:p w:rsidR="003A099A" w:rsidRPr="003A3235" w:rsidRDefault="003A099A" w:rsidP="003A099A">
      <w:pPr>
        <w:spacing w:line="276" w:lineRule="auto"/>
        <w:jc w:val="both"/>
        <w:rPr>
          <w:sz w:val="22"/>
          <w:szCs w:val="22"/>
        </w:rPr>
      </w:pPr>
      <w:r w:rsidRPr="00B52BFC">
        <w:rPr>
          <w:sz w:val="22"/>
          <w:szCs w:val="22"/>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w:t>
      </w:r>
      <w:r w:rsidR="00554BCF">
        <w:rPr>
          <w:sz w:val="22"/>
          <w:szCs w:val="22"/>
        </w:rPr>
        <w:t>e du site le cas échéant, etc…</w:t>
      </w:r>
    </w:p>
    <w:p w:rsidR="003A099A" w:rsidRPr="001503D9" w:rsidRDefault="003A099A" w:rsidP="003A099A">
      <w:pPr>
        <w:jc w:val="both"/>
        <w:rPr>
          <w:i/>
          <w:sz w:val="22"/>
        </w:rPr>
      </w:pPr>
      <w:r>
        <w:rPr>
          <w:i/>
          <w:sz w:val="22"/>
        </w:rPr>
        <w:t>b3</w:t>
      </w:r>
      <w:r w:rsidRPr="001503D9">
        <w:rPr>
          <w:i/>
          <w:sz w:val="22"/>
        </w:rPr>
        <w:t>. Commentaires facultatifs</w:t>
      </w:r>
    </w:p>
    <w:p w:rsidR="003A099A" w:rsidRPr="001503D9" w:rsidRDefault="003A099A" w:rsidP="003A099A">
      <w:pPr>
        <w:jc w:val="both"/>
        <w:rPr>
          <w:i/>
          <w:sz w:val="22"/>
        </w:rPr>
      </w:pPr>
    </w:p>
    <w:p w:rsidR="003A099A" w:rsidRPr="001503D9" w:rsidRDefault="003A099A" w:rsidP="003A099A">
      <w:pPr>
        <w:jc w:val="both"/>
        <w:rPr>
          <w:sz w:val="22"/>
        </w:rPr>
      </w:pPr>
      <w:r w:rsidRPr="001503D9">
        <w:rPr>
          <w:sz w:val="22"/>
        </w:rPr>
        <w:t>Un commentaire des choix techniques du projet et d’éventuelles propositions.</w:t>
      </w:r>
    </w:p>
    <w:p w:rsidR="003A099A" w:rsidRPr="002046FF" w:rsidRDefault="003A099A" w:rsidP="003A099A">
      <w:pPr>
        <w:jc w:val="both"/>
        <w:rPr>
          <w:sz w:val="10"/>
          <w:szCs w:val="10"/>
        </w:rPr>
      </w:pPr>
    </w:p>
    <w:p w:rsidR="003A099A" w:rsidRPr="00B52BFC" w:rsidRDefault="003A099A" w:rsidP="003A099A">
      <w:pPr>
        <w:jc w:val="both"/>
        <w:rPr>
          <w:b/>
          <w:sz w:val="22"/>
          <w:szCs w:val="22"/>
          <w:u w:val="single"/>
        </w:rPr>
      </w:pPr>
      <w:r w:rsidRPr="00B52BFC">
        <w:rPr>
          <w:b/>
          <w:sz w:val="22"/>
          <w:szCs w:val="22"/>
          <w:u w:val="single"/>
        </w:rPr>
        <w:t>c. Volume 3 : Offre financière</w:t>
      </w:r>
    </w:p>
    <w:p w:rsidR="003A099A" w:rsidRPr="002046FF" w:rsidRDefault="003A099A" w:rsidP="003A099A">
      <w:pPr>
        <w:jc w:val="both"/>
        <w:rPr>
          <w:b/>
          <w:sz w:val="10"/>
          <w:szCs w:val="10"/>
          <w:u w:val="single"/>
        </w:rPr>
      </w:pPr>
    </w:p>
    <w:p w:rsidR="003A099A" w:rsidRPr="00B52BFC" w:rsidRDefault="003A099A" w:rsidP="003A099A">
      <w:pPr>
        <w:jc w:val="both"/>
        <w:rPr>
          <w:sz w:val="22"/>
          <w:szCs w:val="22"/>
        </w:rPr>
      </w:pPr>
      <w:r w:rsidRPr="00B52BFC">
        <w:rPr>
          <w:sz w:val="22"/>
          <w:szCs w:val="22"/>
        </w:rPr>
        <w:t xml:space="preserve">Le RPAO précise les éléments permettant de justifier le coût des travaux, à savoir : </w:t>
      </w:r>
    </w:p>
    <w:p w:rsidR="003A099A" w:rsidRPr="00B52BFC" w:rsidRDefault="003A099A" w:rsidP="008117A6">
      <w:pPr>
        <w:numPr>
          <w:ilvl w:val="0"/>
          <w:numId w:val="26"/>
        </w:numPr>
        <w:jc w:val="both"/>
        <w:rPr>
          <w:sz w:val="22"/>
          <w:szCs w:val="22"/>
        </w:rPr>
      </w:pPr>
      <w:r w:rsidRPr="00B52BFC">
        <w:rPr>
          <w:sz w:val="22"/>
          <w:szCs w:val="22"/>
        </w:rPr>
        <w:t>La soumission proprement dite, en original rédigé selon le modèle joint, timbré au tarif en vigueur, signée et datée ;</w:t>
      </w:r>
    </w:p>
    <w:p w:rsidR="003A099A" w:rsidRPr="00B52BFC" w:rsidRDefault="003A099A" w:rsidP="008117A6">
      <w:pPr>
        <w:numPr>
          <w:ilvl w:val="0"/>
          <w:numId w:val="26"/>
        </w:numPr>
        <w:jc w:val="both"/>
        <w:rPr>
          <w:sz w:val="22"/>
          <w:szCs w:val="22"/>
        </w:rPr>
      </w:pPr>
      <w:r w:rsidRPr="00B52BFC">
        <w:rPr>
          <w:sz w:val="22"/>
          <w:szCs w:val="22"/>
        </w:rPr>
        <w:t xml:space="preserve">Le bordereau des prix unitaires dûment rempli ; </w:t>
      </w:r>
    </w:p>
    <w:p w:rsidR="003A099A" w:rsidRPr="00B52BFC" w:rsidRDefault="003A099A" w:rsidP="008117A6">
      <w:pPr>
        <w:numPr>
          <w:ilvl w:val="0"/>
          <w:numId w:val="26"/>
        </w:numPr>
        <w:jc w:val="both"/>
        <w:rPr>
          <w:sz w:val="22"/>
          <w:szCs w:val="22"/>
        </w:rPr>
      </w:pPr>
      <w:r w:rsidRPr="00B52BFC">
        <w:rPr>
          <w:sz w:val="22"/>
          <w:szCs w:val="22"/>
        </w:rPr>
        <w:t>Le détail estimatif dûment rempli ;</w:t>
      </w:r>
    </w:p>
    <w:p w:rsidR="003A099A" w:rsidRPr="00B52BFC" w:rsidRDefault="003A099A" w:rsidP="008117A6">
      <w:pPr>
        <w:numPr>
          <w:ilvl w:val="0"/>
          <w:numId w:val="26"/>
        </w:numPr>
        <w:jc w:val="both"/>
        <w:rPr>
          <w:sz w:val="22"/>
          <w:szCs w:val="22"/>
        </w:rPr>
      </w:pPr>
      <w:r w:rsidRPr="00B52BFC">
        <w:rPr>
          <w:sz w:val="22"/>
          <w:szCs w:val="22"/>
        </w:rPr>
        <w:t>Le sous-détail des prix et/ou la décomposition des prix forfaitaires ;</w:t>
      </w:r>
    </w:p>
    <w:p w:rsidR="003A099A" w:rsidRPr="00B52BFC" w:rsidRDefault="003A099A" w:rsidP="008117A6">
      <w:pPr>
        <w:numPr>
          <w:ilvl w:val="0"/>
          <w:numId w:val="26"/>
        </w:numPr>
        <w:jc w:val="both"/>
        <w:rPr>
          <w:sz w:val="22"/>
          <w:szCs w:val="22"/>
        </w:rPr>
      </w:pPr>
      <w:r w:rsidRPr="00B52BFC">
        <w:rPr>
          <w:sz w:val="22"/>
          <w:szCs w:val="22"/>
        </w:rPr>
        <w:t>L’échéancier prévisionnel de paiements le cas échéant.</w:t>
      </w:r>
    </w:p>
    <w:p w:rsidR="003F1296" w:rsidRPr="002046FF" w:rsidRDefault="003F1296" w:rsidP="003F1296">
      <w:pPr>
        <w:ind w:left="705"/>
        <w:jc w:val="both"/>
        <w:rPr>
          <w:sz w:val="10"/>
          <w:szCs w:val="10"/>
        </w:rPr>
      </w:pPr>
    </w:p>
    <w:p w:rsidR="003F1296" w:rsidRPr="00B52BFC" w:rsidRDefault="003F1296" w:rsidP="003F1296">
      <w:pPr>
        <w:jc w:val="both"/>
        <w:rPr>
          <w:sz w:val="22"/>
          <w:szCs w:val="22"/>
        </w:rPr>
      </w:pPr>
      <w:r w:rsidRPr="00B52BFC">
        <w:rPr>
          <w:sz w:val="22"/>
          <w:szCs w:val="22"/>
        </w:rPr>
        <w:t>Les soumissionnaires utiliseront à cet effet les pièces et modèles prévus dans le Dossier de l’Appel d’Offres, sous réserve des dispositions de l’Article 17.2 du RGAO concernant les autres formes possibles de Caution de Soumission.</w:t>
      </w:r>
    </w:p>
    <w:p w:rsidR="003F1296" w:rsidRPr="002046FF"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 xml:space="preserve">13.2. </w:t>
      </w:r>
      <w:r w:rsidRPr="00B52BFC">
        <w:rPr>
          <w:sz w:val="22"/>
          <w:szCs w:val="22"/>
        </w:rPr>
        <w:tab/>
        <w:t>Si, conformément aux dispositions des RPAO, les soumissionnaires présentent des offres pour plusieurs lots du même Appel d’Offres, ils pourront indiquer les rabais offerts en cas d’attribution de plus d’un marché.</w:t>
      </w:r>
    </w:p>
    <w:p w:rsidR="003F1296" w:rsidRPr="002046FF" w:rsidRDefault="003F1296" w:rsidP="003F1296">
      <w:pPr>
        <w:jc w:val="both"/>
        <w:rPr>
          <w:sz w:val="10"/>
          <w:szCs w:val="10"/>
        </w:rPr>
      </w:pPr>
    </w:p>
    <w:p w:rsidR="003F1296" w:rsidRPr="00B52BFC" w:rsidRDefault="003F1296" w:rsidP="003F1296">
      <w:pPr>
        <w:jc w:val="both"/>
        <w:rPr>
          <w:b/>
          <w:sz w:val="22"/>
          <w:szCs w:val="22"/>
        </w:rPr>
      </w:pPr>
      <w:r w:rsidRPr="00B52BFC">
        <w:rPr>
          <w:b/>
          <w:sz w:val="22"/>
          <w:szCs w:val="22"/>
          <w:u w:val="single"/>
        </w:rPr>
        <w:t>Article 14</w:t>
      </w:r>
      <w:r w:rsidRPr="00B52BFC">
        <w:rPr>
          <w:b/>
          <w:sz w:val="22"/>
          <w:szCs w:val="22"/>
        </w:rPr>
        <w:t> : Montant de l’offre</w:t>
      </w:r>
    </w:p>
    <w:p w:rsidR="003F1296" w:rsidRPr="002046FF"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 xml:space="preserve">14.1. </w:t>
      </w:r>
      <w:r w:rsidRPr="00B52BFC">
        <w:rPr>
          <w:sz w:val="22"/>
          <w:szCs w:val="22"/>
        </w:rPr>
        <w:tab/>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rsidR="003F1296" w:rsidRPr="002046FF" w:rsidRDefault="003F1296" w:rsidP="003F1296">
      <w:pPr>
        <w:jc w:val="both"/>
        <w:rPr>
          <w:sz w:val="10"/>
          <w:szCs w:val="10"/>
        </w:rPr>
      </w:pPr>
    </w:p>
    <w:p w:rsidR="003F1296" w:rsidRPr="00B52BFC" w:rsidRDefault="003F1296" w:rsidP="008117A6">
      <w:pPr>
        <w:numPr>
          <w:ilvl w:val="1"/>
          <w:numId w:val="27"/>
        </w:numPr>
        <w:tabs>
          <w:tab w:val="clear" w:pos="1410"/>
          <w:tab w:val="num" w:pos="567"/>
        </w:tabs>
        <w:ind w:left="0" w:firstLine="0"/>
        <w:jc w:val="both"/>
        <w:rPr>
          <w:sz w:val="22"/>
          <w:szCs w:val="22"/>
        </w:rPr>
      </w:pPr>
      <w:r w:rsidRPr="00B52BFC">
        <w:rPr>
          <w:sz w:val="22"/>
          <w:szCs w:val="22"/>
        </w:rPr>
        <w:t>Le soumissionnaire remplira les prix unitaires et totaux de tous les postes du bordereau de prix et du détail quantitatif et estimatif.</w:t>
      </w:r>
    </w:p>
    <w:p w:rsidR="003F1296" w:rsidRPr="002046FF" w:rsidRDefault="003F1296" w:rsidP="003F1296">
      <w:pPr>
        <w:jc w:val="both"/>
        <w:rPr>
          <w:sz w:val="10"/>
          <w:szCs w:val="10"/>
        </w:rPr>
      </w:pPr>
    </w:p>
    <w:p w:rsidR="003F1296" w:rsidRPr="00B52BFC" w:rsidRDefault="003F1296" w:rsidP="008117A6">
      <w:pPr>
        <w:numPr>
          <w:ilvl w:val="1"/>
          <w:numId w:val="27"/>
        </w:numPr>
        <w:tabs>
          <w:tab w:val="clear" w:pos="1410"/>
          <w:tab w:val="num" w:pos="567"/>
        </w:tabs>
        <w:ind w:left="0" w:firstLine="0"/>
        <w:jc w:val="both"/>
        <w:rPr>
          <w:sz w:val="22"/>
          <w:szCs w:val="22"/>
        </w:rPr>
      </w:pPr>
      <w:r w:rsidRPr="00B52BFC">
        <w:rPr>
          <w:sz w:val="22"/>
          <w:szCs w:val="22"/>
        </w:rPr>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3F1296" w:rsidRPr="002046FF" w:rsidRDefault="003F1296" w:rsidP="003F1296">
      <w:pPr>
        <w:jc w:val="both"/>
        <w:rPr>
          <w:sz w:val="10"/>
          <w:szCs w:val="10"/>
        </w:rPr>
      </w:pPr>
    </w:p>
    <w:p w:rsidR="003F1296" w:rsidRPr="00B52BFC" w:rsidRDefault="003F1296" w:rsidP="008117A6">
      <w:pPr>
        <w:numPr>
          <w:ilvl w:val="1"/>
          <w:numId w:val="27"/>
        </w:numPr>
        <w:tabs>
          <w:tab w:val="clear" w:pos="1410"/>
          <w:tab w:val="num" w:pos="567"/>
        </w:tabs>
        <w:ind w:left="0" w:firstLine="0"/>
        <w:jc w:val="both"/>
        <w:rPr>
          <w:sz w:val="22"/>
          <w:szCs w:val="22"/>
        </w:rPr>
      </w:pPr>
      <w:r w:rsidRPr="00B52BFC">
        <w:rPr>
          <w:sz w:val="22"/>
          <w:szCs w:val="22"/>
        </w:rPr>
        <w:t xml:space="preserve">Si les clauses de révision et/ou d’actualisation des prix sont prévues au marché, la date d’établissement des prix initiaux, ainsi que les modalités de révision et/ou d’actualisation desdits prix doivent être précisées. </w:t>
      </w:r>
      <w:r w:rsidR="00554BCF" w:rsidRPr="00B52BFC">
        <w:rPr>
          <w:sz w:val="22"/>
          <w:szCs w:val="22"/>
        </w:rPr>
        <w:t>Étant</w:t>
      </w:r>
      <w:r w:rsidRPr="00B52BFC">
        <w:rPr>
          <w:sz w:val="22"/>
          <w:szCs w:val="22"/>
        </w:rPr>
        <w:t xml:space="preserve"> entendu que tout </w:t>
      </w:r>
      <w:proofErr w:type="gramStart"/>
      <w:r w:rsidRPr="00B52BFC">
        <w:rPr>
          <w:sz w:val="22"/>
          <w:szCs w:val="22"/>
        </w:rPr>
        <w:t>marché</w:t>
      </w:r>
      <w:proofErr w:type="gramEnd"/>
      <w:r w:rsidRPr="00B52BFC">
        <w:rPr>
          <w:sz w:val="22"/>
          <w:szCs w:val="22"/>
        </w:rPr>
        <w:t xml:space="preserve"> dont la durée d’exécution est au plus égale à un (1) an ne peut faire l’objet de révision de prix.</w:t>
      </w:r>
    </w:p>
    <w:p w:rsidR="003F1296" w:rsidRPr="002046FF" w:rsidRDefault="003F1296" w:rsidP="003F1296">
      <w:pPr>
        <w:jc w:val="both"/>
        <w:rPr>
          <w:sz w:val="10"/>
          <w:szCs w:val="10"/>
        </w:rPr>
      </w:pPr>
    </w:p>
    <w:p w:rsidR="003F1296" w:rsidRDefault="003F1296" w:rsidP="008117A6">
      <w:pPr>
        <w:numPr>
          <w:ilvl w:val="1"/>
          <w:numId w:val="27"/>
        </w:numPr>
        <w:tabs>
          <w:tab w:val="clear" w:pos="1410"/>
          <w:tab w:val="num" w:pos="567"/>
        </w:tabs>
        <w:ind w:left="0" w:firstLine="0"/>
        <w:jc w:val="both"/>
        <w:rPr>
          <w:sz w:val="22"/>
          <w:szCs w:val="22"/>
        </w:rPr>
      </w:pPr>
      <w:r w:rsidRPr="00B52BFC">
        <w:rPr>
          <w:sz w:val="22"/>
          <w:szCs w:val="22"/>
        </w:rPr>
        <w:t>Tous les prix unitaires devront être justifiés par des sous-détails établis conformément au cadre proposé à la pièce N° 8.</w:t>
      </w:r>
    </w:p>
    <w:p w:rsidR="003F1296" w:rsidRPr="002046FF" w:rsidRDefault="003F1296" w:rsidP="003F1296">
      <w:pPr>
        <w:jc w:val="both"/>
        <w:rPr>
          <w:sz w:val="10"/>
          <w:szCs w:val="10"/>
        </w:rPr>
      </w:pPr>
    </w:p>
    <w:p w:rsidR="003F1296" w:rsidRPr="00B52BFC" w:rsidRDefault="003F1296" w:rsidP="003F1296">
      <w:pPr>
        <w:jc w:val="both"/>
        <w:rPr>
          <w:b/>
          <w:sz w:val="22"/>
          <w:szCs w:val="22"/>
        </w:rPr>
      </w:pPr>
      <w:r w:rsidRPr="00B52BFC">
        <w:rPr>
          <w:b/>
          <w:sz w:val="22"/>
          <w:szCs w:val="22"/>
          <w:u w:val="single"/>
        </w:rPr>
        <w:t>Article 15 </w:t>
      </w:r>
      <w:r w:rsidRPr="00B52BFC">
        <w:rPr>
          <w:sz w:val="22"/>
          <w:szCs w:val="22"/>
        </w:rPr>
        <w:t xml:space="preserve">:  </w:t>
      </w:r>
      <w:r w:rsidRPr="00B52BFC">
        <w:rPr>
          <w:b/>
          <w:sz w:val="22"/>
          <w:szCs w:val="22"/>
        </w:rPr>
        <w:t xml:space="preserve"> Monnaies de soumission et de règlement</w:t>
      </w:r>
    </w:p>
    <w:p w:rsidR="003F1296" w:rsidRPr="002046FF" w:rsidRDefault="003F1296" w:rsidP="003F1296">
      <w:pPr>
        <w:jc w:val="both"/>
        <w:rPr>
          <w:b/>
          <w:sz w:val="10"/>
          <w:szCs w:val="10"/>
        </w:rPr>
      </w:pPr>
    </w:p>
    <w:p w:rsidR="003F1296" w:rsidRPr="00B52BFC" w:rsidRDefault="003F1296" w:rsidP="008117A6">
      <w:pPr>
        <w:numPr>
          <w:ilvl w:val="1"/>
          <w:numId w:val="49"/>
        </w:numPr>
        <w:tabs>
          <w:tab w:val="clear" w:pos="1440"/>
          <w:tab w:val="num" w:pos="567"/>
        </w:tabs>
        <w:ind w:left="0" w:firstLine="0"/>
        <w:jc w:val="both"/>
        <w:rPr>
          <w:sz w:val="22"/>
          <w:szCs w:val="22"/>
        </w:rPr>
      </w:pPr>
      <w:r w:rsidRPr="00B52BFC">
        <w:rPr>
          <w:sz w:val="22"/>
          <w:szCs w:val="22"/>
        </w:rPr>
        <w:t>En cas d’Appel d’Offres Internationaux, les monnaies de l’offre devront suivre les dispositions soit de l’Option A ou de l’Option B ci-dessous ; l’option applicable étant celle retenue dans le RPAO.</w:t>
      </w:r>
    </w:p>
    <w:p w:rsidR="003F1296" w:rsidRPr="002046FF" w:rsidRDefault="003F1296" w:rsidP="003F1296">
      <w:pPr>
        <w:jc w:val="both"/>
        <w:rPr>
          <w:sz w:val="10"/>
          <w:szCs w:val="10"/>
        </w:rPr>
      </w:pPr>
    </w:p>
    <w:p w:rsidR="003F1296" w:rsidRPr="00B52BFC" w:rsidRDefault="003F1296" w:rsidP="008117A6">
      <w:pPr>
        <w:numPr>
          <w:ilvl w:val="1"/>
          <w:numId w:val="49"/>
        </w:numPr>
        <w:tabs>
          <w:tab w:val="clear" w:pos="1440"/>
          <w:tab w:val="left" w:pos="567"/>
        </w:tabs>
        <w:ind w:left="0" w:firstLine="0"/>
        <w:jc w:val="both"/>
        <w:rPr>
          <w:sz w:val="22"/>
          <w:szCs w:val="22"/>
        </w:rPr>
      </w:pPr>
      <w:r w:rsidRPr="00B52BFC">
        <w:rPr>
          <w:sz w:val="22"/>
          <w:szCs w:val="22"/>
        </w:rPr>
        <w:t>Option A : le montant de la soumission est libellé entièrement en monnaie nationale</w:t>
      </w:r>
    </w:p>
    <w:p w:rsidR="003F1296" w:rsidRPr="00B52BFC" w:rsidRDefault="003F1296" w:rsidP="003F1296">
      <w:pPr>
        <w:jc w:val="both"/>
        <w:rPr>
          <w:sz w:val="22"/>
          <w:szCs w:val="22"/>
        </w:rPr>
      </w:pPr>
      <w:r w:rsidRPr="00B52BFC">
        <w:rPr>
          <w:sz w:val="22"/>
          <w:szCs w:val="22"/>
        </w:rPr>
        <w:t>Le montant de la soumission, les prix unitaires du bordereau des prix et les prix du détail quantitatif et estimatif sont libellés entièrement en francs CFA de la manière suivante :</w:t>
      </w:r>
    </w:p>
    <w:p w:rsidR="003F1296" w:rsidRPr="00B52BFC" w:rsidRDefault="003F1296" w:rsidP="008117A6">
      <w:pPr>
        <w:numPr>
          <w:ilvl w:val="0"/>
          <w:numId w:val="50"/>
        </w:numPr>
        <w:jc w:val="both"/>
        <w:rPr>
          <w:sz w:val="22"/>
          <w:szCs w:val="22"/>
        </w:rPr>
      </w:pPr>
      <w:r w:rsidRPr="00B52BFC">
        <w:rPr>
          <w:sz w:val="22"/>
          <w:szCs w:val="22"/>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w:t>
      </w:r>
      <w:r w:rsidRPr="00B52BFC">
        <w:rPr>
          <w:sz w:val="22"/>
          <w:szCs w:val="22"/>
        </w:rPr>
        <w:lastRenderedPageBreak/>
        <w:t>besoins en monnaies étrangères, sans excéder un maximum de trois monnaies de pays membres de l’institution de financement du marché.</w:t>
      </w:r>
    </w:p>
    <w:p w:rsidR="003F1296" w:rsidRPr="00B52BFC" w:rsidRDefault="003F1296" w:rsidP="008117A6">
      <w:pPr>
        <w:numPr>
          <w:ilvl w:val="0"/>
          <w:numId w:val="50"/>
        </w:numPr>
        <w:jc w:val="both"/>
        <w:rPr>
          <w:sz w:val="22"/>
          <w:szCs w:val="22"/>
        </w:rPr>
      </w:pPr>
      <w:r w:rsidRPr="00B52BFC">
        <w:rPr>
          <w:sz w:val="22"/>
          <w:szCs w:val="22"/>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rsidR="003F1296" w:rsidRPr="002046FF" w:rsidRDefault="003F1296" w:rsidP="003F1296">
      <w:pPr>
        <w:jc w:val="both"/>
        <w:rPr>
          <w:sz w:val="10"/>
          <w:szCs w:val="10"/>
        </w:rPr>
      </w:pPr>
    </w:p>
    <w:p w:rsidR="003F1296" w:rsidRPr="00B52BFC" w:rsidRDefault="003F1296" w:rsidP="008117A6">
      <w:pPr>
        <w:numPr>
          <w:ilvl w:val="1"/>
          <w:numId w:val="49"/>
        </w:numPr>
        <w:tabs>
          <w:tab w:val="clear" w:pos="1440"/>
          <w:tab w:val="left" w:pos="567"/>
        </w:tabs>
        <w:ind w:left="0" w:firstLine="0"/>
        <w:jc w:val="both"/>
        <w:rPr>
          <w:sz w:val="22"/>
          <w:szCs w:val="22"/>
        </w:rPr>
      </w:pPr>
      <w:r w:rsidRPr="00B52BFC">
        <w:rPr>
          <w:sz w:val="22"/>
          <w:szCs w:val="22"/>
        </w:rPr>
        <w:t>Option B : le montant de la soumission est directement libellé en monnaie nationale et étrangère aux taux fixés dans le RPAO.</w:t>
      </w:r>
    </w:p>
    <w:p w:rsidR="003F1296" w:rsidRPr="00B52BFC" w:rsidRDefault="003F1296" w:rsidP="003F1296">
      <w:pPr>
        <w:tabs>
          <w:tab w:val="left" w:pos="1440"/>
        </w:tabs>
        <w:jc w:val="both"/>
        <w:rPr>
          <w:sz w:val="22"/>
          <w:szCs w:val="22"/>
        </w:rPr>
      </w:pPr>
      <w:r w:rsidRPr="00B52BFC">
        <w:rPr>
          <w:sz w:val="22"/>
          <w:szCs w:val="22"/>
        </w:rPr>
        <w:t>Le soumissionnaire libellera les prix unitaires du bordereau des prix et les prix du Détail quantitatif et estimatif de la manière suivante :</w:t>
      </w:r>
    </w:p>
    <w:p w:rsidR="003F1296" w:rsidRPr="00B52BFC" w:rsidRDefault="003F1296" w:rsidP="008117A6">
      <w:pPr>
        <w:numPr>
          <w:ilvl w:val="0"/>
          <w:numId w:val="51"/>
        </w:numPr>
        <w:tabs>
          <w:tab w:val="left" w:pos="1440"/>
        </w:tabs>
        <w:jc w:val="both"/>
        <w:rPr>
          <w:sz w:val="22"/>
          <w:szCs w:val="22"/>
        </w:rPr>
      </w:pPr>
      <w:r w:rsidRPr="00B52BFC">
        <w:rPr>
          <w:sz w:val="22"/>
          <w:szCs w:val="22"/>
        </w:rPr>
        <w:t xml:space="preserve">Les prix des intrants nécessaires aux Travaux que le soumissionnaire compte se procurer en dehors du pays de l’Autorité Contractante seront libellés dans la monnaie du pays de l’Autorité Contractante spécifiée aux RPAO et dénommée « monnaie nationale ». </w:t>
      </w:r>
    </w:p>
    <w:p w:rsidR="003F1296" w:rsidRPr="00B52BFC" w:rsidRDefault="003F1296" w:rsidP="008117A6">
      <w:pPr>
        <w:numPr>
          <w:ilvl w:val="0"/>
          <w:numId w:val="51"/>
        </w:numPr>
        <w:tabs>
          <w:tab w:val="left" w:pos="1440"/>
        </w:tabs>
        <w:jc w:val="both"/>
        <w:rPr>
          <w:sz w:val="22"/>
          <w:szCs w:val="22"/>
        </w:rPr>
      </w:pPr>
      <w:r w:rsidRPr="00B52BFC">
        <w:rPr>
          <w:sz w:val="22"/>
          <w:szCs w:val="22"/>
        </w:rPr>
        <w:t>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w:t>
      </w:r>
    </w:p>
    <w:p w:rsidR="003F1296" w:rsidRPr="00B52BFC" w:rsidRDefault="003F1296" w:rsidP="008117A6">
      <w:pPr>
        <w:numPr>
          <w:ilvl w:val="1"/>
          <w:numId w:val="49"/>
        </w:numPr>
        <w:tabs>
          <w:tab w:val="clear" w:pos="1440"/>
          <w:tab w:val="num" w:pos="567"/>
        </w:tabs>
        <w:ind w:left="0" w:firstLine="0"/>
        <w:jc w:val="both"/>
        <w:rPr>
          <w:sz w:val="22"/>
          <w:szCs w:val="22"/>
        </w:rPr>
      </w:pPr>
      <w:r w:rsidRPr="00B52BFC">
        <w:rPr>
          <w:sz w:val="22"/>
          <w:szCs w:val="22"/>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rsidR="003F1296" w:rsidRPr="002046FF" w:rsidRDefault="003F1296" w:rsidP="003F1296">
      <w:pPr>
        <w:jc w:val="both"/>
        <w:rPr>
          <w:sz w:val="10"/>
          <w:szCs w:val="10"/>
        </w:rPr>
      </w:pPr>
    </w:p>
    <w:p w:rsidR="003F1296" w:rsidRPr="00B52BFC" w:rsidRDefault="003F1296" w:rsidP="008117A6">
      <w:pPr>
        <w:numPr>
          <w:ilvl w:val="1"/>
          <w:numId w:val="49"/>
        </w:numPr>
        <w:tabs>
          <w:tab w:val="clear" w:pos="1440"/>
          <w:tab w:val="num" w:pos="567"/>
        </w:tabs>
        <w:ind w:left="0" w:firstLine="0"/>
        <w:jc w:val="both"/>
        <w:rPr>
          <w:sz w:val="22"/>
          <w:szCs w:val="22"/>
        </w:rPr>
      </w:pPr>
      <w:r w:rsidRPr="00B52BFC">
        <w:rPr>
          <w:sz w:val="22"/>
          <w:szCs w:val="22"/>
        </w:rPr>
        <w:t>Durant l’exécution des travaux, la plupart des monnaies étrangères restant à payer sur le montant du marché peut être révisée d’un commun accord par l’Autorité Contractante et le cocontractant de façon à tenir compte de toute modification survenue dans les besoins en devises au titre du marché.</w:t>
      </w:r>
    </w:p>
    <w:p w:rsidR="003F1296" w:rsidRPr="002046FF" w:rsidRDefault="003F1296" w:rsidP="003F1296">
      <w:pPr>
        <w:jc w:val="both"/>
        <w:rPr>
          <w:sz w:val="10"/>
          <w:szCs w:val="10"/>
        </w:rPr>
      </w:pPr>
    </w:p>
    <w:p w:rsidR="003F1296" w:rsidRPr="00B52BFC" w:rsidRDefault="003F1296" w:rsidP="008117A6">
      <w:pPr>
        <w:numPr>
          <w:ilvl w:val="1"/>
          <w:numId w:val="49"/>
        </w:numPr>
        <w:tabs>
          <w:tab w:val="left" w:pos="720"/>
        </w:tabs>
        <w:jc w:val="both"/>
        <w:rPr>
          <w:b/>
          <w:sz w:val="22"/>
          <w:szCs w:val="22"/>
        </w:rPr>
      </w:pPr>
      <w:r w:rsidRPr="00B52BFC">
        <w:rPr>
          <w:b/>
          <w:sz w:val="22"/>
          <w:szCs w:val="22"/>
        </w:rPr>
        <w:t>Pour les Appels d’Offres Nationaux, la monnaie est le franc CFA.</w:t>
      </w:r>
    </w:p>
    <w:p w:rsidR="003F1296" w:rsidRPr="002046FF" w:rsidRDefault="003F1296" w:rsidP="003F1296">
      <w:pPr>
        <w:jc w:val="both"/>
        <w:rPr>
          <w:b/>
          <w:sz w:val="10"/>
          <w:szCs w:val="10"/>
          <w:u w:val="single"/>
        </w:rPr>
      </w:pPr>
    </w:p>
    <w:p w:rsidR="003F1296" w:rsidRPr="00B52BFC" w:rsidRDefault="003F1296" w:rsidP="003F1296">
      <w:pPr>
        <w:jc w:val="both"/>
        <w:rPr>
          <w:b/>
          <w:sz w:val="22"/>
          <w:szCs w:val="22"/>
        </w:rPr>
      </w:pPr>
      <w:r w:rsidRPr="00B52BFC">
        <w:rPr>
          <w:b/>
          <w:sz w:val="22"/>
          <w:szCs w:val="22"/>
          <w:u w:val="single"/>
        </w:rPr>
        <w:t>Article 16</w:t>
      </w:r>
      <w:r w:rsidRPr="00B52BFC">
        <w:rPr>
          <w:b/>
          <w:sz w:val="22"/>
          <w:szCs w:val="22"/>
        </w:rPr>
        <w:t> : Validité des offres</w:t>
      </w:r>
    </w:p>
    <w:p w:rsidR="003F1296" w:rsidRPr="002046FF" w:rsidRDefault="003F1296" w:rsidP="003F1296">
      <w:pPr>
        <w:jc w:val="both"/>
        <w:rPr>
          <w:sz w:val="10"/>
          <w:szCs w:val="10"/>
        </w:rPr>
      </w:pPr>
    </w:p>
    <w:p w:rsidR="003F1296" w:rsidRPr="00B52BFC" w:rsidRDefault="003F1296" w:rsidP="003F1296">
      <w:pPr>
        <w:tabs>
          <w:tab w:val="left" w:pos="567"/>
        </w:tabs>
        <w:ind w:hanging="11"/>
        <w:jc w:val="both"/>
        <w:rPr>
          <w:sz w:val="22"/>
          <w:szCs w:val="22"/>
        </w:rPr>
      </w:pPr>
      <w:r w:rsidRPr="00B52BFC">
        <w:rPr>
          <w:sz w:val="22"/>
          <w:szCs w:val="22"/>
        </w:rPr>
        <w:t>16.1.</w:t>
      </w:r>
      <w:r w:rsidRPr="00B52BFC">
        <w:rPr>
          <w:sz w:val="22"/>
          <w:szCs w:val="22"/>
        </w:rPr>
        <w:tab/>
        <w:t>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3F1296" w:rsidRPr="002046FF" w:rsidRDefault="003F1296" w:rsidP="003F1296">
      <w:pPr>
        <w:jc w:val="both"/>
        <w:rPr>
          <w:sz w:val="10"/>
          <w:szCs w:val="10"/>
        </w:rPr>
      </w:pPr>
    </w:p>
    <w:p w:rsidR="003F1296" w:rsidRPr="00B52BFC" w:rsidRDefault="003F1296" w:rsidP="008117A6">
      <w:pPr>
        <w:numPr>
          <w:ilvl w:val="1"/>
          <w:numId w:val="28"/>
        </w:numPr>
        <w:tabs>
          <w:tab w:val="clear" w:pos="1485"/>
          <w:tab w:val="num" w:pos="567"/>
        </w:tabs>
        <w:ind w:left="0" w:firstLine="0"/>
        <w:jc w:val="both"/>
        <w:rPr>
          <w:sz w:val="22"/>
          <w:szCs w:val="22"/>
        </w:rPr>
      </w:pPr>
      <w:r w:rsidRPr="00B52BFC">
        <w:rPr>
          <w:sz w:val="22"/>
          <w:szCs w:val="22"/>
        </w:rPr>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rsidR="003F1296" w:rsidRPr="002046FF" w:rsidRDefault="003F1296" w:rsidP="003F1296">
      <w:pPr>
        <w:jc w:val="both"/>
        <w:rPr>
          <w:sz w:val="10"/>
          <w:szCs w:val="10"/>
        </w:rPr>
      </w:pPr>
    </w:p>
    <w:p w:rsidR="003F1296" w:rsidRPr="00B52BFC" w:rsidRDefault="003F1296" w:rsidP="008117A6">
      <w:pPr>
        <w:numPr>
          <w:ilvl w:val="1"/>
          <w:numId w:val="28"/>
        </w:numPr>
        <w:tabs>
          <w:tab w:val="clear" w:pos="1485"/>
          <w:tab w:val="num" w:pos="567"/>
        </w:tabs>
        <w:ind w:left="0" w:firstLine="0"/>
        <w:jc w:val="both"/>
        <w:rPr>
          <w:sz w:val="22"/>
          <w:szCs w:val="22"/>
        </w:rPr>
      </w:pPr>
      <w:r w:rsidRPr="00B52BFC">
        <w:rPr>
          <w:sz w:val="22"/>
          <w:szCs w:val="22"/>
        </w:rPr>
        <w:t xml:space="preserve">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w:t>
      </w:r>
      <w:r>
        <w:rPr>
          <w:sz w:val="22"/>
          <w:szCs w:val="22"/>
        </w:rPr>
        <w:t>adressera au(x) soumissionnaire</w:t>
      </w:r>
      <w:r w:rsidRPr="00B52BFC">
        <w:rPr>
          <w:sz w:val="22"/>
          <w:szCs w:val="22"/>
        </w:rPr>
        <w:t>(s).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3F1296" w:rsidRPr="002046FF" w:rsidRDefault="003F1296" w:rsidP="003F1296">
      <w:pPr>
        <w:jc w:val="both"/>
        <w:rPr>
          <w:sz w:val="10"/>
          <w:szCs w:val="10"/>
        </w:rPr>
      </w:pPr>
    </w:p>
    <w:p w:rsidR="003F1296" w:rsidRPr="00B52BFC" w:rsidRDefault="003F1296" w:rsidP="003F1296">
      <w:pPr>
        <w:jc w:val="both"/>
        <w:rPr>
          <w:b/>
          <w:sz w:val="22"/>
          <w:szCs w:val="22"/>
        </w:rPr>
      </w:pPr>
      <w:r w:rsidRPr="00B52BFC">
        <w:rPr>
          <w:b/>
          <w:sz w:val="22"/>
          <w:szCs w:val="22"/>
          <w:u w:val="single"/>
        </w:rPr>
        <w:t>Article 17</w:t>
      </w:r>
      <w:r w:rsidRPr="00B52BFC">
        <w:rPr>
          <w:b/>
          <w:sz w:val="22"/>
          <w:szCs w:val="22"/>
        </w:rPr>
        <w:t> : Caution de soumission</w:t>
      </w:r>
    </w:p>
    <w:p w:rsidR="003F1296" w:rsidRPr="00BA6BB8" w:rsidRDefault="003F1296" w:rsidP="003F1296">
      <w:pPr>
        <w:jc w:val="both"/>
        <w:rPr>
          <w:sz w:val="8"/>
          <w:szCs w:val="8"/>
        </w:rPr>
      </w:pPr>
    </w:p>
    <w:p w:rsidR="003F1296" w:rsidRPr="00B52BFC" w:rsidRDefault="003F1296" w:rsidP="008117A6">
      <w:pPr>
        <w:numPr>
          <w:ilvl w:val="1"/>
          <w:numId w:val="29"/>
        </w:numPr>
        <w:tabs>
          <w:tab w:val="clear" w:pos="1485"/>
          <w:tab w:val="num" w:pos="567"/>
        </w:tabs>
        <w:ind w:left="0" w:firstLine="0"/>
        <w:jc w:val="both"/>
        <w:rPr>
          <w:sz w:val="22"/>
          <w:szCs w:val="22"/>
        </w:rPr>
      </w:pPr>
      <w:r w:rsidRPr="00B52BFC">
        <w:rPr>
          <w:sz w:val="22"/>
          <w:szCs w:val="22"/>
        </w:rPr>
        <w:t>En application de l’article 13 du RGAO, le soumissionnaire fournira une caution de soumission du montant spécifié dans le Règlement Particulier de l’Appel d’Offres, laquelle fera partie intégrante de son offre.</w:t>
      </w:r>
    </w:p>
    <w:p w:rsidR="003F1296" w:rsidRPr="002046FF" w:rsidRDefault="003F1296" w:rsidP="003F1296">
      <w:pPr>
        <w:jc w:val="both"/>
        <w:rPr>
          <w:sz w:val="10"/>
          <w:szCs w:val="10"/>
        </w:rPr>
      </w:pPr>
    </w:p>
    <w:p w:rsidR="003F1296" w:rsidRPr="00B52BFC" w:rsidRDefault="003F1296" w:rsidP="008117A6">
      <w:pPr>
        <w:numPr>
          <w:ilvl w:val="1"/>
          <w:numId w:val="29"/>
        </w:numPr>
        <w:tabs>
          <w:tab w:val="clear" w:pos="1485"/>
          <w:tab w:val="num" w:pos="567"/>
        </w:tabs>
        <w:spacing w:line="276" w:lineRule="auto"/>
        <w:ind w:left="0" w:firstLine="0"/>
        <w:jc w:val="both"/>
        <w:rPr>
          <w:sz w:val="22"/>
          <w:szCs w:val="22"/>
        </w:rPr>
      </w:pPr>
      <w:r w:rsidRPr="00B52BFC">
        <w:rPr>
          <w:sz w:val="22"/>
          <w:szCs w:val="22"/>
        </w:rPr>
        <w:t>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3F1296" w:rsidRPr="002046FF" w:rsidRDefault="003F1296" w:rsidP="001503D9">
      <w:pPr>
        <w:spacing w:line="276" w:lineRule="auto"/>
        <w:jc w:val="both"/>
        <w:rPr>
          <w:sz w:val="10"/>
          <w:szCs w:val="10"/>
        </w:rPr>
      </w:pPr>
    </w:p>
    <w:p w:rsidR="003F1296" w:rsidRPr="00B52BFC" w:rsidRDefault="003F1296" w:rsidP="008117A6">
      <w:pPr>
        <w:numPr>
          <w:ilvl w:val="1"/>
          <w:numId w:val="29"/>
        </w:numPr>
        <w:tabs>
          <w:tab w:val="clear" w:pos="1485"/>
          <w:tab w:val="num" w:pos="567"/>
        </w:tabs>
        <w:spacing w:line="276" w:lineRule="auto"/>
        <w:ind w:left="0" w:hanging="11"/>
        <w:jc w:val="both"/>
        <w:rPr>
          <w:sz w:val="22"/>
          <w:szCs w:val="22"/>
        </w:rPr>
      </w:pPr>
      <w:r w:rsidRPr="00B52BFC">
        <w:rPr>
          <w:sz w:val="22"/>
          <w:szCs w:val="22"/>
        </w:rPr>
        <w:t xml:space="preserve">Toute offre non accompagnée d’une caution de </w:t>
      </w:r>
      <w:r w:rsidR="00C54A9D" w:rsidRPr="00B52BFC">
        <w:rPr>
          <w:sz w:val="22"/>
          <w:szCs w:val="22"/>
        </w:rPr>
        <w:t>soumission acceptable</w:t>
      </w:r>
      <w:r w:rsidRPr="00B52BFC">
        <w:rPr>
          <w:sz w:val="22"/>
          <w:szCs w:val="22"/>
        </w:rPr>
        <w:t xml:space="preserve"> sera rejetée par la commission de passation des marchés comme non conforme. La Caution de soumission d’un groupement </w:t>
      </w:r>
      <w:r w:rsidRPr="00B52BFC">
        <w:rPr>
          <w:sz w:val="22"/>
          <w:szCs w:val="22"/>
        </w:rPr>
        <w:lastRenderedPageBreak/>
        <w:t>d’entreprises doit être établie au nom du mandataire soumettant l’offre et mentionner chacun des membres du groupement.</w:t>
      </w:r>
    </w:p>
    <w:p w:rsidR="003F1296" w:rsidRPr="002046FF" w:rsidRDefault="003F1296" w:rsidP="001503D9">
      <w:pPr>
        <w:spacing w:line="276" w:lineRule="auto"/>
        <w:jc w:val="both"/>
        <w:rPr>
          <w:sz w:val="10"/>
          <w:szCs w:val="10"/>
        </w:rPr>
      </w:pPr>
    </w:p>
    <w:p w:rsidR="003F1296" w:rsidRPr="00B52BFC" w:rsidRDefault="003F1296" w:rsidP="008117A6">
      <w:pPr>
        <w:numPr>
          <w:ilvl w:val="1"/>
          <w:numId w:val="29"/>
        </w:numPr>
        <w:tabs>
          <w:tab w:val="clear" w:pos="1485"/>
          <w:tab w:val="num" w:pos="720"/>
        </w:tabs>
        <w:spacing w:line="276" w:lineRule="auto"/>
        <w:ind w:left="0" w:hanging="11"/>
        <w:jc w:val="both"/>
        <w:rPr>
          <w:sz w:val="22"/>
          <w:szCs w:val="22"/>
        </w:rPr>
      </w:pPr>
      <w:r w:rsidRPr="00B52BFC">
        <w:rPr>
          <w:sz w:val="22"/>
          <w:szCs w:val="22"/>
        </w:rPr>
        <w:t>Les cautions de soumission et les offres des soumissionnaires non retenus seront restituées dans un délai de quinze (15) jours à compter de la date de publication des résultats.</w:t>
      </w:r>
    </w:p>
    <w:p w:rsidR="003F1296" w:rsidRPr="002046FF" w:rsidRDefault="003F1296" w:rsidP="003F1296">
      <w:pPr>
        <w:jc w:val="both"/>
        <w:rPr>
          <w:sz w:val="10"/>
          <w:szCs w:val="10"/>
        </w:rPr>
      </w:pPr>
    </w:p>
    <w:p w:rsidR="003F1296" w:rsidRPr="00B52BFC" w:rsidRDefault="003F1296" w:rsidP="008117A6">
      <w:pPr>
        <w:numPr>
          <w:ilvl w:val="1"/>
          <w:numId w:val="29"/>
        </w:numPr>
        <w:tabs>
          <w:tab w:val="clear" w:pos="1485"/>
          <w:tab w:val="num" w:pos="720"/>
        </w:tabs>
        <w:ind w:left="0" w:hanging="11"/>
        <w:jc w:val="both"/>
        <w:rPr>
          <w:sz w:val="22"/>
          <w:szCs w:val="22"/>
        </w:rPr>
      </w:pPr>
      <w:r w:rsidRPr="00B52BFC">
        <w:rPr>
          <w:sz w:val="22"/>
          <w:szCs w:val="22"/>
        </w:rPr>
        <w:t>La caution de soumission de l’attributaire du marché sera libérée dès que ce dernier aura signé le marché et fourni le cautionnement définitif requis.</w:t>
      </w:r>
    </w:p>
    <w:p w:rsidR="003F1296" w:rsidRPr="002046FF" w:rsidRDefault="003F1296" w:rsidP="003F1296">
      <w:pPr>
        <w:jc w:val="both"/>
        <w:rPr>
          <w:sz w:val="10"/>
          <w:szCs w:val="10"/>
        </w:rPr>
      </w:pPr>
    </w:p>
    <w:p w:rsidR="003F1296" w:rsidRPr="00B52BFC" w:rsidRDefault="003F1296" w:rsidP="008117A6">
      <w:pPr>
        <w:numPr>
          <w:ilvl w:val="1"/>
          <w:numId w:val="29"/>
        </w:numPr>
        <w:tabs>
          <w:tab w:val="clear" w:pos="1485"/>
          <w:tab w:val="num" w:pos="720"/>
        </w:tabs>
        <w:jc w:val="both"/>
        <w:rPr>
          <w:sz w:val="22"/>
          <w:szCs w:val="22"/>
        </w:rPr>
      </w:pPr>
      <w:r w:rsidRPr="00B52BFC">
        <w:rPr>
          <w:sz w:val="22"/>
          <w:szCs w:val="22"/>
        </w:rPr>
        <w:t>La caution de soumission peut être saisie :</w:t>
      </w:r>
    </w:p>
    <w:p w:rsidR="003F1296" w:rsidRPr="002046FF" w:rsidRDefault="003F1296" w:rsidP="003F1296">
      <w:pPr>
        <w:jc w:val="both"/>
        <w:rPr>
          <w:sz w:val="10"/>
          <w:szCs w:val="10"/>
        </w:rPr>
      </w:pPr>
    </w:p>
    <w:p w:rsidR="003F1296" w:rsidRPr="00B52BFC" w:rsidRDefault="003F1296" w:rsidP="008117A6">
      <w:pPr>
        <w:numPr>
          <w:ilvl w:val="0"/>
          <w:numId w:val="30"/>
        </w:numPr>
        <w:jc w:val="both"/>
        <w:rPr>
          <w:sz w:val="22"/>
          <w:szCs w:val="22"/>
        </w:rPr>
      </w:pPr>
      <w:r w:rsidRPr="00B52BFC">
        <w:rPr>
          <w:sz w:val="22"/>
          <w:szCs w:val="22"/>
        </w:rPr>
        <w:t>Si le soumissionnaire retire son offre durant la période de validité ;</w:t>
      </w:r>
    </w:p>
    <w:p w:rsidR="003F1296" w:rsidRPr="00B52BFC" w:rsidRDefault="003F1296" w:rsidP="008117A6">
      <w:pPr>
        <w:numPr>
          <w:ilvl w:val="0"/>
          <w:numId w:val="30"/>
        </w:numPr>
        <w:jc w:val="both"/>
        <w:rPr>
          <w:sz w:val="22"/>
          <w:szCs w:val="22"/>
        </w:rPr>
      </w:pPr>
      <w:r w:rsidRPr="00B52BFC">
        <w:rPr>
          <w:sz w:val="22"/>
          <w:szCs w:val="22"/>
        </w:rPr>
        <w:t>Si, le soumissionnaire retenu :</w:t>
      </w:r>
    </w:p>
    <w:p w:rsidR="003F1296" w:rsidRPr="002046FF" w:rsidRDefault="003F1296" w:rsidP="003F1296">
      <w:pPr>
        <w:ind w:left="708"/>
        <w:jc w:val="both"/>
        <w:rPr>
          <w:sz w:val="10"/>
          <w:szCs w:val="10"/>
        </w:rPr>
      </w:pPr>
    </w:p>
    <w:p w:rsidR="003F1296" w:rsidRPr="00B52BFC" w:rsidRDefault="003F1296" w:rsidP="008117A6">
      <w:pPr>
        <w:numPr>
          <w:ilvl w:val="1"/>
          <w:numId w:val="30"/>
        </w:numPr>
        <w:jc w:val="both"/>
        <w:rPr>
          <w:sz w:val="22"/>
          <w:szCs w:val="22"/>
        </w:rPr>
      </w:pPr>
      <w:r w:rsidRPr="00B52BFC">
        <w:rPr>
          <w:sz w:val="22"/>
          <w:szCs w:val="22"/>
        </w:rPr>
        <w:t xml:space="preserve">Manque à son obligation de souscrire le marché en application de l’article 37 du RGAO, </w:t>
      </w:r>
      <w:r w:rsidR="00C54A9D" w:rsidRPr="00B52BFC">
        <w:rPr>
          <w:sz w:val="22"/>
          <w:szCs w:val="22"/>
        </w:rPr>
        <w:t>où</w:t>
      </w:r>
    </w:p>
    <w:p w:rsidR="003F1296" w:rsidRPr="00B52BFC" w:rsidRDefault="003F1296" w:rsidP="008117A6">
      <w:pPr>
        <w:numPr>
          <w:ilvl w:val="1"/>
          <w:numId w:val="30"/>
        </w:numPr>
        <w:jc w:val="both"/>
        <w:rPr>
          <w:sz w:val="22"/>
          <w:szCs w:val="22"/>
        </w:rPr>
      </w:pPr>
      <w:r w:rsidRPr="00B52BFC">
        <w:rPr>
          <w:sz w:val="22"/>
          <w:szCs w:val="22"/>
        </w:rPr>
        <w:t>Manque à son obligation de fournir le cautionnement définitif en application de l’article 38 du RGAO.</w:t>
      </w:r>
    </w:p>
    <w:p w:rsidR="003F1296" w:rsidRPr="00BA6BB8" w:rsidRDefault="003F1296" w:rsidP="003F1296">
      <w:pPr>
        <w:jc w:val="both"/>
        <w:rPr>
          <w:sz w:val="22"/>
          <w:szCs w:val="22"/>
        </w:rPr>
      </w:pPr>
    </w:p>
    <w:p w:rsidR="003F1296" w:rsidRPr="00B52BFC" w:rsidRDefault="003F1296" w:rsidP="003F1296">
      <w:pPr>
        <w:jc w:val="both"/>
        <w:rPr>
          <w:b/>
          <w:sz w:val="22"/>
          <w:szCs w:val="22"/>
        </w:rPr>
      </w:pPr>
      <w:r w:rsidRPr="00B52BFC">
        <w:rPr>
          <w:b/>
          <w:sz w:val="22"/>
          <w:szCs w:val="22"/>
          <w:u w:val="single"/>
        </w:rPr>
        <w:t>Article 18</w:t>
      </w:r>
      <w:r w:rsidRPr="00B52BFC">
        <w:rPr>
          <w:b/>
          <w:sz w:val="22"/>
          <w:szCs w:val="22"/>
        </w:rPr>
        <w:t> : Propositions variantes des soumissionnaires</w:t>
      </w:r>
    </w:p>
    <w:p w:rsidR="003F1296" w:rsidRPr="00BA6BB8" w:rsidRDefault="003F1296" w:rsidP="003F1296">
      <w:pPr>
        <w:jc w:val="both"/>
        <w:rPr>
          <w:sz w:val="22"/>
          <w:szCs w:val="22"/>
        </w:rPr>
      </w:pPr>
    </w:p>
    <w:p w:rsidR="003F1296" w:rsidRPr="00B52BFC" w:rsidRDefault="003F1296" w:rsidP="008117A6">
      <w:pPr>
        <w:numPr>
          <w:ilvl w:val="1"/>
          <w:numId w:val="31"/>
        </w:numPr>
        <w:tabs>
          <w:tab w:val="clear" w:pos="1410"/>
          <w:tab w:val="num" w:pos="720"/>
        </w:tabs>
        <w:ind w:left="0" w:hanging="11"/>
        <w:jc w:val="both"/>
        <w:rPr>
          <w:sz w:val="22"/>
          <w:szCs w:val="22"/>
        </w:rPr>
      </w:pPr>
      <w:r w:rsidRPr="00B52BFC">
        <w:rPr>
          <w:sz w:val="22"/>
          <w:szCs w:val="22"/>
        </w:rPr>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3F1296" w:rsidRPr="002046FF" w:rsidRDefault="003F1296" w:rsidP="003F1296">
      <w:pPr>
        <w:jc w:val="both"/>
        <w:rPr>
          <w:sz w:val="10"/>
          <w:szCs w:val="10"/>
        </w:rPr>
      </w:pPr>
    </w:p>
    <w:p w:rsidR="003F1296" w:rsidRPr="00B52BFC" w:rsidRDefault="003F1296" w:rsidP="008117A6">
      <w:pPr>
        <w:numPr>
          <w:ilvl w:val="1"/>
          <w:numId w:val="31"/>
        </w:numPr>
        <w:tabs>
          <w:tab w:val="clear" w:pos="1410"/>
          <w:tab w:val="num" w:pos="720"/>
        </w:tabs>
        <w:ind w:left="0" w:hanging="11"/>
        <w:jc w:val="both"/>
        <w:rPr>
          <w:sz w:val="22"/>
          <w:szCs w:val="22"/>
        </w:rPr>
      </w:pPr>
      <w:r w:rsidRPr="00B52BFC">
        <w:rPr>
          <w:sz w:val="22"/>
          <w:szCs w:val="22"/>
        </w:rPr>
        <w:t>Excepté dans le cadre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w:t>
      </w:r>
      <w:r>
        <w:rPr>
          <w:sz w:val="22"/>
          <w:szCs w:val="22"/>
        </w:rPr>
        <w:t xml:space="preserve"> de base a été évaluée la moins-</w:t>
      </w:r>
      <w:proofErr w:type="spellStart"/>
      <w:r w:rsidRPr="00B52BFC">
        <w:rPr>
          <w:sz w:val="22"/>
          <w:szCs w:val="22"/>
        </w:rPr>
        <w:t>disante</w:t>
      </w:r>
      <w:proofErr w:type="spellEnd"/>
      <w:r w:rsidRPr="00B52BFC">
        <w:rPr>
          <w:sz w:val="22"/>
          <w:szCs w:val="22"/>
        </w:rPr>
        <w:t>.</w:t>
      </w:r>
    </w:p>
    <w:p w:rsidR="003F1296" w:rsidRPr="002046FF" w:rsidRDefault="003F1296" w:rsidP="003F1296">
      <w:pPr>
        <w:ind w:left="1410" w:firstLine="6"/>
        <w:jc w:val="both"/>
        <w:rPr>
          <w:sz w:val="10"/>
          <w:szCs w:val="10"/>
        </w:rPr>
      </w:pPr>
    </w:p>
    <w:p w:rsidR="003F1296" w:rsidRPr="00B52BFC" w:rsidRDefault="003F1296" w:rsidP="008117A6">
      <w:pPr>
        <w:numPr>
          <w:ilvl w:val="1"/>
          <w:numId w:val="31"/>
        </w:numPr>
        <w:tabs>
          <w:tab w:val="clear" w:pos="1410"/>
          <w:tab w:val="num" w:pos="720"/>
        </w:tabs>
        <w:ind w:left="0" w:hanging="11"/>
        <w:jc w:val="both"/>
        <w:rPr>
          <w:sz w:val="22"/>
          <w:szCs w:val="22"/>
        </w:rPr>
      </w:pPr>
      <w:r w:rsidRPr="00B52BFC">
        <w:rPr>
          <w:sz w:val="22"/>
          <w:szCs w:val="22"/>
        </w:rPr>
        <w:t>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3F1296" w:rsidRPr="00BA6BB8" w:rsidRDefault="003F1296" w:rsidP="003F1296">
      <w:pPr>
        <w:jc w:val="both"/>
        <w:rPr>
          <w:sz w:val="22"/>
          <w:szCs w:val="22"/>
        </w:rPr>
      </w:pPr>
    </w:p>
    <w:p w:rsidR="003F1296" w:rsidRPr="00B52BFC" w:rsidRDefault="003F1296" w:rsidP="003F1296">
      <w:pPr>
        <w:jc w:val="both"/>
        <w:rPr>
          <w:b/>
          <w:sz w:val="22"/>
          <w:szCs w:val="22"/>
        </w:rPr>
      </w:pPr>
      <w:r w:rsidRPr="00B52BFC">
        <w:rPr>
          <w:b/>
          <w:sz w:val="22"/>
          <w:szCs w:val="22"/>
          <w:u w:val="single"/>
        </w:rPr>
        <w:t>Article 19</w:t>
      </w:r>
      <w:r w:rsidRPr="00B52BFC">
        <w:rPr>
          <w:b/>
          <w:sz w:val="22"/>
          <w:szCs w:val="22"/>
        </w:rPr>
        <w:t> : Réunion préparatoire à l’établissement des offres</w:t>
      </w:r>
    </w:p>
    <w:p w:rsidR="003F1296" w:rsidRPr="00BA6BB8" w:rsidRDefault="003F1296" w:rsidP="003F1296">
      <w:pPr>
        <w:jc w:val="both"/>
        <w:rPr>
          <w:sz w:val="22"/>
          <w:szCs w:val="22"/>
        </w:rPr>
      </w:pPr>
    </w:p>
    <w:p w:rsidR="003F1296" w:rsidRPr="00B52BFC" w:rsidRDefault="003F1296" w:rsidP="008117A6">
      <w:pPr>
        <w:numPr>
          <w:ilvl w:val="1"/>
          <w:numId w:val="32"/>
        </w:numPr>
        <w:tabs>
          <w:tab w:val="clear" w:pos="1410"/>
          <w:tab w:val="num" w:pos="720"/>
        </w:tabs>
        <w:ind w:left="0" w:hanging="11"/>
        <w:jc w:val="both"/>
        <w:rPr>
          <w:sz w:val="22"/>
          <w:szCs w:val="22"/>
        </w:rPr>
      </w:pPr>
      <w:r w:rsidRPr="00B52BFC">
        <w:rPr>
          <w:sz w:val="22"/>
          <w:szCs w:val="22"/>
        </w:rPr>
        <w:t>A moins que le RPAO n’en dispose autrement, le Soumissionnaire peut être invité à assister à une réunion préparatoire qui se tiendra aux lieux et date indiqués dans le RPAO.</w:t>
      </w:r>
    </w:p>
    <w:p w:rsidR="003F1296" w:rsidRPr="002046FF" w:rsidRDefault="003F1296" w:rsidP="003F1296">
      <w:pPr>
        <w:jc w:val="both"/>
        <w:rPr>
          <w:sz w:val="10"/>
          <w:szCs w:val="10"/>
        </w:rPr>
      </w:pPr>
    </w:p>
    <w:p w:rsidR="003F1296" w:rsidRPr="00B52BFC" w:rsidRDefault="003F1296" w:rsidP="008117A6">
      <w:pPr>
        <w:numPr>
          <w:ilvl w:val="1"/>
          <w:numId w:val="32"/>
        </w:numPr>
        <w:tabs>
          <w:tab w:val="clear" w:pos="1410"/>
          <w:tab w:val="num" w:pos="720"/>
        </w:tabs>
        <w:ind w:left="0" w:hanging="11"/>
        <w:jc w:val="both"/>
        <w:rPr>
          <w:sz w:val="22"/>
          <w:szCs w:val="22"/>
        </w:rPr>
      </w:pPr>
      <w:r w:rsidRPr="00B52BFC">
        <w:rPr>
          <w:sz w:val="22"/>
          <w:szCs w:val="22"/>
        </w:rPr>
        <w:t>La réunion préparatoire aura pour objet de fournir des éclaircissements et de répondre à toute question qui pourrait être soulevée à ce stade.</w:t>
      </w:r>
    </w:p>
    <w:p w:rsidR="003F1296" w:rsidRPr="002046FF" w:rsidRDefault="003F1296" w:rsidP="003F1296">
      <w:pPr>
        <w:jc w:val="both"/>
        <w:rPr>
          <w:sz w:val="10"/>
          <w:szCs w:val="10"/>
        </w:rPr>
      </w:pPr>
    </w:p>
    <w:p w:rsidR="003F1296" w:rsidRPr="00B52BFC" w:rsidRDefault="003F1296" w:rsidP="008117A6">
      <w:pPr>
        <w:numPr>
          <w:ilvl w:val="1"/>
          <w:numId w:val="32"/>
        </w:numPr>
        <w:tabs>
          <w:tab w:val="clear" w:pos="1410"/>
          <w:tab w:val="num" w:pos="720"/>
        </w:tabs>
        <w:ind w:left="0" w:hanging="11"/>
        <w:jc w:val="both"/>
        <w:rPr>
          <w:sz w:val="22"/>
          <w:szCs w:val="22"/>
        </w:rPr>
      </w:pPr>
      <w:r w:rsidRPr="00B52BFC">
        <w:rPr>
          <w:sz w:val="22"/>
          <w:szCs w:val="22"/>
        </w:rPr>
        <w:t xml:space="preserve">Il est demandé au soumissionnaire, autant que possible, de soumettre toute question par écrit ou </w:t>
      </w:r>
      <w:r w:rsidR="0040565B">
        <w:rPr>
          <w:sz w:val="22"/>
          <w:szCs w:val="22"/>
        </w:rPr>
        <w:t xml:space="preserve">par </w:t>
      </w:r>
      <w:r w:rsidRPr="00B52BFC">
        <w:rPr>
          <w:sz w:val="22"/>
          <w:szCs w:val="22"/>
        </w:rPr>
        <w:t>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rsidR="003F1296" w:rsidRPr="002046FF" w:rsidRDefault="003F1296" w:rsidP="003F1296">
      <w:pPr>
        <w:jc w:val="both"/>
        <w:rPr>
          <w:sz w:val="10"/>
          <w:szCs w:val="10"/>
        </w:rPr>
      </w:pPr>
    </w:p>
    <w:p w:rsidR="003F1296" w:rsidRPr="00B52BFC" w:rsidRDefault="003F1296" w:rsidP="008117A6">
      <w:pPr>
        <w:numPr>
          <w:ilvl w:val="1"/>
          <w:numId w:val="32"/>
        </w:numPr>
        <w:tabs>
          <w:tab w:val="clear" w:pos="1410"/>
          <w:tab w:val="num" w:pos="720"/>
        </w:tabs>
        <w:ind w:left="0" w:hanging="11"/>
        <w:jc w:val="both"/>
        <w:rPr>
          <w:sz w:val="22"/>
          <w:szCs w:val="22"/>
        </w:rPr>
      </w:pPr>
      <w:r w:rsidRPr="00B52BFC">
        <w:rPr>
          <w:sz w:val="22"/>
          <w:szCs w:val="22"/>
        </w:rPr>
        <w:t xml:space="preserve">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w:t>
      </w:r>
      <w:r w:rsidR="00C54A9D" w:rsidRPr="00B52BFC">
        <w:rPr>
          <w:sz w:val="22"/>
          <w:szCs w:val="22"/>
        </w:rPr>
        <w:t>conformément aux</w:t>
      </w:r>
      <w:r w:rsidRPr="00B52BFC">
        <w:rPr>
          <w:sz w:val="22"/>
          <w:szCs w:val="22"/>
        </w:rPr>
        <w:t xml:space="preserve"> dispositions de l’Article 10 du RGAO, et non par le canal du procès-verbal de la réunion préparatoire.</w:t>
      </w:r>
    </w:p>
    <w:p w:rsidR="003F1296" w:rsidRPr="002046FF" w:rsidRDefault="003F1296" w:rsidP="003F1296">
      <w:pPr>
        <w:jc w:val="both"/>
        <w:rPr>
          <w:sz w:val="10"/>
          <w:szCs w:val="10"/>
        </w:rPr>
      </w:pPr>
    </w:p>
    <w:p w:rsidR="003F1296" w:rsidRDefault="003F1296" w:rsidP="008117A6">
      <w:pPr>
        <w:numPr>
          <w:ilvl w:val="1"/>
          <w:numId w:val="32"/>
        </w:numPr>
        <w:tabs>
          <w:tab w:val="clear" w:pos="1410"/>
          <w:tab w:val="num" w:pos="720"/>
        </w:tabs>
        <w:ind w:left="0" w:hanging="11"/>
        <w:jc w:val="both"/>
        <w:rPr>
          <w:sz w:val="22"/>
          <w:szCs w:val="22"/>
        </w:rPr>
      </w:pPr>
      <w:r w:rsidRPr="00B52BFC">
        <w:rPr>
          <w:sz w:val="22"/>
          <w:szCs w:val="22"/>
        </w:rPr>
        <w:t>Le fait qu’un soumissionnaire n’assiste pas à la réunion préparatoire à l’établissement des offres ne sera pas un motif de disqualification.</w:t>
      </w:r>
    </w:p>
    <w:p w:rsidR="001B2EE5" w:rsidRDefault="001B2EE5" w:rsidP="001B2EE5">
      <w:pPr>
        <w:pStyle w:val="Paragraphedeliste"/>
        <w:rPr>
          <w:sz w:val="22"/>
          <w:szCs w:val="22"/>
        </w:rPr>
      </w:pPr>
    </w:p>
    <w:p w:rsidR="001B2EE5" w:rsidRPr="00B52BFC" w:rsidRDefault="001B2EE5" w:rsidP="001B2EE5">
      <w:pPr>
        <w:jc w:val="both"/>
        <w:rPr>
          <w:sz w:val="22"/>
          <w:szCs w:val="22"/>
        </w:rPr>
      </w:pPr>
    </w:p>
    <w:p w:rsidR="003F1296" w:rsidRPr="00BA6BB8" w:rsidRDefault="003F1296" w:rsidP="003F1296">
      <w:pPr>
        <w:jc w:val="both"/>
        <w:rPr>
          <w:sz w:val="22"/>
          <w:szCs w:val="22"/>
        </w:rPr>
      </w:pPr>
    </w:p>
    <w:p w:rsidR="003F1296" w:rsidRPr="00B52BFC" w:rsidRDefault="003F1296" w:rsidP="003F1296">
      <w:pPr>
        <w:jc w:val="both"/>
        <w:rPr>
          <w:b/>
          <w:sz w:val="22"/>
          <w:szCs w:val="22"/>
        </w:rPr>
      </w:pPr>
      <w:r w:rsidRPr="00B52BFC">
        <w:rPr>
          <w:b/>
          <w:sz w:val="22"/>
          <w:szCs w:val="22"/>
          <w:u w:val="single"/>
        </w:rPr>
        <w:lastRenderedPageBreak/>
        <w:t>Article 20</w:t>
      </w:r>
      <w:r w:rsidRPr="00B52BFC">
        <w:rPr>
          <w:b/>
          <w:sz w:val="22"/>
          <w:szCs w:val="22"/>
        </w:rPr>
        <w:t> : Forme et signature de l’offre</w:t>
      </w:r>
    </w:p>
    <w:p w:rsidR="003F1296" w:rsidRPr="00BA6BB8" w:rsidRDefault="003F1296" w:rsidP="003F1296">
      <w:pPr>
        <w:jc w:val="both"/>
        <w:rPr>
          <w:sz w:val="22"/>
          <w:szCs w:val="22"/>
        </w:rPr>
      </w:pPr>
    </w:p>
    <w:p w:rsidR="003F1296" w:rsidRPr="00B52BFC" w:rsidRDefault="003F1296" w:rsidP="008117A6">
      <w:pPr>
        <w:numPr>
          <w:ilvl w:val="1"/>
          <w:numId w:val="33"/>
        </w:numPr>
        <w:tabs>
          <w:tab w:val="clear" w:pos="1410"/>
          <w:tab w:val="num" w:pos="720"/>
        </w:tabs>
        <w:ind w:left="0" w:hanging="11"/>
        <w:jc w:val="both"/>
        <w:rPr>
          <w:sz w:val="22"/>
          <w:szCs w:val="22"/>
        </w:rPr>
      </w:pPr>
      <w:r w:rsidRPr="00B52BFC">
        <w:rPr>
          <w:sz w:val="22"/>
          <w:szCs w:val="22"/>
        </w:rPr>
        <w:t xml:space="preserve">Le soumissionnaire préparera un original des </w:t>
      </w:r>
      <w:r w:rsidR="00C54A9D" w:rsidRPr="00B52BFC">
        <w:rPr>
          <w:sz w:val="22"/>
          <w:szCs w:val="22"/>
        </w:rPr>
        <w:t>documents constitutifs</w:t>
      </w:r>
      <w:r w:rsidRPr="00B52BFC">
        <w:rPr>
          <w:sz w:val="22"/>
          <w:szCs w:val="22"/>
        </w:rPr>
        <w:t xml:space="preserve"> de l’offre décrits à l’Article 13 du RGAO, en un volume portant clairement l’indication « Original ». De plus le soumissionnaire soumettra le nombre de copies requis dans les RPAO, portant l’indication « COPIE », en cas de divergence entre l’original et les copies, l’original fera foi.</w:t>
      </w:r>
    </w:p>
    <w:p w:rsidR="003F1296" w:rsidRPr="002046FF" w:rsidRDefault="003F1296" w:rsidP="003F1296">
      <w:pPr>
        <w:jc w:val="both"/>
        <w:rPr>
          <w:sz w:val="10"/>
          <w:szCs w:val="10"/>
        </w:rPr>
      </w:pPr>
    </w:p>
    <w:p w:rsidR="003F1296" w:rsidRPr="00B52BFC" w:rsidRDefault="003F1296" w:rsidP="008117A6">
      <w:pPr>
        <w:numPr>
          <w:ilvl w:val="1"/>
          <w:numId w:val="33"/>
        </w:numPr>
        <w:tabs>
          <w:tab w:val="clear" w:pos="1410"/>
          <w:tab w:val="num" w:pos="720"/>
        </w:tabs>
        <w:ind w:left="0" w:hanging="11"/>
        <w:jc w:val="both"/>
        <w:rPr>
          <w:sz w:val="22"/>
          <w:szCs w:val="22"/>
        </w:rPr>
      </w:pPr>
      <w:r w:rsidRPr="00B52BFC">
        <w:rPr>
          <w:sz w:val="22"/>
          <w:szCs w:val="22"/>
        </w:rPr>
        <w:t>L’original et toutes les copies de l’offre devront être dactylographiés ou écrits à l’encre indélébile (dans le cas des copies, des photocopies sont également acceptables) et seront signés par la ou les personnes dûment habiletés à signer au nom du soumissionnaire, conformément à l’Article 6.1 (a) ou 6.2 (c) du RGAO, selon le cas. Toutes les pages de l’offre comprenant des surcharges ou des changements seront paraphées par le ou les signataires de l’offre.</w:t>
      </w:r>
    </w:p>
    <w:p w:rsidR="003F1296" w:rsidRPr="002046FF" w:rsidRDefault="003F1296" w:rsidP="003F1296">
      <w:pPr>
        <w:jc w:val="both"/>
        <w:rPr>
          <w:sz w:val="10"/>
          <w:szCs w:val="10"/>
        </w:rPr>
      </w:pPr>
    </w:p>
    <w:p w:rsidR="002E53C0" w:rsidRDefault="003F1296" w:rsidP="008117A6">
      <w:pPr>
        <w:numPr>
          <w:ilvl w:val="1"/>
          <w:numId w:val="33"/>
        </w:numPr>
        <w:tabs>
          <w:tab w:val="clear" w:pos="1410"/>
          <w:tab w:val="num" w:pos="720"/>
        </w:tabs>
        <w:ind w:left="0" w:hanging="11"/>
        <w:jc w:val="both"/>
        <w:rPr>
          <w:sz w:val="22"/>
          <w:szCs w:val="22"/>
        </w:rPr>
      </w:pPr>
      <w:r w:rsidRPr="00B52BFC">
        <w:rPr>
          <w:sz w:val="22"/>
          <w:szCs w:val="22"/>
        </w:rPr>
        <w:t>L’offre ne doit comporter aucune modification, suppression ni surcharge, à moins que de telles corrections ne soient paraphées par le ou les signataires de la soumission.</w:t>
      </w:r>
    </w:p>
    <w:p w:rsidR="00BA6BB8" w:rsidRPr="00BA6BB8" w:rsidRDefault="00BA6BB8" w:rsidP="003F1296">
      <w:pPr>
        <w:tabs>
          <w:tab w:val="right" w:leader="dot" w:pos="9911"/>
        </w:tabs>
        <w:rPr>
          <w:b/>
          <w:sz w:val="22"/>
          <w:szCs w:val="22"/>
        </w:rPr>
      </w:pPr>
    </w:p>
    <w:p w:rsidR="003F1296" w:rsidRPr="00EB49E8" w:rsidRDefault="003F1296" w:rsidP="003F1296">
      <w:pPr>
        <w:tabs>
          <w:tab w:val="right" w:leader="dot" w:pos="9911"/>
        </w:tabs>
        <w:rPr>
          <w:b/>
          <w:sz w:val="22"/>
          <w:szCs w:val="22"/>
        </w:rPr>
      </w:pPr>
      <w:r w:rsidRPr="00EB49E8">
        <w:rPr>
          <w:b/>
          <w:sz w:val="22"/>
          <w:szCs w:val="22"/>
        </w:rPr>
        <w:t>D- DEPOT DES OFFRES</w:t>
      </w:r>
    </w:p>
    <w:p w:rsidR="003F1296" w:rsidRPr="00BA6BB8" w:rsidRDefault="003F1296" w:rsidP="003F1296">
      <w:pPr>
        <w:jc w:val="both"/>
        <w:rPr>
          <w:b/>
          <w:sz w:val="8"/>
          <w:szCs w:val="8"/>
          <w:u w:val="single"/>
        </w:rPr>
      </w:pPr>
    </w:p>
    <w:p w:rsidR="003F1296" w:rsidRPr="00B52BFC" w:rsidRDefault="003F1296" w:rsidP="003F1296">
      <w:pPr>
        <w:spacing w:before="120" w:after="120"/>
        <w:jc w:val="both"/>
        <w:rPr>
          <w:b/>
          <w:color w:val="FF0000"/>
          <w:sz w:val="22"/>
          <w:szCs w:val="22"/>
        </w:rPr>
      </w:pPr>
      <w:r w:rsidRPr="00B52BFC">
        <w:rPr>
          <w:b/>
          <w:sz w:val="22"/>
          <w:szCs w:val="22"/>
          <w:u w:val="single"/>
        </w:rPr>
        <w:t>Article 21</w:t>
      </w:r>
      <w:r w:rsidRPr="0002303E">
        <w:rPr>
          <w:b/>
          <w:sz w:val="22"/>
          <w:szCs w:val="22"/>
        </w:rPr>
        <w:t> :</w:t>
      </w:r>
      <w:r w:rsidRPr="00B52BFC">
        <w:rPr>
          <w:b/>
          <w:sz w:val="22"/>
          <w:szCs w:val="22"/>
        </w:rPr>
        <w:t xml:space="preserve"> Cachetage et marquage des offres</w:t>
      </w:r>
    </w:p>
    <w:p w:rsidR="003F1296" w:rsidRPr="002046FF" w:rsidRDefault="003F1296" w:rsidP="003F1296">
      <w:pPr>
        <w:jc w:val="both"/>
        <w:rPr>
          <w:sz w:val="10"/>
          <w:szCs w:val="10"/>
        </w:rPr>
      </w:pPr>
    </w:p>
    <w:p w:rsidR="003F1296" w:rsidRPr="00B52BFC" w:rsidRDefault="003F1296" w:rsidP="008117A6">
      <w:pPr>
        <w:numPr>
          <w:ilvl w:val="1"/>
          <w:numId w:val="34"/>
        </w:numPr>
        <w:tabs>
          <w:tab w:val="clear" w:pos="1410"/>
          <w:tab w:val="num" w:pos="720"/>
        </w:tabs>
        <w:ind w:left="0" w:hanging="11"/>
        <w:jc w:val="both"/>
        <w:rPr>
          <w:sz w:val="22"/>
          <w:szCs w:val="22"/>
        </w:rPr>
      </w:pPr>
      <w:r w:rsidRPr="00B52BFC">
        <w:rPr>
          <w:sz w:val="22"/>
          <w:szCs w:val="22"/>
        </w:rPr>
        <w:t>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w:t>
      </w:r>
    </w:p>
    <w:p w:rsidR="003F1296" w:rsidRPr="002046FF" w:rsidRDefault="003F1296" w:rsidP="003F1296">
      <w:pPr>
        <w:jc w:val="both"/>
        <w:rPr>
          <w:sz w:val="10"/>
          <w:szCs w:val="10"/>
        </w:rPr>
      </w:pPr>
    </w:p>
    <w:p w:rsidR="003F1296" w:rsidRPr="00B52BFC" w:rsidRDefault="003F1296" w:rsidP="008117A6">
      <w:pPr>
        <w:numPr>
          <w:ilvl w:val="1"/>
          <w:numId w:val="34"/>
        </w:numPr>
        <w:tabs>
          <w:tab w:val="clear" w:pos="1410"/>
          <w:tab w:val="num" w:pos="720"/>
        </w:tabs>
        <w:jc w:val="both"/>
        <w:rPr>
          <w:sz w:val="22"/>
          <w:szCs w:val="22"/>
        </w:rPr>
      </w:pPr>
      <w:r w:rsidRPr="00B52BFC">
        <w:rPr>
          <w:sz w:val="22"/>
          <w:szCs w:val="22"/>
        </w:rPr>
        <w:t>Les enveloppes intérieures et extérieures :</w:t>
      </w:r>
    </w:p>
    <w:p w:rsidR="003F1296" w:rsidRPr="00B52BFC" w:rsidRDefault="003F1296" w:rsidP="008117A6">
      <w:pPr>
        <w:numPr>
          <w:ilvl w:val="1"/>
          <w:numId w:val="21"/>
        </w:numPr>
        <w:tabs>
          <w:tab w:val="clear" w:pos="2145"/>
          <w:tab w:val="num" w:pos="1080"/>
        </w:tabs>
        <w:ind w:left="1080" w:hanging="360"/>
        <w:jc w:val="both"/>
        <w:rPr>
          <w:sz w:val="22"/>
          <w:szCs w:val="22"/>
        </w:rPr>
      </w:pPr>
      <w:r w:rsidRPr="00B52BFC">
        <w:rPr>
          <w:sz w:val="22"/>
          <w:szCs w:val="22"/>
        </w:rPr>
        <w:t>Seront adressées au Autorité Contractante à l’adresse indiquée dans le Règlement Particulier de l’Appel d’Offres ;</w:t>
      </w:r>
    </w:p>
    <w:p w:rsidR="003F1296" w:rsidRPr="00B52BFC" w:rsidRDefault="003F1296" w:rsidP="008117A6">
      <w:pPr>
        <w:numPr>
          <w:ilvl w:val="1"/>
          <w:numId w:val="21"/>
        </w:numPr>
        <w:tabs>
          <w:tab w:val="clear" w:pos="2145"/>
          <w:tab w:val="num" w:pos="1080"/>
        </w:tabs>
        <w:ind w:left="1080" w:hanging="360"/>
        <w:jc w:val="both"/>
        <w:rPr>
          <w:sz w:val="22"/>
          <w:szCs w:val="22"/>
        </w:rPr>
      </w:pPr>
      <w:r w:rsidRPr="00B52BFC">
        <w:rPr>
          <w:sz w:val="22"/>
          <w:szCs w:val="22"/>
        </w:rPr>
        <w:t>Porteront le nom du projet ainsi que l’objet et le numéro de l’Avis d’Appel d’Offres indiqués dans le RGAO, et la mention « A N’OUVRIR QU’EN SEANCE DE DEPOUILLEMENT »</w:t>
      </w:r>
    </w:p>
    <w:p w:rsidR="003F1296" w:rsidRPr="002046FF" w:rsidRDefault="003F1296" w:rsidP="003F1296">
      <w:pPr>
        <w:jc w:val="both"/>
        <w:rPr>
          <w:sz w:val="10"/>
          <w:szCs w:val="10"/>
        </w:rPr>
      </w:pPr>
    </w:p>
    <w:p w:rsidR="003F1296" w:rsidRPr="00B52BFC" w:rsidRDefault="003F1296" w:rsidP="008117A6">
      <w:pPr>
        <w:numPr>
          <w:ilvl w:val="1"/>
          <w:numId w:val="34"/>
        </w:numPr>
        <w:tabs>
          <w:tab w:val="clear" w:pos="1410"/>
          <w:tab w:val="num" w:pos="720"/>
        </w:tabs>
        <w:ind w:left="0" w:hanging="11"/>
        <w:jc w:val="both"/>
        <w:rPr>
          <w:sz w:val="22"/>
          <w:szCs w:val="22"/>
        </w:rPr>
      </w:pPr>
      <w:r w:rsidRPr="00B52BFC">
        <w:rPr>
          <w:sz w:val="22"/>
          <w:szCs w:val="22"/>
        </w:rPr>
        <w:t>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3F1296" w:rsidRPr="002046FF" w:rsidRDefault="003F1296" w:rsidP="003F1296">
      <w:pPr>
        <w:jc w:val="both"/>
        <w:rPr>
          <w:sz w:val="10"/>
          <w:szCs w:val="10"/>
        </w:rPr>
      </w:pPr>
    </w:p>
    <w:p w:rsidR="003F1296" w:rsidRPr="00B52BFC" w:rsidRDefault="003F1296" w:rsidP="008117A6">
      <w:pPr>
        <w:numPr>
          <w:ilvl w:val="1"/>
          <w:numId w:val="34"/>
        </w:numPr>
        <w:tabs>
          <w:tab w:val="clear" w:pos="1410"/>
          <w:tab w:val="num" w:pos="720"/>
        </w:tabs>
        <w:ind w:left="0" w:hanging="11"/>
        <w:jc w:val="both"/>
        <w:rPr>
          <w:sz w:val="22"/>
          <w:szCs w:val="22"/>
        </w:rPr>
      </w:pPr>
      <w:r w:rsidRPr="00B52BFC">
        <w:rPr>
          <w:sz w:val="22"/>
          <w:szCs w:val="22"/>
        </w:rPr>
        <w:t xml:space="preserve">Si l’enveloppe extérieure n’est pas scellée et marquée comme indiqué aux articles 21.1 </w:t>
      </w:r>
      <w:r w:rsidR="00C54A9D" w:rsidRPr="00B52BFC">
        <w:rPr>
          <w:sz w:val="22"/>
          <w:szCs w:val="22"/>
        </w:rPr>
        <w:t>et 21.2</w:t>
      </w:r>
      <w:r w:rsidRPr="00B52BFC">
        <w:rPr>
          <w:sz w:val="22"/>
          <w:szCs w:val="22"/>
        </w:rPr>
        <w:t xml:space="preserve"> susvisés, l’Autorité Contractante ne sera nullement responsable si l’offre est égarée ou ouverte prématurément.</w:t>
      </w:r>
    </w:p>
    <w:p w:rsidR="003F1296" w:rsidRPr="00B52BFC" w:rsidRDefault="003F1296" w:rsidP="003F1296">
      <w:pPr>
        <w:spacing w:before="120" w:after="120"/>
        <w:jc w:val="both"/>
        <w:rPr>
          <w:b/>
          <w:sz w:val="22"/>
          <w:szCs w:val="22"/>
        </w:rPr>
      </w:pPr>
      <w:r w:rsidRPr="00B52BFC">
        <w:rPr>
          <w:b/>
          <w:sz w:val="22"/>
          <w:szCs w:val="22"/>
          <w:u w:val="single"/>
        </w:rPr>
        <w:t>Article 22</w:t>
      </w:r>
      <w:r w:rsidRPr="00B52BFC">
        <w:rPr>
          <w:b/>
          <w:sz w:val="22"/>
          <w:szCs w:val="22"/>
        </w:rPr>
        <w:t> : Date et heure limites de dépôt des offres</w:t>
      </w:r>
    </w:p>
    <w:p w:rsidR="003F1296" w:rsidRPr="00B52BFC" w:rsidRDefault="003F1296" w:rsidP="008117A6">
      <w:pPr>
        <w:numPr>
          <w:ilvl w:val="1"/>
          <w:numId w:val="35"/>
        </w:numPr>
        <w:tabs>
          <w:tab w:val="clear" w:pos="1410"/>
          <w:tab w:val="num" w:pos="720"/>
        </w:tabs>
        <w:ind w:left="0" w:hanging="11"/>
        <w:jc w:val="both"/>
        <w:rPr>
          <w:sz w:val="22"/>
          <w:szCs w:val="22"/>
        </w:rPr>
      </w:pPr>
      <w:r w:rsidRPr="00B52BFC">
        <w:rPr>
          <w:sz w:val="22"/>
          <w:szCs w:val="22"/>
        </w:rPr>
        <w:t>Les offres doivent être reçues par l’Autorité Contractante à l’adresse spécifiée à l’article 21.2 du RGAO au plus tard à la date et à l’heure spécifiées dans le règlement Particulier de l’Appel d’Offres</w:t>
      </w:r>
    </w:p>
    <w:p w:rsidR="003F1296" w:rsidRPr="002046FF" w:rsidRDefault="003F1296" w:rsidP="003F1296">
      <w:pPr>
        <w:jc w:val="both"/>
        <w:rPr>
          <w:sz w:val="10"/>
          <w:szCs w:val="10"/>
        </w:rPr>
      </w:pPr>
    </w:p>
    <w:p w:rsidR="003F1296" w:rsidRPr="00B52BFC" w:rsidRDefault="003F1296" w:rsidP="008117A6">
      <w:pPr>
        <w:numPr>
          <w:ilvl w:val="1"/>
          <w:numId w:val="35"/>
        </w:numPr>
        <w:tabs>
          <w:tab w:val="clear" w:pos="1410"/>
          <w:tab w:val="num" w:pos="720"/>
        </w:tabs>
        <w:ind w:left="0" w:hanging="11"/>
        <w:jc w:val="both"/>
        <w:rPr>
          <w:sz w:val="22"/>
          <w:szCs w:val="22"/>
        </w:rPr>
      </w:pPr>
      <w:r w:rsidRPr="00B52BFC">
        <w:rPr>
          <w:sz w:val="22"/>
          <w:szCs w:val="22"/>
        </w:rPr>
        <w:t>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3F1296" w:rsidRPr="002046FF" w:rsidRDefault="003F1296" w:rsidP="003F1296">
      <w:pPr>
        <w:jc w:val="both"/>
        <w:rPr>
          <w:b/>
          <w:sz w:val="10"/>
          <w:szCs w:val="10"/>
          <w:u w:val="single"/>
        </w:rPr>
      </w:pPr>
    </w:p>
    <w:p w:rsidR="003F1296" w:rsidRPr="00B52BFC" w:rsidRDefault="003F1296" w:rsidP="003F1296">
      <w:pPr>
        <w:spacing w:before="120" w:after="120"/>
        <w:jc w:val="both"/>
        <w:rPr>
          <w:b/>
          <w:sz w:val="22"/>
          <w:szCs w:val="22"/>
        </w:rPr>
      </w:pPr>
      <w:r w:rsidRPr="00B52BFC">
        <w:rPr>
          <w:b/>
          <w:sz w:val="22"/>
          <w:szCs w:val="22"/>
          <w:u w:val="single"/>
        </w:rPr>
        <w:t>Article 23</w:t>
      </w:r>
      <w:r w:rsidRPr="00B52BFC">
        <w:rPr>
          <w:b/>
          <w:sz w:val="22"/>
          <w:szCs w:val="22"/>
        </w:rPr>
        <w:t> : Offres hors délai</w:t>
      </w:r>
    </w:p>
    <w:p w:rsidR="003F1296" w:rsidRPr="00B52BFC" w:rsidRDefault="003F1296" w:rsidP="003F1296">
      <w:pPr>
        <w:jc w:val="both"/>
        <w:rPr>
          <w:sz w:val="22"/>
          <w:szCs w:val="22"/>
        </w:rPr>
      </w:pPr>
      <w:r w:rsidRPr="00B52BFC">
        <w:rPr>
          <w:sz w:val="22"/>
          <w:szCs w:val="22"/>
        </w:rPr>
        <w:t>Toute offre parvenue à l’Autorité Contractante après la date et heure limites fixées pour le dépôt des offres conformément à l’article 22 du RGAO sera déclarée hors délai et, par conséquent, rejetée.</w:t>
      </w:r>
    </w:p>
    <w:p w:rsidR="003F1296" w:rsidRPr="002046FF" w:rsidRDefault="003F1296" w:rsidP="003F1296">
      <w:pPr>
        <w:jc w:val="both"/>
        <w:rPr>
          <w:sz w:val="10"/>
          <w:szCs w:val="10"/>
        </w:rPr>
      </w:pPr>
    </w:p>
    <w:p w:rsidR="003F1296" w:rsidRPr="00B52BFC" w:rsidRDefault="003F1296" w:rsidP="003F1296">
      <w:pPr>
        <w:jc w:val="both"/>
        <w:rPr>
          <w:b/>
          <w:sz w:val="22"/>
          <w:szCs w:val="22"/>
        </w:rPr>
      </w:pPr>
      <w:r w:rsidRPr="00B52BFC">
        <w:rPr>
          <w:b/>
          <w:sz w:val="22"/>
          <w:szCs w:val="22"/>
          <w:u w:val="single"/>
        </w:rPr>
        <w:t>Article 24</w:t>
      </w:r>
      <w:r w:rsidRPr="00B52BFC">
        <w:rPr>
          <w:b/>
          <w:sz w:val="22"/>
          <w:szCs w:val="22"/>
        </w:rPr>
        <w:t> : Modification, substitution et retrait des offres</w:t>
      </w:r>
    </w:p>
    <w:p w:rsidR="003F1296" w:rsidRPr="002046FF" w:rsidRDefault="003F1296" w:rsidP="003F1296">
      <w:pPr>
        <w:jc w:val="both"/>
        <w:rPr>
          <w:sz w:val="10"/>
          <w:szCs w:val="10"/>
        </w:rPr>
      </w:pPr>
    </w:p>
    <w:p w:rsidR="003F1296" w:rsidRPr="00B52BFC" w:rsidRDefault="003F1296" w:rsidP="008117A6">
      <w:pPr>
        <w:numPr>
          <w:ilvl w:val="1"/>
          <w:numId w:val="36"/>
        </w:numPr>
        <w:ind w:left="0" w:firstLine="0"/>
        <w:jc w:val="both"/>
        <w:rPr>
          <w:sz w:val="22"/>
          <w:szCs w:val="22"/>
        </w:rPr>
      </w:pPr>
      <w:r w:rsidRPr="00B52BFC">
        <w:rPr>
          <w:sz w:val="22"/>
          <w:szCs w:val="22"/>
        </w:rPr>
        <w:t xml:space="preserve">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w:t>
      </w:r>
      <w:r w:rsidR="00C54A9D" w:rsidRPr="00B52BFC">
        <w:rPr>
          <w:sz w:val="22"/>
          <w:szCs w:val="22"/>
        </w:rPr>
        <w:t>et «</w:t>
      </w:r>
      <w:r w:rsidRPr="00B52BFC">
        <w:rPr>
          <w:sz w:val="22"/>
          <w:szCs w:val="22"/>
        </w:rPr>
        <w:t> OFFRE DE REMPLACEMENT</w:t>
      </w:r>
      <w:r w:rsidR="00C54A9D" w:rsidRPr="00B52BFC">
        <w:rPr>
          <w:sz w:val="22"/>
          <w:szCs w:val="22"/>
        </w:rPr>
        <w:t> » ou</w:t>
      </w:r>
      <w:r w:rsidRPr="00B52BFC">
        <w:rPr>
          <w:sz w:val="22"/>
          <w:szCs w:val="22"/>
        </w:rPr>
        <w:t xml:space="preserve"> « MODIFICATION ».</w:t>
      </w:r>
    </w:p>
    <w:p w:rsidR="003F1296" w:rsidRPr="002046FF" w:rsidRDefault="003F1296" w:rsidP="003F1296">
      <w:pPr>
        <w:jc w:val="both"/>
        <w:rPr>
          <w:sz w:val="10"/>
          <w:szCs w:val="10"/>
        </w:rPr>
      </w:pPr>
    </w:p>
    <w:p w:rsidR="003F1296" w:rsidRPr="00B52BFC" w:rsidRDefault="003F1296" w:rsidP="008117A6">
      <w:pPr>
        <w:numPr>
          <w:ilvl w:val="1"/>
          <w:numId w:val="36"/>
        </w:numPr>
        <w:tabs>
          <w:tab w:val="clear" w:pos="720"/>
          <w:tab w:val="num" w:pos="567"/>
        </w:tabs>
        <w:ind w:left="0" w:firstLine="0"/>
        <w:jc w:val="both"/>
        <w:rPr>
          <w:sz w:val="22"/>
          <w:szCs w:val="22"/>
        </w:rPr>
      </w:pPr>
      <w:r w:rsidRPr="00B52BFC">
        <w:rPr>
          <w:sz w:val="22"/>
          <w:szCs w:val="22"/>
        </w:rPr>
        <w:t xml:space="preserve">La notification de modification, de remplacement ou de retrait de l’offre par le soumissionnaire sera préparée, cachetée, marquée et envoyée conformément aux dispositions de l’article 21 du RGAO. Le </w:t>
      </w:r>
      <w:r w:rsidRPr="00B52BFC">
        <w:rPr>
          <w:sz w:val="22"/>
          <w:szCs w:val="22"/>
        </w:rPr>
        <w:lastRenderedPageBreak/>
        <w:t>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3F1296" w:rsidRPr="002046FF" w:rsidRDefault="003F1296" w:rsidP="003F1296">
      <w:pPr>
        <w:jc w:val="both"/>
        <w:rPr>
          <w:sz w:val="10"/>
          <w:szCs w:val="10"/>
        </w:rPr>
      </w:pPr>
    </w:p>
    <w:p w:rsidR="003F1296" w:rsidRPr="00B52BFC" w:rsidRDefault="003F1296" w:rsidP="008117A6">
      <w:pPr>
        <w:numPr>
          <w:ilvl w:val="1"/>
          <w:numId w:val="36"/>
        </w:numPr>
        <w:ind w:left="0" w:firstLine="0"/>
        <w:jc w:val="both"/>
        <w:rPr>
          <w:sz w:val="22"/>
          <w:szCs w:val="22"/>
        </w:rPr>
      </w:pPr>
      <w:r w:rsidRPr="00B52BFC">
        <w:rPr>
          <w:sz w:val="22"/>
          <w:szCs w:val="22"/>
        </w:rPr>
        <w:t>Les offres dont les soumissionnaires demandent le retrait en application de l’article 24.1 leur seront envoyées sans avoir été ouvertes.</w:t>
      </w:r>
    </w:p>
    <w:p w:rsidR="003F1296" w:rsidRPr="002046FF" w:rsidRDefault="003F1296" w:rsidP="003F1296">
      <w:pPr>
        <w:jc w:val="both"/>
        <w:rPr>
          <w:sz w:val="10"/>
          <w:szCs w:val="10"/>
        </w:rPr>
      </w:pPr>
    </w:p>
    <w:p w:rsidR="00E16E97" w:rsidRPr="00191166" w:rsidRDefault="003F1296" w:rsidP="008117A6">
      <w:pPr>
        <w:numPr>
          <w:ilvl w:val="1"/>
          <w:numId w:val="36"/>
        </w:numPr>
        <w:ind w:left="0" w:firstLine="0"/>
        <w:jc w:val="both"/>
        <w:rPr>
          <w:sz w:val="22"/>
          <w:szCs w:val="22"/>
        </w:rPr>
      </w:pPr>
      <w:r w:rsidRPr="00B52BFC">
        <w:rPr>
          <w:sz w:val="22"/>
          <w:szCs w:val="22"/>
        </w:rPr>
        <w:t>Aucune offre ne peut être retirée dans l’intervalle compris entre la date limite de dépôt des offres et l’expiration de la période de validité de l’offre spécifiée par le modèle de soumission. Le retrait de son offre par le soumissionnaire pendant cet intervalle peut entraîner la confiscation de la caution de soumission conformément aux dispositions de l’article 17.6 du RGAO.</w:t>
      </w:r>
    </w:p>
    <w:p w:rsidR="00726CAF" w:rsidRPr="00726CAF" w:rsidRDefault="00726CAF" w:rsidP="00726CAF">
      <w:pPr>
        <w:jc w:val="both"/>
        <w:rPr>
          <w:sz w:val="22"/>
          <w:szCs w:val="22"/>
        </w:rPr>
      </w:pPr>
    </w:p>
    <w:p w:rsidR="003F1296" w:rsidRDefault="003F1296" w:rsidP="003F1296">
      <w:pPr>
        <w:jc w:val="both"/>
        <w:rPr>
          <w:b/>
          <w:sz w:val="22"/>
          <w:szCs w:val="22"/>
          <w:u w:val="single"/>
        </w:rPr>
      </w:pPr>
      <w:r>
        <w:rPr>
          <w:b/>
          <w:sz w:val="22"/>
          <w:szCs w:val="22"/>
        </w:rPr>
        <w:t>E</w:t>
      </w:r>
      <w:r w:rsidRPr="00EB49E8">
        <w:rPr>
          <w:b/>
          <w:sz w:val="22"/>
          <w:szCs w:val="22"/>
        </w:rPr>
        <w:t>-OUVERTURE DES PLIS ET EVALUATION DES OFFRES</w:t>
      </w:r>
    </w:p>
    <w:p w:rsidR="003F1296" w:rsidRPr="00EB49E8" w:rsidRDefault="003F1296" w:rsidP="003F1296">
      <w:pPr>
        <w:jc w:val="both"/>
        <w:rPr>
          <w:b/>
          <w:sz w:val="10"/>
          <w:szCs w:val="10"/>
          <w:u w:val="single"/>
        </w:rPr>
      </w:pPr>
    </w:p>
    <w:p w:rsidR="003F1296" w:rsidRPr="00B52BFC" w:rsidRDefault="003F1296" w:rsidP="003F1296">
      <w:pPr>
        <w:jc w:val="both"/>
        <w:rPr>
          <w:b/>
          <w:sz w:val="22"/>
          <w:szCs w:val="22"/>
        </w:rPr>
      </w:pPr>
      <w:r w:rsidRPr="00B52BFC">
        <w:rPr>
          <w:b/>
          <w:sz w:val="22"/>
          <w:szCs w:val="22"/>
          <w:u w:val="single"/>
        </w:rPr>
        <w:t>Article 25</w:t>
      </w:r>
      <w:r w:rsidRPr="00B52BFC">
        <w:rPr>
          <w:b/>
          <w:sz w:val="22"/>
          <w:szCs w:val="22"/>
        </w:rPr>
        <w:t> : Ouverture des plis et recours</w:t>
      </w:r>
    </w:p>
    <w:p w:rsidR="003F1296" w:rsidRPr="002046FF" w:rsidRDefault="003F1296" w:rsidP="003F1296">
      <w:pPr>
        <w:jc w:val="both"/>
        <w:rPr>
          <w:sz w:val="10"/>
          <w:szCs w:val="10"/>
        </w:rPr>
      </w:pPr>
    </w:p>
    <w:p w:rsidR="003F1296" w:rsidRPr="00B52BFC" w:rsidRDefault="003F1296" w:rsidP="008117A6">
      <w:pPr>
        <w:numPr>
          <w:ilvl w:val="1"/>
          <w:numId w:val="37"/>
        </w:numPr>
        <w:ind w:left="0" w:firstLine="0"/>
        <w:jc w:val="both"/>
        <w:rPr>
          <w:sz w:val="22"/>
          <w:szCs w:val="22"/>
        </w:rPr>
      </w:pPr>
      <w:r w:rsidRPr="00B52BFC">
        <w:rPr>
          <w:sz w:val="22"/>
          <w:szCs w:val="22"/>
        </w:rPr>
        <w:t>La commission de passation des marchés compétente procèdera à l’ouverture des plis en un ou deux temps et en présence des représentants des soumissionnaires qui souhaitent y assister, à la date, à l’heure et à l’adresse indiquée dans le RGAO. Les représentants des soumissionnaires qui sont présents signeront un registre ou une feuille attestant leur présence.</w:t>
      </w:r>
    </w:p>
    <w:p w:rsidR="003F1296" w:rsidRPr="002046FF" w:rsidRDefault="003F1296" w:rsidP="003F1296">
      <w:pPr>
        <w:jc w:val="both"/>
        <w:rPr>
          <w:sz w:val="10"/>
          <w:szCs w:val="10"/>
        </w:rPr>
      </w:pPr>
    </w:p>
    <w:p w:rsidR="003F1296" w:rsidRPr="00B52BFC" w:rsidRDefault="003F1296" w:rsidP="008117A6">
      <w:pPr>
        <w:numPr>
          <w:ilvl w:val="1"/>
          <w:numId w:val="37"/>
        </w:numPr>
        <w:ind w:left="0" w:firstLine="0"/>
        <w:jc w:val="both"/>
        <w:rPr>
          <w:sz w:val="22"/>
          <w:szCs w:val="22"/>
        </w:rPr>
      </w:pPr>
      <w:r w:rsidRPr="00B52BFC">
        <w:rPr>
          <w:sz w:val="22"/>
          <w:szCs w:val="22"/>
        </w:rPr>
        <w:t>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3F1296" w:rsidRPr="002046FF" w:rsidRDefault="003F1296" w:rsidP="003F1296">
      <w:pPr>
        <w:ind w:firstLine="708"/>
        <w:jc w:val="both"/>
        <w:rPr>
          <w:sz w:val="10"/>
          <w:szCs w:val="10"/>
        </w:rPr>
      </w:pPr>
    </w:p>
    <w:p w:rsidR="003F1296" w:rsidRPr="00B52BFC" w:rsidRDefault="003F1296" w:rsidP="008117A6">
      <w:pPr>
        <w:numPr>
          <w:ilvl w:val="1"/>
          <w:numId w:val="37"/>
        </w:numPr>
        <w:ind w:left="0" w:firstLine="0"/>
        <w:jc w:val="both"/>
        <w:rPr>
          <w:sz w:val="22"/>
          <w:szCs w:val="22"/>
        </w:rPr>
      </w:pPr>
      <w:r w:rsidRPr="00B52BFC">
        <w:rPr>
          <w:sz w:val="22"/>
          <w:szCs w:val="22"/>
        </w:rPr>
        <w:t xml:space="preserve">Toutes les enveloppes seront ouvertes l’une après l’autre et le nom du soumissionnaire </w:t>
      </w:r>
      <w:r w:rsidR="00C54A9D" w:rsidRPr="00B52BFC">
        <w:rPr>
          <w:sz w:val="22"/>
          <w:szCs w:val="22"/>
        </w:rPr>
        <w:t>annoncé à</w:t>
      </w:r>
      <w:r w:rsidRPr="00B52BFC">
        <w:rPr>
          <w:sz w:val="22"/>
          <w:szCs w:val="22"/>
        </w:rPr>
        <w:t xml:space="preserve">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l’évaluation.</w:t>
      </w:r>
    </w:p>
    <w:p w:rsidR="003F1296" w:rsidRPr="002046FF" w:rsidRDefault="003F1296" w:rsidP="003F1296">
      <w:pPr>
        <w:jc w:val="both"/>
        <w:rPr>
          <w:sz w:val="10"/>
          <w:szCs w:val="10"/>
        </w:rPr>
      </w:pPr>
    </w:p>
    <w:p w:rsidR="003F1296" w:rsidRPr="00B52BFC" w:rsidRDefault="003F1296" w:rsidP="008117A6">
      <w:pPr>
        <w:numPr>
          <w:ilvl w:val="1"/>
          <w:numId w:val="37"/>
        </w:numPr>
        <w:ind w:left="0" w:firstLine="0"/>
        <w:jc w:val="both"/>
        <w:rPr>
          <w:sz w:val="22"/>
          <w:szCs w:val="22"/>
        </w:rPr>
      </w:pPr>
      <w:r w:rsidRPr="00B52BFC">
        <w:rPr>
          <w:sz w:val="22"/>
          <w:szCs w:val="22"/>
        </w:rPr>
        <w:t xml:space="preserve">Les chiffres (et les modifications reçues conformément aux dispositions de l’article 24 du RGAO) qui n’ont pas été ouvertes et lues à haute voix durant la </w:t>
      </w:r>
      <w:r w:rsidR="00C54A9D" w:rsidRPr="00B52BFC">
        <w:rPr>
          <w:sz w:val="22"/>
          <w:szCs w:val="22"/>
        </w:rPr>
        <w:t>séance d’ouverture</w:t>
      </w:r>
      <w:r w:rsidRPr="00B52BFC">
        <w:rPr>
          <w:sz w:val="22"/>
          <w:szCs w:val="22"/>
        </w:rPr>
        <w:t xml:space="preserve"> des plis, quelle qu’en soit la raison, ne seront pas soumises à l’évaluation.</w:t>
      </w:r>
    </w:p>
    <w:p w:rsidR="003F1296" w:rsidRPr="002046FF" w:rsidRDefault="003F1296" w:rsidP="003F1296">
      <w:pPr>
        <w:jc w:val="both"/>
        <w:rPr>
          <w:sz w:val="10"/>
          <w:szCs w:val="10"/>
        </w:rPr>
      </w:pPr>
    </w:p>
    <w:p w:rsidR="003F1296" w:rsidRPr="00B52BFC" w:rsidRDefault="003F1296" w:rsidP="008117A6">
      <w:pPr>
        <w:numPr>
          <w:ilvl w:val="1"/>
          <w:numId w:val="37"/>
        </w:numPr>
        <w:ind w:left="0" w:firstLine="0"/>
        <w:jc w:val="both"/>
        <w:rPr>
          <w:sz w:val="22"/>
          <w:szCs w:val="22"/>
        </w:rPr>
      </w:pPr>
      <w:r w:rsidRPr="00B52BFC">
        <w:rPr>
          <w:sz w:val="22"/>
          <w:szCs w:val="22"/>
        </w:rPr>
        <w:t>Il est établi, séance tenante un procès-verbal d’ouverture des plis qui mentionne la recevabilité des offres, leur régularité administrative, leur prix, leurs rabais, et leurs délais ainsi que la composition de la sous-commission d’analyse. Une copie dudit procès-verbal à laquelle est annexée la feuille de présence est remise à tous les participants à la fin de la séance.</w:t>
      </w:r>
    </w:p>
    <w:p w:rsidR="003F1296" w:rsidRPr="002046FF" w:rsidRDefault="003F1296" w:rsidP="003F1296">
      <w:pPr>
        <w:jc w:val="both"/>
        <w:rPr>
          <w:sz w:val="10"/>
          <w:szCs w:val="10"/>
        </w:rPr>
      </w:pPr>
    </w:p>
    <w:p w:rsidR="003F1296" w:rsidRPr="00B52BFC" w:rsidRDefault="003F1296" w:rsidP="008117A6">
      <w:pPr>
        <w:numPr>
          <w:ilvl w:val="1"/>
          <w:numId w:val="37"/>
        </w:numPr>
        <w:ind w:left="0" w:firstLine="0"/>
        <w:jc w:val="both"/>
        <w:rPr>
          <w:sz w:val="22"/>
          <w:szCs w:val="22"/>
        </w:rPr>
      </w:pPr>
      <w:r w:rsidRPr="00B52BFC">
        <w:rPr>
          <w:sz w:val="22"/>
          <w:szCs w:val="22"/>
        </w:rPr>
        <w:t>A la fin de chaque séance d’ouverture des plis, le président de la commission met immédiatement à la disposition du point focal désigné par l’ARMP, une copie paraphée des offres des soumissionnaires.</w:t>
      </w:r>
    </w:p>
    <w:p w:rsidR="003F1296" w:rsidRPr="002046FF" w:rsidRDefault="003F1296" w:rsidP="003F1296">
      <w:pPr>
        <w:jc w:val="both"/>
        <w:rPr>
          <w:sz w:val="10"/>
          <w:szCs w:val="10"/>
        </w:rPr>
      </w:pPr>
    </w:p>
    <w:p w:rsidR="003F1296" w:rsidRPr="00B52BFC" w:rsidRDefault="003F1296" w:rsidP="008117A6">
      <w:pPr>
        <w:numPr>
          <w:ilvl w:val="1"/>
          <w:numId w:val="37"/>
        </w:numPr>
        <w:ind w:left="0" w:firstLine="0"/>
        <w:jc w:val="both"/>
        <w:rPr>
          <w:sz w:val="22"/>
          <w:szCs w:val="22"/>
        </w:rPr>
      </w:pPr>
      <w:r w:rsidRPr="00B52BFC">
        <w:rPr>
          <w:sz w:val="22"/>
          <w:szCs w:val="22"/>
        </w:rPr>
        <w:t>En cas de recours, tel que prévu par le code des marchés publics, il doit être adressé à l’autorité chargée des marchés publics avec copies à l’organisme chargé de la régulation des marchés publics et à l’Autorité Contractante.</w:t>
      </w:r>
    </w:p>
    <w:p w:rsidR="003F1296" w:rsidRPr="002046FF"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3F1296" w:rsidRPr="00B52BFC" w:rsidRDefault="003F1296" w:rsidP="003F1296">
      <w:pPr>
        <w:jc w:val="both"/>
        <w:rPr>
          <w:sz w:val="22"/>
          <w:szCs w:val="22"/>
        </w:rPr>
      </w:pPr>
      <w:r w:rsidRPr="00B52BFC">
        <w:rPr>
          <w:sz w:val="22"/>
          <w:szCs w:val="22"/>
        </w:rPr>
        <w:t xml:space="preserve">L’Observateur indépendant annexe à son rapport, le feuillet qui lui a été remis, assorti des commentaires ou des </w:t>
      </w:r>
      <w:r w:rsidR="00420474">
        <w:rPr>
          <w:sz w:val="22"/>
          <w:szCs w:val="22"/>
        </w:rPr>
        <w:t>observations</w:t>
      </w:r>
      <w:r w:rsidR="00C54A9D" w:rsidRPr="00B52BFC">
        <w:rPr>
          <w:sz w:val="22"/>
          <w:szCs w:val="22"/>
        </w:rPr>
        <w:t xml:space="preserve"> y</w:t>
      </w:r>
      <w:r w:rsidRPr="00B52BFC">
        <w:rPr>
          <w:sz w:val="22"/>
          <w:szCs w:val="22"/>
        </w:rPr>
        <w:t xml:space="preserve"> afférents.</w:t>
      </w:r>
    </w:p>
    <w:p w:rsidR="003F1296" w:rsidRPr="002046FF" w:rsidRDefault="003F1296" w:rsidP="003F1296">
      <w:pPr>
        <w:ind w:left="708"/>
        <w:jc w:val="both"/>
        <w:rPr>
          <w:sz w:val="10"/>
          <w:szCs w:val="10"/>
        </w:rPr>
      </w:pPr>
    </w:p>
    <w:p w:rsidR="003F1296" w:rsidRPr="00B52BFC" w:rsidRDefault="003F1296" w:rsidP="003F1296">
      <w:pPr>
        <w:ind w:left="708" w:hanging="708"/>
        <w:jc w:val="both"/>
        <w:rPr>
          <w:b/>
          <w:sz w:val="22"/>
          <w:szCs w:val="22"/>
        </w:rPr>
      </w:pPr>
      <w:r w:rsidRPr="00B52BFC">
        <w:rPr>
          <w:b/>
          <w:sz w:val="22"/>
          <w:szCs w:val="22"/>
          <w:u w:val="single"/>
        </w:rPr>
        <w:t>Article 26</w:t>
      </w:r>
      <w:r w:rsidRPr="00B52BFC">
        <w:rPr>
          <w:b/>
          <w:sz w:val="22"/>
          <w:szCs w:val="22"/>
        </w:rPr>
        <w:t> : Caractère confidentiel de la procédure</w:t>
      </w:r>
    </w:p>
    <w:p w:rsidR="003F1296" w:rsidRPr="002046FF" w:rsidRDefault="003F1296" w:rsidP="003F1296">
      <w:pPr>
        <w:ind w:left="708"/>
        <w:jc w:val="both"/>
        <w:rPr>
          <w:sz w:val="10"/>
          <w:szCs w:val="10"/>
        </w:rPr>
      </w:pPr>
    </w:p>
    <w:p w:rsidR="003F1296" w:rsidRPr="00B52BFC" w:rsidRDefault="003F1296" w:rsidP="008117A6">
      <w:pPr>
        <w:numPr>
          <w:ilvl w:val="1"/>
          <w:numId w:val="38"/>
        </w:numPr>
        <w:tabs>
          <w:tab w:val="clear" w:pos="1428"/>
          <w:tab w:val="num" w:pos="567"/>
        </w:tabs>
        <w:ind w:left="0" w:firstLine="0"/>
        <w:jc w:val="both"/>
        <w:rPr>
          <w:sz w:val="22"/>
          <w:szCs w:val="22"/>
        </w:rPr>
      </w:pPr>
      <w:r w:rsidRPr="00B52BFC">
        <w:rPr>
          <w:sz w:val="22"/>
          <w:szCs w:val="22"/>
        </w:rPr>
        <w:lastRenderedPageBreak/>
        <w:t>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3F1296" w:rsidRPr="002046FF" w:rsidRDefault="003F1296" w:rsidP="003F1296">
      <w:pPr>
        <w:ind w:left="708"/>
        <w:jc w:val="both"/>
        <w:rPr>
          <w:sz w:val="10"/>
          <w:szCs w:val="10"/>
        </w:rPr>
      </w:pPr>
    </w:p>
    <w:p w:rsidR="003F1296" w:rsidRPr="00B52BFC" w:rsidRDefault="003F1296" w:rsidP="008117A6">
      <w:pPr>
        <w:numPr>
          <w:ilvl w:val="1"/>
          <w:numId w:val="38"/>
        </w:numPr>
        <w:tabs>
          <w:tab w:val="clear" w:pos="1428"/>
          <w:tab w:val="num" w:pos="720"/>
        </w:tabs>
        <w:ind w:left="0" w:firstLine="0"/>
        <w:jc w:val="both"/>
        <w:rPr>
          <w:sz w:val="22"/>
          <w:szCs w:val="22"/>
        </w:rPr>
      </w:pPr>
      <w:r w:rsidRPr="00B52BFC">
        <w:rPr>
          <w:sz w:val="22"/>
          <w:szCs w:val="22"/>
        </w:rPr>
        <w:t>Toute tentative faite par un soumissionnaire pour influencer la commission de passation des marchés ou la sous-commission d’analyse dans l’évaluation des offres ou l’Autorité Contractante dans la décision d’attribution peut entraîner le rejet de son offre.</w:t>
      </w:r>
    </w:p>
    <w:p w:rsidR="003F1296" w:rsidRPr="002046FF" w:rsidRDefault="003F1296" w:rsidP="003F1296">
      <w:pPr>
        <w:jc w:val="both"/>
        <w:rPr>
          <w:sz w:val="10"/>
          <w:szCs w:val="10"/>
        </w:rPr>
      </w:pPr>
    </w:p>
    <w:p w:rsidR="002E53C0" w:rsidRDefault="003F1296" w:rsidP="008117A6">
      <w:pPr>
        <w:numPr>
          <w:ilvl w:val="1"/>
          <w:numId w:val="38"/>
        </w:numPr>
        <w:tabs>
          <w:tab w:val="clear" w:pos="1428"/>
          <w:tab w:val="num" w:pos="720"/>
        </w:tabs>
        <w:ind w:left="0" w:firstLine="0"/>
        <w:jc w:val="both"/>
        <w:rPr>
          <w:sz w:val="22"/>
          <w:szCs w:val="22"/>
        </w:rPr>
      </w:pPr>
      <w:r w:rsidRPr="00B52BFC">
        <w:rPr>
          <w:sz w:val="22"/>
          <w:szCs w:val="22"/>
        </w:rPr>
        <w:t>Nonobstant les dispositions de l’alinéa 26.2 entre l’ouverture des plis et l’attribution du marché, si un soumissionnaire souhaite entrer en contact avec l’Autorité Contractante pour des motifs ayant trait à son offre, il devra le faire par écrit.</w:t>
      </w:r>
    </w:p>
    <w:p w:rsidR="001503D9" w:rsidRDefault="001503D9" w:rsidP="00C54A9D">
      <w:pPr>
        <w:jc w:val="both"/>
        <w:rPr>
          <w:b/>
          <w:sz w:val="22"/>
          <w:szCs w:val="22"/>
          <w:u w:val="single"/>
        </w:rPr>
      </w:pPr>
    </w:p>
    <w:p w:rsidR="003F1296" w:rsidRPr="00B52BFC" w:rsidRDefault="003F1296" w:rsidP="003F1296">
      <w:pPr>
        <w:ind w:left="708" w:hanging="708"/>
        <w:jc w:val="both"/>
        <w:rPr>
          <w:b/>
          <w:sz w:val="22"/>
          <w:szCs w:val="22"/>
        </w:rPr>
      </w:pPr>
      <w:r w:rsidRPr="00B52BFC">
        <w:rPr>
          <w:b/>
          <w:sz w:val="22"/>
          <w:szCs w:val="22"/>
          <w:u w:val="single"/>
        </w:rPr>
        <w:t>Article 27</w:t>
      </w:r>
      <w:r w:rsidRPr="00B52BFC">
        <w:rPr>
          <w:b/>
          <w:sz w:val="22"/>
          <w:szCs w:val="22"/>
        </w:rPr>
        <w:t xml:space="preserve"> : </w:t>
      </w:r>
      <w:r w:rsidR="00420474" w:rsidRPr="00B52BFC">
        <w:rPr>
          <w:b/>
          <w:sz w:val="22"/>
          <w:szCs w:val="22"/>
        </w:rPr>
        <w:t>Éclaircissements</w:t>
      </w:r>
      <w:r w:rsidRPr="00B52BFC">
        <w:rPr>
          <w:b/>
          <w:sz w:val="22"/>
          <w:szCs w:val="22"/>
        </w:rPr>
        <w:t xml:space="preserve"> su</w:t>
      </w:r>
      <w:r w:rsidR="00BA6BB8">
        <w:rPr>
          <w:b/>
          <w:sz w:val="22"/>
          <w:szCs w:val="22"/>
        </w:rPr>
        <w:t>r les offres et contacts avec l’</w:t>
      </w:r>
      <w:r w:rsidRPr="00B52BFC">
        <w:rPr>
          <w:b/>
          <w:sz w:val="22"/>
          <w:szCs w:val="22"/>
        </w:rPr>
        <w:t>Autorité Contractante.</w:t>
      </w:r>
    </w:p>
    <w:p w:rsidR="003F1296" w:rsidRPr="002046FF" w:rsidRDefault="003F1296" w:rsidP="003F1296">
      <w:pPr>
        <w:ind w:left="708"/>
        <w:jc w:val="both"/>
        <w:rPr>
          <w:sz w:val="10"/>
          <w:szCs w:val="10"/>
        </w:rPr>
      </w:pPr>
    </w:p>
    <w:p w:rsidR="003F1296" w:rsidRPr="00B52BFC" w:rsidRDefault="003F1296" w:rsidP="008117A6">
      <w:pPr>
        <w:numPr>
          <w:ilvl w:val="1"/>
          <w:numId w:val="39"/>
        </w:numPr>
        <w:tabs>
          <w:tab w:val="clear" w:pos="1428"/>
          <w:tab w:val="num" w:pos="720"/>
        </w:tabs>
        <w:ind w:left="0" w:firstLine="0"/>
        <w:jc w:val="both"/>
        <w:rPr>
          <w:sz w:val="22"/>
          <w:szCs w:val="22"/>
        </w:rPr>
      </w:pPr>
      <w:r w:rsidRPr="00B52BFC">
        <w:rPr>
          <w:sz w:val="22"/>
          <w:szCs w:val="22"/>
        </w:rPr>
        <w:t>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3F1296" w:rsidRPr="00E40A7E" w:rsidRDefault="003F1296" w:rsidP="003F1296">
      <w:pPr>
        <w:ind w:left="720" w:hanging="720"/>
        <w:jc w:val="both"/>
        <w:rPr>
          <w:sz w:val="10"/>
          <w:szCs w:val="10"/>
        </w:rPr>
      </w:pPr>
    </w:p>
    <w:p w:rsidR="003F1296" w:rsidRPr="00B52BFC" w:rsidRDefault="003F1296" w:rsidP="008117A6">
      <w:pPr>
        <w:numPr>
          <w:ilvl w:val="1"/>
          <w:numId w:val="39"/>
        </w:numPr>
        <w:tabs>
          <w:tab w:val="clear" w:pos="1428"/>
          <w:tab w:val="num" w:pos="720"/>
        </w:tabs>
        <w:ind w:left="0" w:firstLine="0"/>
        <w:jc w:val="both"/>
        <w:rPr>
          <w:sz w:val="22"/>
          <w:szCs w:val="22"/>
        </w:rPr>
      </w:pPr>
      <w:r w:rsidRPr="00B52BFC">
        <w:rPr>
          <w:sz w:val="22"/>
          <w:szCs w:val="22"/>
        </w:rPr>
        <w:t>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3F1296" w:rsidRPr="002046FF" w:rsidRDefault="003F1296" w:rsidP="003F1296">
      <w:pPr>
        <w:ind w:left="708" w:hanging="708"/>
        <w:jc w:val="both"/>
        <w:rPr>
          <w:b/>
          <w:sz w:val="10"/>
          <w:szCs w:val="10"/>
          <w:u w:val="single"/>
        </w:rPr>
      </w:pPr>
    </w:p>
    <w:p w:rsidR="003F1296" w:rsidRPr="00B52BFC" w:rsidRDefault="003F1296" w:rsidP="003F1296">
      <w:pPr>
        <w:ind w:left="708" w:hanging="708"/>
        <w:jc w:val="both"/>
        <w:rPr>
          <w:b/>
          <w:sz w:val="22"/>
          <w:szCs w:val="22"/>
        </w:rPr>
      </w:pPr>
      <w:r w:rsidRPr="00B52BFC">
        <w:rPr>
          <w:b/>
          <w:sz w:val="22"/>
          <w:szCs w:val="22"/>
          <w:u w:val="single"/>
        </w:rPr>
        <w:t>Article 28</w:t>
      </w:r>
      <w:r w:rsidRPr="00B52BFC">
        <w:rPr>
          <w:sz w:val="22"/>
          <w:szCs w:val="22"/>
        </w:rPr>
        <w:t xml:space="preserve"> : </w:t>
      </w:r>
      <w:r w:rsidRPr="00B52BFC">
        <w:rPr>
          <w:b/>
          <w:sz w:val="22"/>
          <w:szCs w:val="22"/>
        </w:rPr>
        <w:t>Détermination de la conformité des offres</w:t>
      </w:r>
    </w:p>
    <w:p w:rsidR="003F1296" w:rsidRPr="002046FF" w:rsidRDefault="003F1296" w:rsidP="003F1296">
      <w:pPr>
        <w:ind w:left="708" w:hanging="708"/>
        <w:jc w:val="both"/>
        <w:rPr>
          <w:b/>
          <w:sz w:val="10"/>
          <w:szCs w:val="10"/>
        </w:rPr>
      </w:pPr>
    </w:p>
    <w:p w:rsidR="003F1296" w:rsidRPr="00B52BFC" w:rsidRDefault="003F1296" w:rsidP="008117A6">
      <w:pPr>
        <w:numPr>
          <w:ilvl w:val="1"/>
          <w:numId w:val="40"/>
        </w:numPr>
        <w:tabs>
          <w:tab w:val="clear" w:pos="1428"/>
          <w:tab w:val="num" w:pos="567"/>
        </w:tabs>
        <w:ind w:left="0" w:firstLine="0"/>
        <w:jc w:val="both"/>
        <w:rPr>
          <w:sz w:val="22"/>
          <w:szCs w:val="22"/>
        </w:rPr>
      </w:pPr>
      <w:r w:rsidRPr="00B52BFC">
        <w:rPr>
          <w:sz w:val="22"/>
          <w:szCs w:val="22"/>
        </w:rPr>
        <w:t>La sous-commission d’analyse procèdera à un examen détaillé des offres pour déterminer si elles sont complètes, si les garanties exigées ont été fournies, si les documents ont été correctement signés, et si les offres sont d’une façon générale en bon ordre</w:t>
      </w:r>
      <w:r>
        <w:rPr>
          <w:sz w:val="22"/>
          <w:szCs w:val="22"/>
        </w:rPr>
        <w:t>.</w:t>
      </w:r>
    </w:p>
    <w:p w:rsidR="003F1296" w:rsidRPr="002046FF" w:rsidRDefault="003F1296" w:rsidP="003F1296">
      <w:pPr>
        <w:ind w:left="708"/>
        <w:jc w:val="both"/>
        <w:rPr>
          <w:sz w:val="10"/>
          <w:szCs w:val="10"/>
        </w:rPr>
      </w:pPr>
    </w:p>
    <w:p w:rsidR="003F1296" w:rsidRPr="00B52BFC" w:rsidRDefault="003F1296" w:rsidP="008117A6">
      <w:pPr>
        <w:numPr>
          <w:ilvl w:val="1"/>
          <w:numId w:val="40"/>
        </w:numPr>
        <w:tabs>
          <w:tab w:val="clear" w:pos="1428"/>
          <w:tab w:val="num" w:pos="720"/>
        </w:tabs>
        <w:ind w:left="0" w:firstLine="0"/>
        <w:jc w:val="both"/>
        <w:rPr>
          <w:sz w:val="22"/>
          <w:szCs w:val="22"/>
        </w:rPr>
      </w:pPr>
      <w:r w:rsidRPr="00B52BFC">
        <w:rPr>
          <w:sz w:val="22"/>
          <w:szCs w:val="22"/>
        </w:rPr>
        <w:t>La sous-commission d’analyse déterminera si l’offre est conforme pour l’essentiel aux dispositions du Dossier d’Appel d’Offres en se basant sur son contenu sans avoir recours à des éléments de preuve extrinsèques.</w:t>
      </w:r>
    </w:p>
    <w:p w:rsidR="003F1296" w:rsidRPr="002046FF" w:rsidRDefault="003F1296" w:rsidP="003F1296">
      <w:pPr>
        <w:jc w:val="both"/>
        <w:rPr>
          <w:sz w:val="10"/>
          <w:szCs w:val="10"/>
        </w:rPr>
      </w:pPr>
    </w:p>
    <w:p w:rsidR="003F1296" w:rsidRDefault="003F1296" w:rsidP="008117A6">
      <w:pPr>
        <w:numPr>
          <w:ilvl w:val="1"/>
          <w:numId w:val="40"/>
        </w:numPr>
        <w:tabs>
          <w:tab w:val="clear" w:pos="1428"/>
          <w:tab w:val="num" w:pos="720"/>
        </w:tabs>
        <w:ind w:left="0" w:firstLine="0"/>
        <w:jc w:val="both"/>
        <w:rPr>
          <w:sz w:val="22"/>
          <w:szCs w:val="22"/>
        </w:rPr>
      </w:pPr>
      <w:r w:rsidRPr="00B52BFC">
        <w:rPr>
          <w:sz w:val="22"/>
          <w:szCs w:val="22"/>
        </w:rPr>
        <w:t>Une offre conforme pour l’essentiel au Dossier d’Appel d’Offres</w:t>
      </w:r>
      <w:r>
        <w:rPr>
          <w:sz w:val="22"/>
          <w:szCs w:val="22"/>
        </w:rPr>
        <w:t> :</w:t>
      </w:r>
    </w:p>
    <w:p w:rsidR="003F1296" w:rsidRPr="00B52BFC" w:rsidRDefault="00C54A9D" w:rsidP="008117A6">
      <w:pPr>
        <w:numPr>
          <w:ilvl w:val="2"/>
          <w:numId w:val="30"/>
        </w:numPr>
        <w:tabs>
          <w:tab w:val="clear" w:pos="2688"/>
          <w:tab w:val="num" w:pos="1080"/>
        </w:tabs>
        <w:ind w:left="1080"/>
        <w:jc w:val="both"/>
        <w:rPr>
          <w:sz w:val="22"/>
          <w:szCs w:val="22"/>
        </w:rPr>
      </w:pPr>
      <w:r w:rsidRPr="00B52BFC">
        <w:rPr>
          <w:sz w:val="22"/>
          <w:szCs w:val="22"/>
        </w:rPr>
        <w:t>Est</w:t>
      </w:r>
      <w:r w:rsidR="003F1296" w:rsidRPr="00B52BFC">
        <w:rPr>
          <w:sz w:val="22"/>
          <w:szCs w:val="22"/>
        </w:rPr>
        <w:t xml:space="preserve"> une offre qui respecte tous les termes, conditions, et spécifications du dossier d’appel d’Offres, sans divergence ni réserve</w:t>
      </w:r>
      <w:r w:rsidR="003F1296">
        <w:rPr>
          <w:sz w:val="22"/>
          <w:szCs w:val="22"/>
        </w:rPr>
        <w:t xml:space="preserve"> de l’</w:t>
      </w:r>
      <w:r w:rsidR="003F1296" w:rsidRPr="00B52BFC">
        <w:rPr>
          <w:sz w:val="22"/>
          <w:szCs w:val="22"/>
        </w:rPr>
        <w:t>Autorité Contractante ou ses obligations au titre du marché.</w:t>
      </w:r>
    </w:p>
    <w:p w:rsidR="003F1296" w:rsidRPr="00B52BFC" w:rsidRDefault="003F1296" w:rsidP="008117A6">
      <w:pPr>
        <w:numPr>
          <w:ilvl w:val="2"/>
          <w:numId w:val="30"/>
        </w:numPr>
        <w:tabs>
          <w:tab w:val="clear" w:pos="2688"/>
          <w:tab w:val="num" w:pos="1080"/>
        </w:tabs>
        <w:ind w:left="1080"/>
        <w:jc w:val="both"/>
        <w:rPr>
          <w:sz w:val="22"/>
          <w:szCs w:val="22"/>
        </w:rPr>
      </w:pPr>
      <w:r w:rsidRPr="00B52BFC">
        <w:rPr>
          <w:sz w:val="22"/>
          <w:szCs w:val="22"/>
        </w:rPr>
        <w:t>Est telle que sa correction affecterait injustement la compétitivité des autres soumissionnaires qui ont présenté des offres conformes pour l’essentiel du Dossier d’Appel d’Offres.</w:t>
      </w:r>
    </w:p>
    <w:p w:rsidR="003F1296" w:rsidRPr="002046FF" w:rsidRDefault="003F1296" w:rsidP="003F1296">
      <w:pPr>
        <w:tabs>
          <w:tab w:val="num" w:pos="1800"/>
        </w:tabs>
        <w:ind w:left="1800" w:hanging="360"/>
        <w:jc w:val="both"/>
        <w:rPr>
          <w:sz w:val="10"/>
          <w:szCs w:val="10"/>
        </w:rPr>
      </w:pPr>
    </w:p>
    <w:p w:rsidR="003F1296" w:rsidRPr="00B52BFC" w:rsidRDefault="003F1296" w:rsidP="008117A6">
      <w:pPr>
        <w:numPr>
          <w:ilvl w:val="1"/>
          <w:numId w:val="40"/>
        </w:numPr>
        <w:tabs>
          <w:tab w:val="clear" w:pos="1428"/>
          <w:tab w:val="num" w:pos="720"/>
        </w:tabs>
        <w:ind w:left="0" w:firstLine="0"/>
        <w:jc w:val="both"/>
        <w:rPr>
          <w:sz w:val="22"/>
          <w:szCs w:val="22"/>
        </w:rPr>
      </w:pPr>
      <w:r w:rsidRPr="00B52BFC">
        <w:rPr>
          <w:sz w:val="22"/>
          <w:szCs w:val="22"/>
        </w:rPr>
        <w:t>Si une offre n’est pas conforme pour l’essentiel, elle sera écartée par la commission des marchés compétente et ne pourra être par la suite rendue conforme.</w:t>
      </w:r>
    </w:p>
    <w:p w:rsidR="003F1296" w:rsidRPr="002046FF" w:rsidRDefault="003F1296" w:rsidP="003F1296">
      <w:pPr>
        <w:ind w:left="708"/>
        <w:jc w:val="both"/>
        <w:rPr>
          <w:sz w:val="10"/>
          <w:szCs w:val="10"/>
        </w:rPr>
      </w:pPr>
    </w:p>
    <w:p w:rsidR="003F1296" w:rsidRPr="00B52BFC" w:rsidRDefault="003F1296" w:rsidP="003F1296">
      <w:pPr>
        <w:jc w:val="both"/>
        <w:rPr>
          <w:sz w:val="22"/>
          <w:szCs w:val="22"/>
        </w:rPr>
      </w:pPr>
      <w:r w:rsidRPr="00B52BFC">
        <w:rPr>
          <w:sz w:val="22"/>
          <w:szCs w:val="22"/>
        </w:rPr>
        <w:t>28.5.</w:t>
      </w:r>
      <w:r w:rsidRPr="00B52BFC">
        <w:rPr>
          <w:sz w:val="22"/>
          <w:szCs w:val="22"/>
        </w:rPr>
        <w:tab/>
        <w:t xml:space="preserve">L’Autorité Contractante se réserve le droit d’accepter ou de rejeter toute modification, divergence ou réserve. Les modifications, divergences, variantes et autres facteurs dépassant les exigences du Dossier d’Appel d’Offres ne doivent pas être </w:t>
      </w:r>
      <w:r w:rsidR="009D4530" w:rsidRPr="00B52BFC">
        <w:rPr>
          <w:sz w:val="22"/>
          <w:szCs w:val="22"/>
        </w:rPr>
        <w:t>prises</w:t>
      </w:r>
      <w:r w:rsidRPr="00B52BFC">
        <w:rPr>
          <w:sz w:val="22"/>
          <w:szCs w:val="22"/>
        </w:rPr>
        <w:t xml:space="preserve"> en compte lors de l’évaluation des offres.</w:t>
      </w:r>
    </w:p>
    <w:p w:rsidR="003F1296" w:rsidRPr="002046FF" w:rsidRDefault="003F1296" w:rsidP="003F1296">
      <w:pPr>
        <w:ind w:left="708"/>
        <w:jc w:val="both"/>
        <w:rPr>
          <w:sz w:val="10"/>
          <w:szCs w:val="10"/>
        </w:rPr>
      </w:pPr>
    </w:p>
    <w:p w:rsidR="003F1296" w:rsidRPr="00B52BFC" w:rsidRDefault="003F1296" w:rsidP="003F1296">
      <w:pPr>
        <w:ind w:left="708" w:hanging="708"/>
        <w:jc w:val="both"/>
        <w:rPr>
          <w:b/>
          <w:sz w:val="22"/>
          <w:szCs w:val="22"/>
        </w:rPr>
      </w:pPr>
      <w:r w:rsidRPr="00B52BFC">
        <w:rPr>
          <w:b/>
          <w:sz w:val="22"/>
          <w:szCs w:val="22"/>
          <w:u w:val="single"/>
        </w:rPr>
        <w:t>Article 29</w:t>
      </w:r>
      <w:r w:rsidRPr="00B52BFC">
        <w:rPr>
          <w:b/>
          <w:sz w:val="22"/>
          <w:szCs w:val="22"/>
        </w:rPr>
        <w:t> : Qualification du soumissionnaire</w:t>
      </w:r>
    </w:p>
    <w:p w:rsidR="003F1296" w:rsidRPr="002046FF" w:rsidRDefault="003F1296" w:rsidP="003F1296">
      <w:pPr>
        <w:ind w:left="708"/>
        <w:jc w:val="both"/>
        <w:rPr>
          <w:sz w:val="10"/>
          <w:szCs w:val="10"/>
        </w:rPr>
      </w:pPr>
    </w:p>
    <w:p w:rsidR="003F1296" w:rsidRPr="00B52BFC" w:rsidRDefault="003F1296" w:rsidP="003F1296">
      <w:pPr>
        <w:jc w:val="both"/>
        <w:rPr>
          <w:sz w:val="22"/>
          <w:szCs w:val="22"/>
        </w:rPr>
      </w:pPr>
      <w:r w:rsidRPr="00B52BFC">
        <w:rPr>
          <w:sz w:val="22"/>
          <w:szCs w:val="22"/>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3F1296" w:rsidRPr="0002303E" w:rsidRDefault="003F1296" w:rsidP="003F1296">
      <w:pPr>
        <w:jc w:val="both"/>
        <w:rPr>
          <w:b/>
          <w:sz w:val="10"/>
          <w:szCs w:val="10"/>
          <w:u w:val="single"/>
        </w:rPr>
      </w:pPr>
    </w:p>
    <w:p w:rsidR="003F1296" w:rsidRPr="00B52BFC" w:rsidRDefault="003F1296" w:rsidP="003F1296">
      <w:pPr>
        <w:ind w:left="708" w:hanging="708"/>
        <w:jc w:val="both"/>
        <w:rPr>
          <w:b/>
          <w:sz w:val="22"/>
          <w:szCs w:val="22"/>
        </w:rPr>
      </w:pPr>
      <w:r w:rsidRPr="00B52BFC">
        <w:rPr>
          <w:b/>
          <w:sz w:val="22"/>
          <w:szCs w:val="22"/>
          <w:u w:val="single"/>
        </w:rPr>
        <w:t>Article 30</w:t>
      </w:r>
      <w:r w:rsidRPr="00B52BFC">
        <w:rPr>
          <w:b/>
          <w:sz w:val="22"/>
          <w:szCs w:val="22"/>
        </w:rPr>
        <w:t> : Correction des erreurs</w:t>
      </w:r>
    </w:p>
    <w:p w:rsidR="003F1296" w:rsidRPr="002046FF" w:rsidRDefault="003F1296" w:rsidP="003F1296">
      <w:pPr>
        <w:ind w:left="708"/>
        <w:jc w:val="both"/>
        <w:rPr>
          <w:sz w:val="10"/>
          <w:szCs w:val="10"/>
        </w:rPr>
      </w:pPr>
    </w:p>
    <w:p w:rsidR="003F1296" w:rsidRPr="00B52BFC" w:rsidRDefault="003F1296" w:rsidP="008117A6">
      <w:pPr>
        <w:numPr>
          <w:ilvl w:val="1"/>
          <w:numId w:val="41"/>
        </w:numPr>
        <w:tabs>
          <w:tab w:val="clear" w:pos="1428"/>
          <w:tab w:val="num" w:pos="720"/>
        </w:tabs>
        <w:ind w:left="0" w:firstLine="0"/>
        <w:jc w:val="both"/>
        <w:rPr>
          <w:sz w:val="22"/>
          <w:szCs w:val="22"/>
        </w:rPr>
      </w:pPr>
      <w:r w:rsidRPr="00B52BFC">
        <w:rPr>
          <w:sz w:val="22"/>
          <w:szCs w:val="22"/>
        </w:rPr>
        <w:t xml:space="preserve">La sous-commission d’analyse vérifiera les offres reconnues conformes pour l’essentiel au dossier d’Appel d’Offres pour en rectifier les erreurs de calcul éventuelles. La sous-commission d’analyse corrigera les erreurs de la façon suivante : </w:t>
      </w:r>
    </w:p>
    <w:p w:rsidR="003F1296" w:rsidRPr="002046FF" w:rsidRDefault="003F1296" w:rsidP="003F1296">
      <w:pPr>
        <w:ind w:left="708"/>
        <w:jc w:val="both"/>
        <w:rPr>
          <w:sz w:val="10"/>
          <w:szCs w:val="10"/>
        </w:rPr>
      </w:pPr>
    </w:p>
    <w:p w:rsidR="003F1296" w:rsidRPr="00B52BFC" w:rsidRDefault="003F1296" w:rsidP="008117A6">
      <w:pPr>
        <w:numPr>
          <w:ilvl w:val="0"/>
          <w:numId w:val="42"/>
        </w:numPr>
        <w:tabs>
          <w:tab w:val="clear" w:pos="1776"/>
          <w:tab w:val="num" w:pos="1080"/>
        </w:tabs>
        <w:ind w:left="1080"/>
        <w:jc w:val="both"/>
        <w:rPr>
          <w:sz w:val="22"/>
          <w:szCs w:val="22"/>
        </w:rPr>
      </w:pPr>
      <w:r w:rsidRPr="00B52BFC">
        <w:rPr>
          <w:sz w:val="22"/>
          <w:szCs w:val="22"/>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placés auquel cas le prix indiqué prévaudra et le prix unitaire sera corrigé ;</w:t>
      </w:r>
    </w:p>
    <w:p w:rsidR="003F1296" w:rsidRPr="002046FF" w:rsidRDefault="003F1296" w:rsidP="003F1296">
      <w:pPr>
        <w:ind w:left="1416"/>
        <w:jc w:val="both"/>
        <w:rPr>
          <w:sz w:val="10"/>
          <w:szCs w:val="10"/>
        </w:rPr>
      </w:pPr>
    </w:p>
    <w:p w:rsidR="003F1296" w:rsidRPr="00B52BFC" w:rsidRDefault="003F1296" w:rsidP="008117A6">
      <w:pPr>
        <w:numPr>
          <w:ilvl w:val="0"/>
          <w:numId w:val="42"/>
        </w:numPr>
        <w:tabs>
          <w:tab w:val="clear" w:pos="1776"/>
          <w:tab w:val="num" w:pos="1080"/>
        </w:tabs>
        <w:ind w:left="1080"/>
        <w:jc w:val="both"/>
        <w:rPr>
          <w:sz w:val="22"/>
          <w:szCs w:val="22"/>
        </w:rPr>
      </w:pPr>
      <w:r w:rsidRPr="00B52BFC">
        <w:rPr>
          <w:sz w:val="22"/>
          <w:szCs w:val="22"/>
        </w:rPr>
        <w:lastRenderedPageBreak/>
        <w:t>Si le total obtenu par addition ou soustraction des sous totaux n’est pas exact, les sous totaux feront foi et le total sera corrigé ;</w:t>
      </w:r>
    </w:p>
    <w:p w:rsidR="003F1296" w:rsidRPr="002046FF" w:rsidRDefault="003F1296" w:rsidP="003F1296">
      <w:pPr>
        <w:jc w:val="both"/>
        <w:rPr>
          <w:sz w:val="10"/>
          <w:szCs w:val="10"/>
        </w:rPr>
      </w:pPr>
    </w:p>
    <w:p w:rsidR="003F1296" w:rsidRPr="00B52BFC" w:rsidRDefault="003F1296" w:rsidP="008117A6">
      <w:pPr>
        <w:numPr>
          <w:ilvl w:val="0"/>
          <w:numId w:val="42"/>
        </w:numPr>
        <w:tabs>
          <w:tab w:val="clear" w:pos="1776"/>
          <w:tab w:val="num" w:pos="1080"/>
        </w:tabs>
        <w:ind w:left="1080"/>
        <w:jc w:val="both"/>
        <w:rPr>
          <w:sz w:val="22"/>
          <w:szCs w:val="22"/>
        </w:rPr>
      </w:pPr>
      <w:r w:rsidRPr="00B52BFC">
        <w:rPr>
          <w:sz w:val="22"/>
          <w:szCs w:val="22"/>
        </w:rPr>
        <w:t xml:space="preserve">S’il y a contradiction entre le prix indiqué en lettres et en chiffres, le montant en lettres fera foi, à moins que </w:t>
      </w:r>
      <w:proofErr w:type="spellStart"/>
      <w:r w:rsidR="00C54A9D" w:rsidRPr="00B52BFC">
        <w:rPr>
          <w:sz w:val="22"/>
          <w:szCs w:val="22"/>
        </w:rPr>
        <w:t>se</w:t>
      </w:r>
      <w:proofErr w:type="spellEnd"/>
      <w:r w:rsidRPr="00B52BFC">
        <w:rPr>
          <w:sz w:val="22"/>
          <w:szCs w:val="22"/>
        </w:rPr>
        <w:t xml:space="preserve"> montant soit lié à une erreur arithmétique confirmée par le sous détail dudit prix, auquel cas le montant en chiffres prévaudra sous réserve des alinéas (a) et (b) ci-dessus.</w:t>
      </w:r>
    </w:p>
    <w:p w:rsidR="003F1296" w:rsidRPr="002046FF" w:rsidRDefault="003F1296" w:rsidP="003F1296">
      <w:pPr>
        <w:ind w:left="1080" w:hanging="360"/>
        <w:jc w:val="both"/>
        <w:rPr>
          <w:sz w:val="10"/>
          <w:szCs w:val="10"/>
        </w:rPr>
      </w:pPr>
    </w:p>
    <w:p w:rsidR="003F1296" w:rsidRPr="00B52BFC" w:rsidRDefault="003F1296" w:rsidP="008117A6">
      <w:pPr>
        <w:numPr>
          <w:ilvl w:val="1"/>
          <w:numId w:val="41"/>
        </w:numPr>
        <w:tabs>
          <w:tab w:val="clear" w:pos="1428"/>
          <w:tab w:val="num" w:pos="720"/>
        </w:tabs>
        <w:ind w:left="0" w:firstLine="0"/>
        <w:jc w:val="both"/>
        <w:rPr>
          <w:sz w:val="22"/>
          <w:szCs w:val="22"/>
        </w:rPr>
      </w:pPr>
      <w:r w:rsidRPr="00B52BFC">
        <w:rPr>
          <w:sz w:val="22"/>
          <w:szCs w:val="22"/>
        </w:rPr>
        <w:t>Le montant figurant dans la soumission sera corrigé par la sous-commission d’analyse, conformément à la procédure de correction d’erreurs susmentionnée et, avec la confirmation du soumissionnaire, ledit montant sera réputé l’engager</w:t>
      </w:r>
    </w:p>
    <w:p w:rsidR="003F1296" w:rsidRPr="002046FF" w:rsidRDefault="003F1296" w:rsidP="003F1296">
      <w:pPr>
        <w:jc w:val="both"/>
        <w:rPr>
          <w:sz w:val="10"/>
          <w:szCs w:val="10"/>
        </w:rPr>
      </w:pPr>
    </w:p>
    <w:p w:rsidR="003F1296" w:rsidRDefault="003F1296" w:rsidP="008117A6">
      <w:pPr>
        <w:numPr>
          <w:ilvl w:val="1"/>
          <w:numId w:val="41"/>
        </w:numPr>
        <w:tabs>
          <w:tab w:val="clear" w:pos="1428"/>
          <w:tab w:val="num" w:pos="720"/>
        </w:tabs>
        <w:ind w:left="0" w:firstLine="0"/>
        <w:jc w:val="both"/>
        <w:rPr>
          <w:sz w:val="22"/>
          <w:szCs w:val="22"/>
        </w:rPr>
      </w:pPr>
      <w:r w:rsidRPr="00B52BFC">
        <w:rPr>
          <w:sz w:val="22"/>
          <w:szCs w:val="22"/>
        </w:rPr>
        <w:t>Si le soumissionnaire ayant pr</w:t>
      </w:r>
      <w:r>
        <w:rPr>
          <w:sz w:val="22"/>
          <w:szCs w:val="22"/>
        </w:rPr>
        <w:t>ésenté l’offre évaluée la moins-</w:t>
      </w:r>
      <w:proofErr w:type="spellStart"/>
      <w:r w:rsidRPr="00B52BFC">
        <w:rPr>
          <w:sz w:val="22"/>
          <w:szCs w:val="22"/>
        </w:rPr>
        <w:t>disante</w:t>
      </w:r>
      <w:proofErr w:type="spellEnd"/>
      <w:r w:rsidRPr="00B52BFC">
        <w:rPr>
          <w:sz w:val="22"/>
          <w:szCs w:val="22"/>
        </w:rPr>
        <w:t>, n’accepte pas les corrections apportées, son offre sera écartée et sa garantie pourra être saisie.</w:t>
      </w:r>
    </w:p>
    <w:p w:rsidR="003F1296" w:rsidRPr="002046FF" w:rsidRDefault="003F1296" w:rsidP="000D0E70">
      <w:pPr>
        <w:jc w:val="both"/>
        <w:rPr>
          <w:b/>
          <w:sz w:val="10"/>
          <w:szCs w:val="10"/>
          <w:u w:val="single"/>
        </w:rPr>
      </w:pPr>
    </w:p>
    <w:p w:rsidR="003F1296" w:rsidRPr="00B52BFC" w:rsidRDefault="003F1296" w:rsidP="003F1296">
      <w:pPr>
        <w:jc w:val="both"/>
        <w:rPr>
          <w:b/>
          <w:sz w:val="22"/>
          <w:szCs w:val="22"/>
        </w:rPr>
      </w:pPr>
      <w:r w:rsidRPr="00B52BFC">
        <w:rPr>
          <w:b/>
          <w:sz w:val="22"/>
          <w:szCs w:val="22"/>
          <w:u w:val="single"/>
        </w:rPr>
        <w:t>Article 31</w:t>
      </w:r>
      <w:r w:rsidRPr="00B52BFC">
        <w:rPr>
          <w:b/>
          <w:sz w:val="22"/>
          <w:szCs w:val="22"/>
        </w:rPr>
        <w:t> : Conversion en une seule monnaie</w:t>
      </w:r>
    </w:p>
    <w:p w:rsidR="003F1296" w:rsidRPr="002046FF" w:rsidRDefault="003F1296" w:rsidP="003F1296">
      <w:pPr>
        <w:ind w:left="708"/>
        <w:jc w:val="both"/>
        <w:rPr>
          <w:sz w:val="10"/>
          <w:szCs w:val="10"/>
        </w:rPr>
      </w:pPr>
    </w:p>
    <w:p w:rsidR="003F1296" w:rsidRPr="00B52BFC" w:rsidRDefault="003F1296" w:rsidP="003F1296">
      <w:pPr>
        <w:jc w:val="both"/>
        <w:rPr>
          <w:sz w:val="22"/>
          <w:szCs w:val="22"/>
        </w:rPr>
      </w:pPr>
      <w:r w:rsidRPr="00B52BFC">
        <w:rPr>
          <w:sz w:val="22"/>
          <w:szCs w:val="22"/>
        </w:rPr>
        <w:t>31.1.  Pour faciliter l’évaluation et la comparaison des offres, la sous-commission d’analyse convertira les prix des offres exprimés dans les diverses monnaies dans lesquelles le montant de l’offre est payable en francs CFA.</w:t>
      </w:r>
    </w:p>
    <w:p w:rsidR="003F1296" w:rsidRPr="002046FF" w:rsidRDefault="003F1296" w:rsidP="003F1296">
      <w:pPr>
        <w:ind w:left="708"/>
        <w:jc w:val="both"/>
        <w:rPr>
          <w:sz w:val="10"/>
          <w:szCs w:val="10"/>
        </w:rPr>
      </w:pPr>
    </w:p>
    <w:p w:rsidR="003F1296" w:rsidRPr="00B52BFC" w:rsidRDefault="003F1296" w:rsidP="008117A6">
      <w:pPr>
        <w:numPr>
          <w:ilvl w:val="1"/>
          <w:numId w:val="43"/>
        </w:numPr>
        <w:tabs>
          <w:tab w:val="clear" w:pos="1428"/>
          <w:tab w:val="num" w:pos="720"/>
        </w:tabs>
        <w:ind w:left="0" w:firstLine="0"/>
        <w:jc w:val="both"/>
        <w:rPr>
          <w:sz w:val="22"/>
          <w:szCs w:val="22"/>
        </w:rPr>
      </w:pPr>
      <w:r w:rsidRPr="00B52BFC">
        <w:rPr>
          <w:sz w:val="22"/>
          <w:szCs w:val="22"/>
        </w:rPr>
        <w:t xml:space="preserve">La conversion se fera en utilisant le cours vendeur fixé par la Banque des </w:t>
      </w:r>
      <w:r w:rsidR="00092555" w:rsidRPr="00B52BFC">
        <w:rPr>
          <w:sz w:val="22"/>
          <w:szCs w:val="22"/>
        </w:rPr>
        <w:t>États</w:t>
      </w:r>
      <w:r w:rsidRPr="00B52BFC">
        <w:rPr>
          <w:sz w:val="22"/>
          <w:szCs w:val="22"/>
        </w:rPr>
        <w:t xml:space="preserve"> de l’Afrique Centrale (BEAC), dans les conditions définies par le RPAO.</w:t>
      </w:r>
    </w:p>
    <w:p w:rsidR="003F1296" w:rsidRPr="002046FF" w:rsidRDefault="003F1296" w:rsidP="003F1296">
      <w:pPr>
        <w:ind w:left="708"/>
        <w:jc w:val="both"/>
        <w:rPr>
          <w:sz w:val="10"/>
          <w:szCs w:val="10"/>
        </w:rPr>
      </w:pPr>
    </w:p>
    <w:p w:rsidR="003F1296" w:rsidRPr="00B52BFC" w:rsidRDefault="003F1296" w:rsidP="003F1296">
      <w:pPr>
        <w:jc w:val="both"/>
        <w:rPr>
          <w:b/>
          <w:sz w:val="22"/>
          <w:szCs w:val="22"/>
        </w:rPr>
      </w:pPr>
      <w:r w:rsidRPr="00B52BFC">
        <w:rPr>
          <w:b/>
          <w:sz w:val="22"/>
          <w:szCs w:val="22"/>
          <w:u w:val="single"/>
        </w:rPr>
        <w:t>Article 32</w:t>
      </w:r>
      <w:r w:rsidRPr="00B52BFC">
        <w:rPr>
          <w:b/>
          <w:sz w:val="22"/>
          <w:szCs w:val="22"/>
        </w:rPr>
        <w:t xml:space="preserve"> : </w:t>
      </w:r>
      <w:r w:rsidR="00092555" w:rsidRPr="00B52BFC">
        <w:rPr>
          <w:b/>
          <w:sz w:val="22"/>
          <w:szCs w:val="22"/>
        </w:rPr>
        <w:t>Évaluation</w:t>
      </w:r>
      <w:r w:rsidRPr="00B52BFC">
        <w:rPr>
          <w:b/>
          <w:sz w:val="22"/>
          <w:szCs w:val="22"/>
        </w:rPr>
        <w:t xml:space="preserve"> et comparaison des offres au plan financier</w:t>
      </w:r>
    </w:p>
    <w:p w:rsidR="003F1296" w:rsidRPr="002046FF" w:rsidRDefault="003F1296" w:rsidP="003F1296">
      <w:pPr>
        <w:jc w:val="both"/>
        <w:rPr>
          <w:sz w:val="10"/>
          <w:szCs w:val="10"/>
        </w:rPr>
      </w:pPr>
    </w:p>
    <w:p w:rsidR="003F1296" w:rsidRPr="00B52BFC" w:rsidRDefault="003F1296" w:rsidP="003F1296">
      <w:pPr>
        <w:jc w:val="both"/>
        <w:rPr>
          <w:sz w:val="22"/>
          <w:szCs w:val="22"/>
        </w:rPr>
      </w:pPr>
      <w:r w:rsidRPr="00B52BFC">
        <w:rPr>
          <w:sz w:val="22"/>
          <w:szCs w:val="22"/>
        </w:rPr>
        <w:t>32.1. Seules les offres reconnues conformes, selon les dispositions de l’article 28 du RGAO, seront évaluées et comparées par la sous-commission d’analyse.</w:t>
      </w:r>
    </w:p>
    <w:p w:rsidR="003F1296" w:rsidRPr="002046FF" w:rsidRDefault="003F1296" w:rsidP="003F1296">
      <w:pPr>
        <w:jc w:val="both"/>
        <w:rPr>
          <w:sz w:val="10"/>
          <w:szCs w:val="10"/>
        </w:rPr>
      </w:pPr>
    </w:p>
    <w:p w:rsidR="003F1296" w:rsidRPr="00B52BFC" w:rsidRDefault="003F1296" w:rsidP="008117A6">
      <w:pPr>
        <w:numPr>
          <w:ilvl w:val="1"/>
          <w:numId w:val="44"/>
        </w:numPr>
        <w:tabs>
          <w:tab w:val="clear" w:pos="720"/>
          <w:tab w:val="num" w:pos="540"/>
        </w:tabs>
        <w:ind w:left="0" w:firstLine="0"/>
        <w:jc w:val="both"/>
        <w:rPr>
          <w:sz w:val="22"/>
          <w:szCs w:val="22"/>
        </w:rPr>
      </w:pPr>
      <w:r w:rsidRPr="00B52BFC">
        <w:rPr>
          <w:sz w:val="22"/>
          <w:szCs w:val="22"/>
        </w:rPr>
        <w:t xml:space="preserve">En évaluant les offres, la sous-commission déterminera pour chaque offre le montant évalué de l’offre en rectifiant son montant comme suit : </w:t>
      </w:r>
    </w:p>
    <w:p w:rsidR="003F1296" w:rsidRPr="002046FF" w:rsidRDefault="003F1296" w:rsidP="003F1296">
      <w:pPr>
        <w:jc w:val="both"/>
        <w:rPr>
          <w:sz w:val="10"/>
          <w:szCs w:val="10"/>
        </w:rPr>
      </w:pPr>
    </w:p>
    <w:p w:rsidR="003F1296" w:rsidRPr="00B52BFC" w:rsidRDefault="003F1296" w:rsidP="008117A6">
      <w:pPr>
        <w:numPr>
          <w:ilvl w:val="0"/>
          <w:numId w:val="45"/>
        </w:numPr>
        <w:tabs>
          <w:tab w:val="clear" w:pos="1068"/>
          <w:tab w:val="num" w:pos="567"/>
        </w:tabs>
        <w:ind w:left="567" w:hanging="283"/>
        <w:jc w:val="both"/>
        <w:rPr>
          <w:sz w:val="22"/>
          <w:szCs w:val="22"/>
        </w:rPr>
      </w:pPr>
      <w:r w:rsidRPr="00B52BFC">
        <w:rPr>
          <w:sz w:val="22"/>
          <w:szCs w:val="22"/>
        </w:rPr>
        <w:t>En corrigeant toute erreur éventuelle conformément aux dispositions de l’article 30.2 du RGAO.</w:t>
      </w:r>
    </w:p>
    <w:p w:rsidR="003F1296" w:rsidRPr="002046FF" w:rsidRDefault="003F1296" w:rsidP="003F1296">
      <w:pPr>
        <w:tabs>
          <w:tab w:val="num" w:pos="567"/>
        </w:tabs>
        <w:ind w:left="567" w:hanging="283"/>
        <w:jc w:val="both"/>
        <w:rPr>
          <w:sz w:val="10"/>
          <w:szCs w:val="10"/>
        </w:rPr>
      </w:pPr>
    </w:p>
    <w:p w:rsidR="003F1296" w:rsidRPr="00B52BFC" w:rsidRDefault="003F1296" w:rsidP="008117A6">
      <w:pPr>
        <w:numPr>
          <w:ilvl w:val="0"/>
          <w:numId w:val="45"/>
        </w:numPr>
        <w:tabs>
          <w:tab w:val="clear" w:pos="1068"/>
          <w:tab w:val="num" w:pos="567"/>
        </w:tabs>
        <w:ind w:left="567" w:hanging="283"/>
        <w:jc w:val="both"/>
        <w:rPr>
          <w:sz w:val="22"/>
          <w:szCs w:val="22"/>
        </w:rPr>
      </w:pPr>
      <w:r w:rsidRPr="00B52BFC">
        <w:rPr>
          <w:sz w:val="22"/>
          <w:szCs w:val="22"/>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rsidR="003F1296" w:rsidRPr="002046FF" w:rsidRDefault="003F1296" w:rsidP="003F1296">
      <w:pPr>
        <w:tabs>
          <w:tab w:val="num" w:pos="567"/>
        </w:tabs>
        <w:ind w:left="567" w:hanging="283"/>
        <w:jc w:val="both"/>
        <w:rPr>
          <w:sz w:val="10"/>
          <w:szCs w:val="10"/>
        </w:rPr>
      </w:pPr>
    </w:p>
    <w:p w:rsidR="003F1296" w:rsidRPr="00B52BFC" w:rsidRDefault="003F1296" w:rsidP="008117A6">
      <w:pPr>
        <w:numPr>
          <w:ilvl w:val="0"/>
          <w:numId w:val="45"/>
        </w:numPr>
        <w:tabs>
          <w:tab w:val="clear" w:pos="1068"/>
          <w:tab w:val="num" w:pos="567"/>
        </w:tabs>
        <w:ind w:left="567" w:hanging="283"/>
        <w:jc w:val="both"/>
        <w:rPr>
          <w:sz w:val="22"/>
          <w:szCs w:val="22"/>
        </w:rPr>
      </w:pPr>
      <w:r w:rsidRPr="00B52BFC">
        <w:rPr>
          <w:sz w:val="22"/>
          <w:szCs w:val="22"/>
        </w:rPr>
        <w:t>En convertissant en une seule monnaie le montant résultant des rectifications (a) et (b) ci-dessus, conformément aux dispositions de l’article 31.2 du RGAO.</w:t>
      </w:r>
    </w:p>
    <w:p w:rsidR="003F1296" w:rsidRPr="002046FF" w:rsidRDefault="003F1296" w:rsidP="003F1296">
      <w:pPr>
        <w:tabs>
          <w:tab w:val="num" w:pos="567"/>
        </w:tabs>
        <w:ind w:left="567" w:hanging="283"/>
        <w:jc w:val="both"/>
        <w:rPr>
          <w:sz w:val="10"/>
          <w:szCs w:val="10"/>
        </w:rPr>
      </w:pPr>
    </w:p>
    <w:p w:rsidR="003F1296" w:rsidRPr="00B52BFC" w:rsidRDefault="003F1296" w:rsidP="008117A6">
      <w:pPr>
        <w:numPr>
          <w:ilvl w:val="0"/>
          <w:numId w:val="45"/>
        </w:numPr>
        <w:tabs>
          <w:tab w:val="clear" w:pos="1068"/>
          <w:tab w:val="num" w:pos="567"/>
        </w:tabs>
        <w:ind w:left="567" w:hanging="283"/>
        <w:jc w:val="both"/>
        <w:rPr>
          <w:sz w:val="22"/>
          <w:szCs w:val="22"/>
        </w:rPr>
      </w:pPr>
      <w:r w:rsidRPr="00B52BFC">
        <w:rPr>
          <w:sz w:val="22"/>
          <w:szCs w:val="22"/>
        </w:rPr>
        <w:t>En ajustant de façon appropriée, sur des bases techniques ou financières, toute autre modification, divergence ou réserve quantifiable.</w:t>
      </w:r>
    </w:p>
    <w:p w:rsidR="003F1296" w:rsidRPr="002046FF" w:rsidRDefault="003F1296" w:rsidP="003F1296">
      <w:pPr>
        <w:tabs>
          <w:tab w:val="num" w:pos="567"/>
        </w:tabs>
        <w:ind w:left="567" w:hanging="283"/>
        <w:jc w:val="both"/>
        <w:rPr>
          <w:sz w:val="10"/>
          <w:szCs w:val="10"/>
        </w:rPr>
      </w:pPr>
    </w:p>
    <w:p w:rsidR="003F1296" w:rsidRPr="00B52BFC" w:rsidRDefault="003F1296" w:rsidP="008117A6">
      <w:pPr>
        <w:numPr>
          <w:ilvl w:val="0"/>
          <w:numId w:val="45"/>
        </w:numPr>
        <w:tabs>
          <w:tab w:val="clear" w:pos="1068"/>
          <w:tab w:val="num" w:pos="567"/>
        </w:tabs>
        <w:ind w:left="567" w:hanging="283"/>
        <w:jc w:val="both"/>
        <w:rPr>
          <w:sz w:val="22"/>
          <w:szCs w:val="22"/>
        </w:rPr>
      </w:pPr>
      <w:r w:rsidRPr="00B52BFC">
        <w:rPr>
          <w:sz w:val="22"/>
          <w:szCs w:val="22"/>
        </w:rPr>
        <w:t>En prenant en considération les différents délais d’exécuter proposés par les soumissionnaires, s’ils sont autorisés par le RPAO ;</w:t>
      </w:r>
    </w:p>
    <w:p w:rsidR="003F1296" w:rsidRPr="002046FF" w:rsidRDefault="003F1296" w:rsidP="003F1296">
      <w:pPr>
        <w:tabs>
          <w:tab w:val="num" w:pos="567"/>
        </w:tabs>
        <w:ind w:left="567" w:hanging="283"/>
        <w:jc w:val="both"/>
        <w:rPr>
          <w:sz w:val="10"/>
          <w:szCs w:val="10"/>
        </w:rPr>
      </w:pPr>
    </w:p>
    <w:p w:rsidR="003F1296" w:rsidRPr="00B52BFC" w:rsidRDefault="003F1296" w:rsidP="008117A6">
      <w:pPr>
        <w:numPr>
          <w:ilvl w:val="0"/>
          <w:numId w:val="45"/>
        </w:numPr>
        <w:tabs>
          <w:tab w:val="clear" w:pos="1068"/>
          <w:tab w:val="num" w:pos="567"/>
        </w:tabs>
        <w:ind w:left="567" w:hanging="283"/>
        <w:jc w:val="both"/>
        <w:rPr>
          <w:sz w:val="22"/>
          <w:szCs w:val="22"/>
        </w:rPr>
      </w:pPr>
      <w:r w:rsidRPr="00B52BFC">
        <w:rPr>
          <w:sz w:val="22"/>
          <w:szCs w:val="22"/>
        </w:rPr>
        <w:t>Le cas échéant, conformément aux dispositions de l’article 13.2 du RGAO et du RPAO, en appliquant les rabais offerts par le soumissionnaire pour l’attribution de plus d’un lot, si cet appel d’offres est lancé simultanément pour plusieurs lots ;</w:t>
      </w:r>
    </w:p>
    <w:p w:rsidR="003F1296" w:rsidRPr="002046FF" w:rsidRDefault="003F1296" w:rsidP="003F1296">
      <w:pPr>
        <w:tabs>
          <w:tab w:val="num" w:pos="567"/>
        </w:tabs>
        <w:ind w:left="567" w:hanging="283"/>
        <w:jc w:val="both"/>
        <w:rPr>
          <w:sz w:val="10"/>
          <w:szCs w:val="10"/>
        </w:rPr>
      </w:pPr>
    </w:p>
    <w:p w:rsidR="003F1296" w:rsidRPr="00B52BFC" w:rsidRDefault="003F1296" w:rsidP="008117A6">
      <w:pPr>
        <w:numPr>
          <w:ilvl w:val="0"/>
          <w:numId w:val="45"/>
        </w:numPr>
        <w:tabs>
          <w:tab w:val="clear" w:pos="1068"/>
          <w:tab w:val="num" w:pos="567"/>
        </w:tabs>
        <w:ind w:left="567" w:hanging="283"/>
        <w:jc w:val="both"/>
        <w:rPr>
          <w:sz w:val="22"/>
          <w:szCs w:val="22"/>
        </w:rPr>
      </w:pPr>
      <w:r w:rsidRPr="00B52BFC">
        <w:rPr>
          <w:sz w:val="22"/>
          <w:szCs w:val="22"/>
        </w:rPr>
        <w:t xml:space="preserve">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l’Autorité Contractante dans le RPAO. </w:t>
      </w:r>
    </w:p>
    <w:p w:rsidR="003F1296" w:rsidRPr="002046FF" w:rsidRDefault="003F1296" w:rsidP="003F1296">
      <w:pPr>
        <w:jc w:val="both"/>
        <w:rPr>
          <w:sz w:val="10"/>
          <w:szCs w:val="10"/>
        </w:rPr>
      </w:pPr>
    </w:p>
    <w:p w:rsidR="003F1296" w:rsidRPr="00B52BFC" w:rsidRDefault="003F1296" w:rsidP="008117A6">
      <w:pPr>
        <w:numPr>
          <w:ilvl w:val="1"/>
          <w:numId w:val="46"/>
        </w:numPr>
        <w:tabs>
          <w:tab w:val="clear" w:pos="1428"/>
          <w:tab w:val="num" w:pos="540"/>
        </w:tabs>
        <w:ind w:left="0" w:firstLine="0"/>
        <w:jc w:val="both"/>
        <w:rPr>
          <w:sz w:val="22"/>
          <w:szCs w:val="22"/>
        </w:rPr>
      </w:pPr>
      <w:r w:rsidRPr="00B52BFC">
        <w:rPr>
          <w:sz w:val="22"/>
          <w:szCs w:val="22"/>
        </w:rPr>
        <w:t xml:space="preserve">L’effet estimé des formules de </w:t>
      </w:r>
      <w:r w:rsidR="00726CAF" w:rsidRPr="00B52BFC">
        <w:rPr>
          <w:sz w:val="22"/>
          <w:szCs w:val="22"/>
        </w:rPr>
        <w:t>révision des</w:t>
      </w:r>
      <w:r w:rsidRPr="00B52BFC">
        <w:rPr>
          <w:sz w:val="22"/>
          <w:szCs w:val="22"/>
        </w:rPr>
        <w:t xml:space="preserve"> prix figurant dans les CCAG et CCAP, appliquées durant la période d’exécution du Marché, ne sera pas pris en considération lors de l’évaluation des offres.</w:t>
      </w:r>
    </w:p>
    <w:p w:rsidR="003F1296" w:rsidRPr="002046FF" w:rsidRDefault="003F1296" w:rsidP="003F1296">
      <w:pPr>
        <w:jc w:val="both"/>
        <w:rPr>
          <w:sz w:val="10"/>
          <w:szCs w:val="10"/>
        </w:rPr>
      </w:pPr>
    </w:p>
    <w:p w:rsidR="003F1296" w:rsidRPr="00B52BFC" w:rsidRDefault="003F1296" w:rsidP="008117A6">
      <w:pPr>
        <w:numPr>
          <w:ilvl w:val="1"/>
          <w:numId w:val="46"/>
        </w:numPr>
        <w:tabs>
          <w:tab w:val="clear" w:pos="1428"/>
          <w:tab w:val="num" w:pos="540"/>
        </w:tabs>
        <w:ind w:left="0" w:firstLine="0"/>
        <w:jc w:val="both"/>
        <w:rPr>
          <w:sz w:val="22"/>
          <w:szCs w:val="22"/>
        </w:rPr>
      </w:pPr>
      <w:r>
        <w:rPr>
          <w:sz w:val="22"/>
          <w:szCs w:val="22"/>
        </w:rPr>
        <w:t>Si l’offre évaluée la moins-</w:t>
      </w:r>
      <w:proofErr w:type="spellStart"/>
      <w:r w:rsidRPr="00B52BFC">
        <w:rPr>
          <w:sz w:val="22"/>
          <w:szCs w:val="22"/>
        </w:rPr>
        <w:t>disante</w:t>
      </w:r>
      <w:proofErr w:type="spellEnd"/>
      <w:r w:rsidRPr="00B52BFC">
        <w:rPr>
          <w:sz w:val="22"/>
          <w:szCs w:val="22"/>
        </w:rPr>
        <w:t xml:space="preserv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w:t>
      </w:r>
    </w:p>
    <w:p w:rsidR="003F1296" w:rsidRPr="002046FF" w:rsidRDefault="003F1296" w:rsidP="003F1296">
      <w:pPr>
        <w:ind w:left="708"/>
        <w:jc w:val="both"/>
        <w:rPr>
          <w:sz w:val="10"/>
          <w:szCs w:val="10"/>
        </w:rPr>
      </w:pPr>
    </w:p>
    <w:p w:rsidR="003F1296" w:rsidRPr="00B52BFC" w:rsidRDefault="003F1296" w:rsidP="003F1296">
      <w:pPr>
        <w:jc w:val="both"/>
        <w:rPr>
          <w:b/>
          <w:sz w:val="22"/>
          <w:szCs w:val="22"/>
        </w:rPr>
      </w:pPr>
      <w:r w:rsidRPr="00B52BFC">
        <w:rPr>
          <w:b/>
          <w:sz w:val="22"/>
          <w:szCs w:val="22"/>
          <w:u w:val="single"/>
        </w:rPr>
        <w:t>Article 33</w:t>
      </w:r>
      <w:r w:rsidRPr="00B52BFC">
        <w:rPr>
          <w:b/>
          <w:sz w:val="22"/>
          <w:szCs w:val="22"/>
        </w:rPr>
        <w:t> : Préférence accordée aux soumissionnaires nationaux</w:t>
      </w:r>
    </w:p>
    <w:p w:rsidR="003F1296" w:rsidRPr="002046FF" w:rsidRDefault="003F1296" w:rsidP="003F1296">
      <w:pPr>
        <w:ind w:left="708"/>
        <w:jc w:val="both"/>
        <w:rPr>
          <w:sz w:val="10"/>
          <w:szCs w:val="10"/>
        </w:rPr>
      </w:pPr>
    </w:p>
    <w:p w:rsidR="003F1296" w:rsidRDefault="003F1296" w:rsidP="003F1296">
      <w:pPr>
        <w:jc w:val="both"/>
        <w:rPr>
          <w:sz w:val="22"/>
          <w:szCs w:val="22"/>
        </w:rPr>
      </w:pPr>
      <w:r w:rsidRPr="00B52BFC">
        <w:rPr>
          <w:sz w:val="22"/>
          <w:szCs w:val="22"/>
        </w:rPr>
        <w:lastRenderedPageBreak/>
        <w:t>Si cette disposition est mentionnée dans le RPAO, les cocontractants nationaux peuvent bénéficier d’une marge de préférence nationale telle que prévue par le code des marchés publics aux fins d’évaluation des offres.</w:t>
      </w:r>
    </w:p>
    <w:p w:rsidR="003F1296" w:rsidRDefault="003F1296" w:rsidP="003F1296">
      <w:pPr>
        <w:jc w:val="both"/>
        <w:rPr>
          <w:sz w:val="10"/>
          <w:szCs w:val="10"/>
        </w:rPr>
      </w:pPr>
    </w:p>
    <w:p w:rsidR="001B2EE5" w:rsidRDefault="001B2EE5" w:rsidP="003F1296">
      <w:pPr>
        <w:jc w:val="both"/>
        <w:rPr>
          <w:sz w:val="10"/>
          <w:szCs w:val="10"/>
        </w:rPr>
      </w:pPr>
    </w:p>
    <w:p w:rsidR="001B2EE5" w:rsidRDefault="001B2EE5" w:rsidP="003F1296">
      <w:pPr>
        <w:jc w:val="both"/>
        <w:rPr>
          <w:sz w:val="10"/>
          <w:szCs w:val="10"/>
        </w:rPr>
      </w:pPr>
    </w:p>
    <w:p w:rsidR="001B2EE5" w:rsidRDefault="001B2EE5" w:rsidP="003F1296">
      <w:pPr>
        <w:jc w:val="both"/>
        <w:rPr>
          <w:sz w:val="10"/>
          <w:szCs w:val="10"/>
        </w:rPr>
      </w:pPr>
    </w:p>
    <w:p w:rsidR="001B2EE5" w:rsidRDefault="001B2EE5" w:rsidP="003F1296">
      <w:pPr>
        <w:jc w:val="both"/>
        <w:rPr>
          <w:sz w:val="10"/>
          <w:szCs w:val="10"/>
        </w:rPr>
      </w:pPr>
    </w:p>
    <w:p w:rsidR="001B2EE5" w:rsidRDefault="001B2EE5" w:rsidP="003F1296">
      <w:pPr>
        <w:jc w:val="both"/>
        <w:rPr>
          <w:sz w:val="10"/>
          <w:szCs w:val="10"/>
        </w:rPr>
      </w:pPr>
    </w:p>
    <w:p w:rsidR="003F1296" w:rsidRPr="002046FF" w:rsidRDefault="003F1296" w:rsidP="003F1296">
      <w:pPr>
        <w:ind w:left="708"/>
        <w:jc w:val="both"/>
        <w:rPr>
          <w:sz w:val="10"/>
          <w:szCs w:val="10"/>
        </w:rPr>
      </w:pPr>
    </w:p>
    <w:p w:rsidR="003A099A" w:rsidRPr="00EB49E8" w:rsidRDefault="003A099A" w:rsidP="003A099A">
      <w:pPr>
        <w:tabs>
          <w:tab w:val="right" w:leader="dot" w:pos="9911"/>
        </w:tabs>
        <w:rPr>
          <w:b/>
          <w:sz w:val="22"/>
          <w:szCs w:val="22"/>
        </w:rPr>
      </w:pPr>
      <w:r w:rsidRPr="00EB49E8">
        <w:rPr>
          <w:b/>
          <w:sz w:val="22"/>
          <w:szCs w:val="22"/>
        </w:rPr>
        <w:t>F- ATT</w:t>
      </w:r>
      <w:r>
        <w:rPr>
          <w:b/>
          <w:sz w:val="22"/>
          <w:szCs w:val="22"/>
        </w:rPr>
        <w:t>R</w:t>
      </w:r>
      <w:r w:rsidRPr="00EB49E8">
        <w:rPr>
          <w:b/>
          <w:sz w:val="22"/>
          <w:szCs w:val="22"/>
        </w:rPr>
        <w:t xml:space="preserve">IBUTIION </w:t>
      </w:r>
      <w:r>
        <w:rPr>
          <w:b/>
          <w:sz w:val="22"/>
          <w:szCs w:val="22"/>
        </w:rPr>
        <w:t>DE LA LETTRE-COMMANDE</w:t>
      </w:r>
    </w:p>
    <w:p w:rsidR="003A099A" w:rsidRPr="00BA3000" w:rsidRDefault="003A099A" w:rsidP="003A099A">
      <w:pPr>
        <w:jc w:val="both"/>
        <w:rPr>
          <w:b/>
          <w:sz w:val="10"/>
          <w:szCs w:val="10"/>
          <w:u w:val="single"/>
        </w:rPr>
      </w:pPr>
    </w:p>
    <w:p w:rsidR="003A099A" w:rsidRPr="00B52BFC" w:rsidRDefault="003A099A" w:rsidP="003A099A">
      <w:pPr>
        <w:jc w:val="both"/>
        <w:rPr>
          <w:b/>
          <w:sz w:val="22"/>
          <w:szCs w:val="22"/>
        </w:rPr>
      </w:pPr>
      <w:r w:rsidRPr="00B52BFC">
        <w:rPr>
          <w:b/>
          <w:sz w:val="22"/>
          <w:szCs w:val="22"/>
          <w:u w:val="single"/>
        </w:rPr>
        <w:t>Article 34</w:t>
      </w:r>
      <w:r w:rsidRPr="00B52BFC">
        <w:rPr>
          <w:b/>
          <w:sz w:val="22"/>
          <w:szCs w:val="22"/>
        </w:rPr>
        <w:t> : Attribution</w:t>
      </w:r>
      <w:r>
        <w:rPr>
          <w:b/>
          <w:sz w:val="22"/>
          <w:szCs w:val="22"/>
        </w:rPr>
        <w:t xml:space="preserve"> de la lettre commande</w:t>
      </w:r>
    </w:p>
    <w:p w:rsidR="003A099A" w:rsidRPr="002046FF" w:rsidRDefault="003A099A" w:rsidP="003A099A">
      <w:pPr>
        <w:jc w:val="both"/>
        <w:rPr>
          <w:sz w:val="10"/>
          <w:szCs w:val="10"/>
        </w:rPr>
      </w:pPr>
    </w:p>
    <w:p w:rsidR="003A099A" w:rsidRPr="00B52BFC" w:rsidRDefault="003A099A" w:rsidP="003A099A">
      <w:pPr>
        <w:jc w:val="both"/>
        <w:rPr>
          <w:sz w:val="22"/>
          <w:szCs w:val="22"/>
        </w:rPr>
      </w:pPr>
      <w:r w:rsidRPr="00B52BFC">
        <w:rPr>
          <w:sz w:val="22"/>
          <w:szCs w:val="22"/>
        </w:rPr>
        <w:t xml:space="preserve">34.1. L’Autorité Contractante attribuera le Marché au Soumissionnaire dont l’offre a été reconnue conforme pour l’essentiel au Dossier d’Appel d’Offres et qui dispose des capacités techniques et financières requises pour exécuter </w:t>
      </w:r>
      <w:r w:rsidRPr="003A3235">
        <w:rPr>
          <w:sz w:val="22"/>
          <w:szCs w:val="22"/>
        </w:rPr>
        <w:t xml:space="preserve">la lettre commande </w:t>
      </w:r>
      <w:r w:rsidRPr="00B52BFC">
        <w:rPr>
          <w:sz w:val="22"/>
          <w:szCs w:val="22"/>
        </w:rPr>
        <w:t>de façon satisfaisantes et dont</w:t>
      </w:r>
      <w:r>
        <w:rPr>
          <w:sz w:val="22"/>
          <w:szCs w:val="22"/>
        </w:rPr>
        <w:t xml:space="preserve"> l’offre a été évaluée la moins-</w:t>
      </w:r>
      <w:proofErr w:type="spellStart"/>
      <w:r w:rsidRPr="00B52BFC">
        <w:rPr>
          <w:sz w:val="22"/>
          <w:szCs w:val="22"/>
        </w:rPr>
        <w:t>disante</w:t>
      </w:r>
      <w:proofErr w:type="spellEnd"/>
      <w:r w:rsidRPr="00B52BFC">
        <w:rPr>
          <w:sz w:val="22"/>
          <w:szCs w:val="22"/>
        </w:rPr>
        <w:t xml:space="preserve"> en incluant le cas échéant les rabais proposés.</w:t>
      </w:r>
    </w:p>
    <w:p w:rsidR="003A099A" w:rsidRPr="002046FF" w:rsidRDefault="003A099A" w:rsidP="003A099A">
      <w:pPr>
        <w:ind w:left="708"/>
        <w:jc w:val="both"/>
        <w:rPr>
          <w:sz w:val="10"/>
          <w:szCs w:val="10"/>
        </w:rPr>
      </w:pPr>
    </w:p>
    <w:p w:rsidR="003A099A" w:rsidRPr="00B52BFC" w:rsidRDefault="003A099A" w:rsidP="003A099A">
      <w:pPr>
        <w:jc w:val="both"/>
        <w:rPr>
          <w:sz w:val="22"/>
          <w:szCs w:val="22"/>
        </w:rPr>
      </w:pPr>
      <w:r w:rsidRPr="00B52BFC">
        <w:rPr>
          <w:sz w:val="22"/>
          <w:szCs w:val="22"/>
        </w:rPr>
        <w:t>34.2. Si, selon l’article 13.2 du RGAO, l’appel d’offres porte sur p</w:t>
      </w:r>
      <w:r>
        <w:rPr>
          <w:sz w:val="22"/>
          <w:szCs w:val="22"/>
        </w:rPr>
        <w:t>lusieurs lots, l’offre la moins-</w:t>
      </w:r>
      <w:proofErr w:type="spellStart"/>
      <w:r w:rsidRPr="00B52BFC">
        <w:rPr>
          <w:sz w:val="22"/>
          <w:szCs w:val="22"/>
        </w:rPr>
        <w:t>disante</w:t>
      </w:r>
      <w:proofErr w:type="spellEnd"/>
      <w:r w:rsidRPr="00B52BFC">
        <w:rPr>
          <w:sz w:val="22"/>
          <w:szCs w:val="22"/>
        </w:rPr>
        <w:t xml:space="preserve"> sera déterminée en évaluant ce marché en liaison avec les autres lots à attribuer concurremment, en prenant en compte les rabais offerts par les soumissionnaires en cas d’attribution de plus d’un lot, ainsi que de leur plan de charges au moment de l’attribution.</w:t>
      </w:r>
    </w:p>
    <w:p w:rsidR="003A099A" w:rsidRPr="002046FF" w:rsidRDefault="003A099A" w:rsidP="003A099A">
      <w:pPr>
        <w:jc w:val="both"/>
        <w:rPr>
          <w:b/>
          <w:sz w:val="10"/>
          <w:szCs w:val="10"/>
          <w:u w:val="single"/>
        </w:rPr>
      </w:pPr>
    </w:p>
    <w:p w:rsidR="003A099A" w:rsidRPr="00B52BFC" w:rsidRDefault="003A099A" w:rsidP="003A099A">
      <w:pPr>
        <w:ind w:left="1276" w:hanging="1276"/>
        <w:jc w:val="both"/>
        <w:rPr>
          <w:b/>
          <w:sz w:val="22"/>
          <w:szCs w:val="22"/>
        </w:rPr>
      </w:pPr>
      <w:r w:rsidRPr="00B52BFC">
        <w:rPr>
          <w:b/>
          <w:sz w:val="22"/>
          <w:szCs w:val="22"/>
          <w:u w:val="single"/>
        </w:rPr>
        <w:t>Article 35</w:t>
      </w:r>
      <w:r w:rsidRPr="00B52BFC">
        <w:rPr>
          <w:b/>
          <w:sz w:val="22"/>
          <w:szCs w:val="22"/>
        </w:rPr>
        <w:t> : Droit de l’Autorité Contractante de déclarer un Appel d’Offres infructueux ou d’annuler une procédure</w:t>
      </w:r>
    </w:p>
    <w:p w:rsidR="003A099A" w:rsidRPr="00B52BFC" w:rsidRDefault="003A099A" w:rsidP="003A099A">
      <w:pPr>
        <w:jc w:val="both"/>
        <w:rPr>
          <w:sz w:val="22"/>
          <w:szCs w:val="22"/>
        </w:rPr>
      </w:pPr>
      <w:r w:rsidRPr="00B52BFC">
        <w:rPr>
          <w:sz w:val="22"/>
          <w:szCs w:val="22"/>
        </w:rPr>
        <w:t>L’Autorité Contractante se réserve le droit d’annuler une procédure d’appel d’Offres après l’autorisation de l’Autorité des marchés lorsque les offres ont été ouvertes ou de déclarer un Appel d’Offres infructueux après avis de la commission des marchés compétente, sans qu’il y ait lieu à réclamation.</w:t>
      </w:r>
    </w:p>
    <w:p w:rsidR="003A099A" w:rsidRPr="005F796E" w:rsidRDefault="003A099A" w:rsidP="003A099A">
      <w:pPr>
        <w:ind w:left="708" w:hanging="708"/>
        <w:jc w:val="both"/>
        <w:rPr>
          <w:b/>
          <w:sz w:val="10"/>
          <w:szCs w:val="10"/>
          <w:u w:val="single"/>
        </w:rPr>
      </w:pPr>
    </w:p>
    <w:p w:rsidR="003A099A" w:rsidRPr="00B52BFC" w:rsidRDefault="003A099A" w:rsidP="003A099A">
      <w:pPr>
        <w:ind w:left="708" w:hanging="708"/>
        <w:jc w:val="both"/>
        <w:rPr>
          <w:b/>
          <w:sz w:val="22"/>
          <w:szCs w:val="22"/>
        </w:rPr>
      </w:pPr>
      <w:r w:rsidRPr="00B52BFC">
        <w:rPr>
          <w:b/>
          <w:sz w:val="22"/>
          <w:szCs w:val="22"/>
          <w:u w:val="single"/>
        </w:rPr>
        <w:t>Article 36</w:t>
      </w:r>
      <w:r w:rsidRPr="00B52BFC">
        <w:rPr>
          <w:b/>
          <w:sz w:val="22"/>
          <w:szCs w:val="22"/>
        </w:rPr>
        <w:t xml:space="preserve"> : Notification de l’attribution </w:t>
      </w:r>
      <w:r w:rsidRPr="003A3235">
        <w:rPr>
          <w:b/>
          <w:sz w:val="22"/>
          <w:szCs w:val="22"/>
        </w:rPr>
        <w:t>de la lettre commande</w:t>
      </w:r>
    </w:p>
    <w:p w:rsidR="003A099A" w:rsidRPr="002046FF" w:rsidRDefault="003A099A" w:rsidP="003A099A">
      <w:pPr>
        <w:ind w:left="708"/>
        <w:jc w:val="both"/>
        <w:rPr>
          <w:sz w:val="10"/>
          <w:szCs w:val="10"/>
        </w:rPr>
      </w:pPr>
    </w:p>
    <w:p w:rsidR="003A099A" w:rsidRPr="00B52BFC" w:rsidRDefault="003A099A" w:rsidP="003A099A">
      <w:pPr>
        <w:jc w:val="both"/>
        <w:rPr>
          <w:sz w:val="22"/>
          <w:szCs w:val="22"/>
        </w:rPr>
      </w:pPr>
      <w:r w:rsidRPr="00B52BFC">
        <w:rPr>
          <w:sz w:val="22"/>
          <w:szCs w:val="22"/>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l’Autorité Contractante paiera au Cocontractant au titre de l’exécution des travaux et le délai d’exécution.</w:t>
      </w:r>
    </w:p>
    <w:p w:rsidR="003A099A" w:rsidRPr="002046FF" w:rsidRDefault="003A099A" w:rsidP="003A099A">
      <w:pPr>
        <w:ind w:left="708"/>
        <w:jc w:val="both"/>
        <w:rPr>
          <w:sz w:val="10"/>
          <w:szCs w:val="10"/>
        </w:rPr>
      </w:pPr>
    </w:p>
    <w:p w:rsidR="003A099A" w:rsidRPr="00B52BFC" w:rsidRDefault="003A099A" w:rsidP="003A099A">
      <w:pPr>
        <w:ind w:left="708" w:hanging="708"/>
        <w:jc w:val="both"/>
        <w:rPr>
          <w:b/>
          <w:sz w:val="22"/>
          <w:szCs w:val="22"/>
        </w:rPr>
      </w:pPr>
      <w:r w:rsidRPr="00B52BFC">
        <w:rPr>
          <w:b/>
          <w:sz w:val="22"/>
          <w:szCs w:val="22"/>
          <w:u w:val="single"/>
        </w:rPr>
        <w:t>Article 37</w:t>
      </w:r>
      <w:r w:rsidRPr="00B52BFC">
        <w:rPr>
          <w:b/>
          <w:sz w:val="22"/>
          <w:szCs w:val="22"/>
        </w:rPr>
        <w:t xml:space="preserve"> : Publication des résultats d’attribution </w:t>
      </w:r>
      <w:r>
        <w:rPr>
          <w:b/>
          <w:sz w:val="22"/>
          <w:szCs w:val="22"/>
        </w:rPr>
        <w:t>de la lettre commande</w:t>
      </w:r>
      <w:r w:rsidRPr="00B52BFC">
        <w:rPr>
          <w:b/>
          <w:sz w:val="22"/>
          <w:szCs w:val="22"/>
        </w:rPr>
        <w:t xml:space="preserve"> et recours</w:t>
      </w:r>
    </w:p>
    <w:p w:rsidR="003A099A" w:rsidRPr="002046FF" w:rsidRDefault="003A099A" w:rsidP="003A099A">
      <w:pPr>
        <w:ind w:left="708"/>
        <w:jc w:val="both"/>
        <w:rPr>
          <w:sz w:val="10"/>
          <w:szCs w:val="10"/>
        </w:rPr>
      </w:pPr>
    </w:p>
    <w:p w:rsidR="003A099A" w:rsidRPr="00B52BFC" w:rsidRDefault="003A099A" w:rsidP="003A099A">
      <w:pPr>
        <w:jc w:val="both"/>
        <w:rPr>
          <w:sz w:val="22"/>
          <w:szCs w:val="22"/>
        </w:rPr>
      </w:pPr>
      <w:r w:rsidRPr="00B52BFC">
        <w:rPr>
          <w:sz w:val="22"/>
          <w:szCs w:val="22"/>
        </w:rPr>
        <w:t xml:space="preserve">37.1. L’Autorité Contractante communique à tout soumissionnaire ou administration concernée, sur requête à lui adressée dans un délai maximal de cinq (05) jours après la publication des résultats d’attribution, le rapport de l’observateur indépendant ainsi que le procès-verbal de la séance d’attribution </w:t>
      </w:r>
      <w:r w:rsidRPr="003A3235">
        <w:rPr>
          <w:sz w:val="22"/>
          <w:szCs w:val="22"/>
        </w:rPr>
        <w:t xml:space="preserve">de la lettre commande </w:t>
      </w:r>
      <w:r w:rsidRPr="00B52BFC">
        <w:rPr>
          <w:sz w:val="22"/>
          <w:szCs w:val="22"/>
        </w:rPr>
        <w:t>y relatif auquel est annexé le rapport d’analyse des offres.</w:t>
      </w:r>
    </w:p>
    <w:p w:rsidR="003A099A" w:rsidRPr="002046FF" w:rsidRDefault="003A099A" w:rsidP="003A099A">
      <w:pPr>
        <w:ind w:left="708"/>
        <w:jc w:val="both"/>
        <w:rPr>
          <w:sz w:val="10"/>
          <w:szCs w:val="10"/>
        </w:rPr>
      </w:pPr>
    </w:p>
    <w:p w:rsidR="003A099A" w:rsidRPr="00B52BFC" w:rsidRDefault="003A099A" w:rsidP="003A099A">
      <w:pPr>
        <w:jc w:val="both"/>
        <w:rPr>
          <w:sz w:val="22"/>
          <w:szCs w:val="22"/>
        </w:rPr>
      </w:pPr>
      <w:r w:rsidRPr="00B52BFC">
        <w:rPr>
          <w:sz w:val="22"/>
          <w:szCs w:val="22"/>
        </w:rPr>
        <w:t>37.2. L’Autorité Contractante est tenue de communiquer les motifs de rejet des offres des soumissionnaires concernés qui en font la demande.</w:t>
      </w:r>
    </w:p>
    <w:p w:rsidR="003A099A" w:rsidRPr="002046FF" w:rsidRDefault="003A099A" w:rsidP="003A099A">
      <w:pPr>
        <w:ind w:left="708"/>
        <w:jc w:val="both"/>
        <w:rPr>
          <w:sz w:val="10"/>
          <w:szCs w:val="10"/>
        </w:rPr>
      </w:pPr>
    </w:p>
    <w:p w:rsidR="003A099A" w:rsidRPr="00B52BFC" w:rsidRDefault="003A099A" w:rsidP="003A099A">
      <w:pPr>
        <w:jc w:val="both"/>
        <w:rPr>
          <w:sz w:val="22"/>
          <w:szCs w:val="22"/>
        </w:rPr>
      </w:pPr>
      <w:r w:rsidRPr="00B52BFC">
        <w:rPr>
          <w:sz w:val="22"/>
          <w:szCs w:val="22"/>
        </w:rPr>
        <w:t>37.3. Après la publication du résultat de l’attribution, les offres non retirées dans un délai maximal de quinze (15) jours seront détruites, sans qu’il y ait lieu à réclamation, à l’exception de l’exemplaire destiné à l’organisme chargé de la régulation des marchés.</w:t>
      </w:r>
    </w:p>
    <w:p w:rsidR="003A099A" w:rsidRPr="002046FF" w:rsidRDefault="003A099A" w:rsidP="003A099A">
      <w:pPr>
        <w:ind w:left="708"/>
        <w:jc w:val="both"/>
        <w:rPr>
          <w:sz w:val="10"/>
          <w:szCs w:val="10"/>
        </w:rPr>
      </w:pPr>
    </w:p>
    <w:p w:rsidR="003A099A" w:rsidRPr="00B52BFC" w:rsidRDefault="003A099A" w:rsidP="003A099A">
      <w:pPr>
        <w:jc w:val="both"/>
        <w:rPr>
          <w:sz w:val="22"/>
          <w:szCs w:val="22"/>
        </w:rPr>
      </w:pPr>
      <w:r w:rsidRPr="00B52BFC">
        <w:rPr>
          <w:sz w:val="22"/>
          <w:szCs w:val="22"/>
        </w:rPr>
        <w:t>37.4. En cas de recours, il doit être adressé à l’autorité chargée des marchés publics, avec copies à l’organisme chargé de la régulation des marchés publics, à l’Autorité Contractante et au Président de la Commission.</w:t>
      </w:r>
    </w:p>
    <w:p w:rsidR="003A099A" w:rsidRPr="002046FF" w:rsidRDefault="003A099A" w:rsidP="003A099A">
      <w:pPr>
        <w:ind w:left="540"/>
        <w:jc w:val="both"/>
        <w:rPr>
          <w:sz w:val="10"/>
          <w:szCs w:val="10"/>
        </w:rPr>
      </w:pPr>
    </w:p>
    <w:p w:rsidR="003A099A" w:rsidRPr="00B52BFC" w:rsidRDefault="003A099A" w:rsidP="003A099A">
      <w:pPr>
        <w:jc w:val="both"/>
        <w:rPr>
          <w:sz w:val="22"/>
          <w:szCs w:val="22"/>
        </w:rPr>
      </w:pPr>
      <w:r w:rsidRPr="00B52BFC">
        <w:rPr>
          <w:sz w:val="22"/>
          <w:szCs w:val="22"/>
        </w:rPr>
        <w:t>Il doit intervenir dans un délai maximum de cinq (05) jours ouvrables après la publication des résultats.</w:t>
      </w:r>
    </w:p>
    <w:p w:rsidR="003A099A" w:rsidRPr="002046FF" w:rsidRDefault="003A099A" w:rsidP="003A099A">
      <w:pPr>
        <w:ind w:left="540"/>
        <w:jc w:val="both"/>
        <w:rPr>
          <w:sz w:val="10"/>
          <w:szCs w:val="10"/>
        </w:rPr>
      </w:pPr>
    </w:p>
    <w:p w:rsidR="003A099A" w:rsidRPr="00B52BFC" w:rsidRDefault="003A099A" w:rsidP="003A099A">
      <w:pPr>
        <w:ind w:left="708" w:hanging="708"/>
        <w:jc w:val="both"/>
        <w:rPr>
          <w:b/>
          <w:sz w:val="22"/>
          <w:szCs w:val="22"/>
        </w:rPr>
      </w:pPr>
      <w:r w:rsidRPr="00B52BFC">
        <w:rPr>
          <w:b/>
          <w:sz w:val="22"/>
          <w:szCs w:val="22"/>
          <w:u w:val="single"/>
        </w:rPr>
        <w:t>Article 38</w:t>
      </w:r>
      <w:r w:rsidRPr="00B52BFC">
        <w:rPr>
          <w:b/>
          <w:sz w:val="22"/>
          <w:szCs w:val="22"/>
        </w:rPr>
        <w:t xml:space="preserve"> : Signature </w:t>
      </w:r>
      <w:r>
        <w:rPr>
          <w:b/>
          <w:sz w:val="22"/>
          <w:szCs w:val="22"/>
        </w:rPr>
        <w:t>de la lettre commande</w:t>
      </w:r>
    </w:p>
    <w:p w:rsidR="003A099A" w:rsidRPr="002046FF" w:rsidRDefault="003A099A" w:rsidP="003A099A">
      <w:pPr>
        <w:ind w:left="708"/>
        <w:jc w:val="both"/>
        <w:rPr>
          <w:sz w:val="10"/>
          <w:szCs w:val="10"/>
        </w:rPr>
      </w:pPr>
    </w:p>
    <w:p w:rsidR="003A099A" w:rsidRPr="00B52BFC" w:rsidRDefault="003A099A" w:rsidP="003A099A">
      <w:pPr>
        <w:jc w:val="both"/>
        <w:rPr>
          <w:sz w:val="22"/>
          <w:szCs w:val="22"/>
        </w:rPr>
      </w:pPr>
      <w:r w:rsidRPr="00B52BFC">
        <w:rPr>
          <w:sz w:val="22"/>
          <w:szCs w:val="22"/>
        </w:rPr>
        <w:t>38.1. Après publication des résultats, le projet de marché souscrit par l’attributaire est soumis à la Commission de Passation des Marchés et le cas échéant à la Commission Spécialisée de Contrôle des Marchés compétente, pour adoption.</w:t>
      </w:r>
    </w:p>
    <w:p w:rsidR="003A099A" w:rsidRPr="002046FF" w:rsidRDefault="003A099A" w:rsidP="003A099A">
      <w:pPr>
        <w:ind w:left="708" w:hanging="168"/>
        <w:jc w:val="both"/>
        <w:rPr>
          <w:sz w:val="10"/>
          <w:szCs w:val="10"/>
        </w:rPr>
      </w:pPr>
    </w:p>
    <w:p w:rsidR="003A099A" w:rsidRPr="00B52BFC" w:rsidRDefault="003A099A" w:rsidP="003A099A">
      <w:pPr>
        <w:jc w:val="both"/>
        <w:rPr>
          <w:sz w:val="22"/>
          <w:szCs w:val="22"/>
        </w:rPr>
      </w:pPr>
      <w:r w:rsidRPr="00B52BFC">
        <w:rPr>
          <w:sz w:val="22"/>
          <w:szCs w:val="22"/>
        </w:rPr>
        <w:t>38.2. L’Autorité Contractante dispose d’un délai de sept (07) jours pour la signature du marché à compter de la date de réception du projet de marché adopté par la Commission de Passation des Marchés compétente et souscrit par l’attributaire.</w:t>
      </w:r>
    </w:p>
    <w:p w:rsidR="003A099A" w:rsidRPr="002046FF" w:rsidRDefault="003A099A" w:rsidP="003A099A">
      <w:pPr>
        <w:ind w:left="540" w:hanging="540"/>
        <w:jc w:val="both"/>
        <w:rPr>
          <w:sz w:val="10"/>
          <w:szCs w:val="10"/>
        </w:rPr>
      </w:pPr>
    </w:p>
    <w:p w:rsidR="003A099A" w:rsidRPr="00B52BFC" w:rsidRDefault="003A099A" w:rsidP="003A099A">
      <w:pPr>
        <w:jc w:val="both"/>
        <w:rPr>
          <w:sz w:val="22"/>
          <w:szCs w:val="22"/>
        </w:rPr>
      </w:pPr>
      <w:r w:rsidRPr="00B52BFC">
        <w:rPr>
          <w:sz w:val="22"/>
          <w:szCs w:val="22"/>
        </w:rPr>
        <w:t>38.3. Le marché doit être notifié à son titulaire dans les cinq (5) jours qui suivent la date de sa signature.</w:t>
      </w:r>
    </w:p>
    <w:p w:rsidR="003A099A" w:rsidRPr="002046FF" w:rsidRDefault="003A099A" w:rsidP="003A099A">
      <w:pPr>
        <w:ind w:left="708"/>
        <w:jc w:val="both"/>
        <w:rPr>
          <w:sz w:val="10"/>
          <w:szCs w:val="10"/>
        </w:rPr>
      </w:pPr>
    </w:p>
    <w:p w:rsidR="003A099A" w:rsidRPr="00B52BFC" w:rsidRDefault="003A099A" w:rsidP="003A099A">
      <w:pPr>
        <w:ind w:left="708" w:hanging="708"/>
        <w:jc w:val="both"/>
        <w:rPr>
          <w:b/>
          <w:sz w:val="22"/>
          <w:szCs w:val="22"/>
        </w:rPr>
      </w:pPr>
      <w:r w:rsidRPr="00B52BFC">
        <w:rPr>
          <w:b/>
          <w:sz w:val="22"/>
          <w:szCs w:val="22"/>
          <w:u w:val="single"/>
        </w:rPr>
        <w:t>Article 39</w:t>
      </w:r>
      <w:r w:rsidRPr="00B52BFC">
        <w:rPr>
          <w:b/>
          <w:sz w:val="22"/>
          <w:szCs w:val="22"/>
        </w:rPr>
        <w:t> : Cautionnement définitif</w:t>
      </w:r>
    </w:p>
    <w:p w:rsidR="003A099A" w:rsidRPr="002046FF" w:rsidRDefault="003A099A" w:rsidP="003A099A">
      <w:pPr>
        <w:ind w:left="708"/>
        <w:jc w:val="both"/>
        <w:rPr>
          <w:sz w:val="10"/>
          <w:szCs w:val="10"/>
        </w:rPr>
      </w:pPr>
    </w:p>
    <w:p w:rsidR="003A099A" w:rsidRPr="00B52BFC" w:rsidRDefault="003A099A" w:rsidP="003A099A">
      <w:pPr>
        <w:jc w:val="both"/>
        <w:rPr>
          <w:sz w:val="22"/>
          <w:szCs w:val="22"/>
        </w:rPr>
      </w:pPr>
      <w:r w:rsidRPr="00B52BFC">
        <w:rPr>
          <w:sz w:val="22"/>
          <w:szCs w:val="22"/>
        </w:rPr>
        <w:t>39.1. Dans les vingt (20) jours suivant la notification du marché par l’Autorité Contractante, le cocontractant fournira à l’Autorité Contractante un cautionnement définitif, sous la forme stipulée dans le RPAO, conformément au modèle fourni dans le dossier d’appel d’offres.</w:t>
      </w:r>
    </w:p>
    <w:p w:rsidR="003A099A" w:rsidRPr="002046FF" w:rsidRDefault="003A099A" w:rsidP="003A099A">
      <w:pPr>
        <w:ind w:left="708"/>
        <w:jc w:val="both"/>
        <w:rPr>
          <w:sz w:val="10"/>
          <w:szCs w:val="10"/>
        </w:rPr>
      </w:pPr>
    </w:p>
    <w:p w:rsidR="003A099A" w:rsidRPr="00B52BFC" w:rsidRDefault="003A099A" w:rsidP="003A099A">
      <w:pPr>
        <w:jc w:val="both"/>
        <w:rPr>
          <w:sz w:val="22"/>
          <w:szCs w:val="22"/>
        </w:rPr>
      </w:pPr>
      <w:r w:rsidRPr="00B52BFC">
        <w:rPr>
          <w:sz w:val="22"/>
          <w:szCs w:val="22"/>
        </w:rPr>
        <w:t>39.2. Le cautionnement dont le taux varie entre 2 et 5 % du montant du marché, peut être remplacé par la garantie d’une caution d’un établissement bancaire agrée conformément aux textes en vigueur, et émise au profit de l’Autorité Contractante ou par une caution personnelle et solidaire</w:t>
      </w:r>
    </w:p>
    <w:p w:rsidR="003A099A" w:rsidRPr="002046FF" w:rsidRDefault="003A099A" w:rsidP="003A099A">
      <w:pPr>
        <w:ind w:left="708"/>
        <w:jc w:val="both"/>
        <w:rPr>
          <w:sz w:val="10"/>
          <w:szCs w:val="10"/>
        </w:rPr>
      </w:pPr>
    </w:p>
    <w:p w:rsidR="003A099A" w:rsidRPr="00B52BFC" w:rsidRDefault="003A099A" w:rsidP="003A099A">
      <w:pPr>
        <w:jc w:val="both"/>
        <w:rPr>
          <w:sz w:val="22"/>
          <w:szCs w:val="22"/>
        </w:rPr>
      </w:pPr>
      <w:r w:rsidRPr="00B52BFC">
        <w:rPr>
          <w:sz w:val="22"/>
          <w:szCs w:val="22"/>
        </w:rPr>
        <w:t>39.3. Les Petites et Moyennes Entreprises (PME) à capitaux et dirigeants nationaux peuvent produire à la place du cautionnement, soit une caution d’un établissement bancaire ou d’un organisme financier agrée de premier rang conformément aux textes en vigueur.</w:t>
      </w:r>
    </w:p>
    <w:p w:rsidR="003A099A" w:rsidRPr="002046FF" w:rsidRDefault="003A099A" w:rsidP="003A099A">
      <w:pPr>
        <w:ind w:left="708"/>
        <w:jc w:val="both"/>
        <w:rPr>
          <w:sz w:val="10"/>
          <w:szCs w:val="10"/>
        </w:rPr>
      </w:pPr>
    </w:p>
    <w:p w:rsidR="003A099A" w:rsidRPr="00B52BFC" w:rsidRDefault="003A099A" w:rsidP="003A099A">
      <w:pPr>
        <w:jc w:val="both"/>
        <w:rPr>
          <w:sz w:val="22"/>
          <w:szCs w:val="22"/>
        </w:rPr>
      </w:pPr>
      <w:r w:rsidRPr="00B52BFC">
        <w:rPr>
          <w:sz w:val="22"/>
          <w:szCs w:val="22"/>
        </w:rPr>
        <w:t>39.4. L’absence de production du cautionnement définitif dans les délais prescrits est susceptible de donner lieu à la résiliation du marché dans les conditions prévues dans le CCAG.</w:t>
      </w:r>
    </w:p>
    <w:p w:rsidR="00EB49E8" w:rsidRPr="00B52BFC" w:rsidRDefault="00EB49E8" w:rsidP="003F1296">
      <w:pPr>
        <w:pStyle w:val="Corpsdetexte"/>
        <w:jc w:val="center"/>
        <w:rPr>
          <w:sz w:val="22"/>
          <w:szCs w:val="22"/>
        </w:rPr>
      </w:pPr>
    </w:p>
    <w:p w:rsidR="00AE2600" w:rsidRPr="00E05C74" w:rsidRDefault="00AE2600" w:rsidP="00AE2600">
      <w:pPr>
        <w:pStyle w:val="TRGAO0"/>
        <w:pBdr>
          <w:bar w:val="none" w:sz="0" w:color="auto"/>
        </w:pBdr>
        <w:spacing w:before="0" w:after="0"/>
        <w:rPr>
          <w:sz w:val="22"/>
          <w:szCs w:val="22"/>
        </w:rPr>
      </w:pPr>
    </w:p>
    <w:p w:rsidR="00AE2600" w:rsidRPr="00E05C74" w:rsidRDefault="00AE2600" w:rsidP="00AE2600">
      <w:pPr>
        <w:pStyle w:val="TRGAO0"/>
        <w:pBdr>
          <w:bar w:val="none" w:sz="0" w:color="auto"/>
        </w:pBdr>
        <w:spacing w:before="0" w:after="0"/>
        <w:rPr>
          <w:sz w:val="22"/>
          <w:szCs w:val="22"/>
        </w:rPr>
      </w:pPr>
    </w:p>
    <w:p w:rsidR="00AE2600" w:rsidRDefault="00AE2600" w:rsidP="00AE2600">
      <w:pPr>
        <w:pStyle w:val="TRGAO0"/>
        <w:pBdr>
          <w:bar w:val="none" w:sz="0" w:color="auto"/>
        </w:pBdr>
        <w:spacing w:before="0" w:after="0"/>
        <w:rPr>
          <w:sz w:val="22"/>
          <w:szCs w:val="22"/>
        </w:rPr>
      </w:pPr>
    </w:p>
    <w:p w:rsidR="005F796E" w:rsidRDefault="005F796E" w:rsidP="00AE2600">
      <w:pPr>
        <w:pStyle w:val="TRGAO0"/>
        <w:pBdr>
          <w:bar w:val="none" w:sz="0" w:color="auto"/>
        </w:pBdr>
        <w:spacing w:before="0" w:after="0"/>
        <w:rPr>
          <w:sz w:val="22"/>
          <w:szCs w:val="22"/>
        </w:rPr>
      </w:pPr>
    </w:p>
    <w:p w:rsidR="005F796E" w:rsidRDefault="005F796E" w:rsidP="00AE2600">
      <w:pPr>
        <w:pStyle w:val="TRGAO0"/>
        <w:pBdr>
          <w:bar w:val="none" w:sz="0" w:color="auto"/>
        </w:pBdr>
        <w:spacing w:before="0" w:after="0"/>
        <w:rPr>
          <w:sz w:val="22"/>
          <w:szCs w:val="22"/>
        </w:rPr>
      </w:pPr>
    </w:p>
    <w:p w:rsidR="005F796E" w:rsidRDefault="005F796E" w:rsidP="00AE2600">
      <w:pPr>
        <w:pStyle w:val="TRGAO0"/>
        <w:pBdr>
          <w:bar w:val="none" w:sz="0" w:color="auto"/>
        </w:pBdr>
        <w:spacing w:before="0" w:after="0"/>
        <w:rPr>
          <w:sz w:val="22"/>
          <w:szCs w:val="22"/>
        </w:rPr>
      </w:pPr>
    </w:p>
    <w:p w:rsidR="003F1296" w:rsidRDefault="003F1296" w:rsidP="00F70624">
      <w:pPr>
        <w:spacing w:before="120" w:after="120"/>
        <w:jc w:val="both"/>
        <w:rPr>
          <w:rFonts w:ascii="Arial Narrow" w:hAnsi="Arial Narrow" w:cs="Tahoma"/>
          <w:b/>
          <w:sz w:val="24"/>
          <w:u w:val="single"/>
        </w:rPr>
      </w:pPr>
    </w:p>
    <w:p w:rsidR="002E53C0" w:rsidRDefault="002E53C0" w:rsidP="00F70624">
      <w:pPr>
        <w:spacing w:before="120" w:after="120"/>
        <w:jc w:val="both"/>
        <w:rPr>
          <w:rFonts w:ascii="Arial Narrow" w:hAnsi="Arial Narrow" w:cs="Tahoma"/>
          <w:b/>
          <w:sz w:val="24"/>
          <w:u w:val="single"/>
        </w:rPr>
      </w:pPr>
    </w:p>
    <w:p w:rsidR="002E53C0" w:rsidRDefault="002E53C0" w:rsidP="00F70624">
      <w:pPr>
        <w:spacing w:before="120" w:after="120"/>
        <w:jc w:val="both"/>
        <w:rPr>
          <w:rFonts w:ascii="Arial Narrow" w:hAnsi="Arial Narrow" w:cs="Tahoma"/>
          <w:b/>
          <w:sz w:val="24"/>
          <w:u w:val="single"/>
        </w:rPr>
      </w:pPr>
    </w:p>
    <w:p w:rsidR="003F1296" w:rsidRDefault="003F1296" w:rsidP="00F70624">
      <w:pPr>
        <w:spacing w:before="120" w:after="120"/>
        <w:jc w:val="both"/>
        <w:rPr>
          <w:rFonts w:ascii="Arial Narrow" w:hAnsi="Arial Narrow" w:cs="Tahoma"/>
          <w:b/>
          <w:sz w:val="24"/>
          <w:u w:val="single"/>
        </w:rPr>
      </w:pPr>
    </w:p>
    <w:p w:rsidR="003F1296" w:rsidRDefault="003F1296" w:rsidP="00F70624">
      <w:pPr>
        <w:spacing w:before="120" w:after="120"/>
        <w:jc w:val="both"/>
        <w:rPr>
          <w:rFonts w:ascii="Arial Narrow" w:hAnsi="Arial Narrow" w:cs="Tahoma"/>
          <w:b/>
          <w:sz w:val="24"/>
          <w:u w:val="single"/>
        </w:rPr>
      </w:pPr>
    </w:p>
    <w:p w:rsidR="003F1296" w:rsidRDefault="003F1296" w:rsidP="00F70624">
      <w:pPr>
        <w:spacing w:before="120" w:after="120"/>
        <w:jc w:val="both"/>
        <w:rPr>
          <w:rFonts w:ascii="Arial Narrow" w:hAnsi="Arial Narrow" w:cs="Tahoma"/>
          <w:b/>
          <w:sz w:val="24"/>
          <w:u w:val="single"/>
        </w:rPr>
      </w:pPr>
    </w:p>
    <w:p w:rsidR="00BA6BB8" w:rsidRDefault="00BA6BB8" w:rsidP="00F70624">
      <w:pPr>
        <w:spacing w:before="120" w:after="120"/>
        <w:jc w:val="both"/>
        <w:rPr>
          <w:rFonts w:ascii="Arial Narrow" w:hAnsi="Arial Narrow" w:cs="Tahoma"/>
          <w:b/>
          <w:sz w:val="24"/>
          <w:u w:val="single"/>
        </w:rPr>
      </w:pPr>
    </w:p>
    <w:p w:rsidR="003F1296" w:rsidRDefault="003F1296" w:rsidP="00F70624">
      <w:pPr>
        <w:spacing w:before="120" w:after="120"/>
        <w:jc w:val="both"/>
        <w:rPr>
          <w:rFonts w:ascii="Arial Narrow" w:hAnsi="Arial Narrow" w:cs="Tahoma"/>
          <w:b/>
          <w:sz w:val="24"/>
          <w:u w:val="single"/>
        </w:rPr>
      </w:pPr>
    </w:p>
    <w:p w:rsidR="00907189" w:rsidRPr="0044566C" w:rsidRDefault="00907189" w:rsidP="00CE53E5">
      <w:pPr>
        <w:spacing w:before="120" w:after="120"/>
        <w:jc w:val="both"/>
        <w:rPr>
          <w:rFonts w:ascii="Arial Narrow" w:hAnsi="Arial Narrow" w:cs="Tahoma"/>
          <w:b/>
          <w:sz w:val="24"/>
          <w:szCs w:val="24"/>
          <w:u w:val="single"/>
        </w:rPr>
      </w:pPr>
    </w:p>
    <w:p w:rsidR="0031098F" w:rsidRPr="0044566C" w:rsidRDefault="0031098F" w:rsidP="00CE53E5">
      <w:pPr>
        <w:spacing w:before="120" w:after="120"/>
        <w:jc w:val="both"/>
        <w:rPr>
          <w:rFonts w:ascii="Arial Narrow" w:hAnsi="Arial Narrow" w:cs="Tahoma"/>
          <w:b/>
          <w:sz w:val="24"/>
          <w:szCs w:val="24"/>
          <w:u w:val="single"/>
        </w:rPr>
      </w:pPr>
    </w:p>
    <w:p w:rsidR="0031098F" w:rsidRPr="0044566C" w:rsidRDefault="0031098F"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333B61" w:rsidRPr="0044566C" w:rsidRDefault="00333B61" w:rsidP="00CE53E5">
      <w:pPr>
        <w:spacing w:before="120" w:after="120"/>
        <w:jc w:val="both"/>
        <w:rPr>
          <w:rFonts w:ascii="Arial Narrow" w:hAnsi="Arial Narrow" w:cs="Tahoma"/>
          <w:b/>
          <w:sz w:val="24"/>
          <w:szCs w:val="24"/>
          <w:u w:val="single"/>
        </w:rPr>
      </w:pPr>
    </w:p>
    <w:p w:rsidR="00015194" w:rsidRPr="0044566C" w:rsidRDefault="00015194" w:rsidP="00CE53E5">
      <w:pPr>
        <w:spacing w:before="120" w:after="120"/>
        <w:jc w:val="both"/>
        <w:rPr>
          <w:rFonts w:ascii="Arial Narrow" w:hAnsi="Arial Narrow" w:cs="Tahoma"/>
          <w:b/>
          <w:sz w:val="24"/>
          <w:szCs w:val="24"/>
          <w:u w:val="single"/>
        </w:rPr>
      </w:pPr>
    </w:p>
    <w:p w:rsidR="00CE53E5" w:rsidRPr="0044566C" w:rsidRDefault="0089657B" w:rsidP="00CE53E5">
      <w:pPr>
        <w:spacing w:before="120" w:after="120"/>
        <w:jc w:val="both"/>
        <w:rPr>
          <w:rFonts w:ascii="Arial Narrow" w:hAnsi="Arial Narrow" w:cs="Tahoma"/>
          <w:b/>
          <w:sz w:val="24"/>
          <w:szCs w:val="24"/>
          <w:u w:val="single"/>
        </w:rPr>
      </w:pPr>
      <w:r>
        <w:rPr>
          <w:rFonts w:ascii="Arial Narrow" w:hAnsi="Arial Narrow" w:cs="Tahoma"/>
          <w:b/>
          <w:noProof/>
          <w:sz w:val="24"/>
          <w:u w:val="single"/>
        </w:rPr>
        <w:pict>
          <v:shape id="AutoShape 482" o:spid="_x0000_s1033" type="#_x0000_t80" style="position:absolute;left:0;text-align:left;margin-left:2759.75pt;margin-top:11.35pt;width:442.25pt;height:240.3pt;z-index:25166233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" adj="11470,3780,14808,7950" filled="f" fillcolor="#fabf8f" strokeweight="4.5pt">
            <v:fill color2="#f79646" rotate="t" focus="50%" type="gradient"/>
            <v:shadow on="t" color="#974706" offset="1pt"/>
            <v:textbox>
              <w:txbxContent>
                <w:p w:rsidR="00A427A0" w:rsidRPr="000E73A1" w:rsidRDefault="00A427A0" w:rsidP="00CE53E5">
                  <w:pPr>
                    <w:jc w:val="center"/>
                    <w:rPr>
                      <w:rFonts w:ascii="Albertus Extra Bold" w:hAnsi="Albertus Extra Bold"/>
                      <w:sz w:val="8"/>
                      <w:szCs w:val="16"/>
                    </w:rPr>
                  </w:pPr>
                </w:p>
                <w:p w:rsidR="00A427A0" w:rsidRDefault="00A427A0" w:rsidP="00353D92">
                  <w:pPr>
                    <w:spacing w:after="120"/>
                    <w:ind w:left="1080"/>
                    <w:rPr>
                      <w:b/>
                      <w:sz w:val="56"/>
                    </w:rPr>
                  </w:pPr>
                  <w:r w:rsidRPr="00CD7514">
                    <w:rPr>
                      <w:b/>
                      <w:sz w:val="56"/>
                    </w:rPr>
                    <w:t>Pièce N°</w:t>
                  </w:r>
                  <w:r>
                    <w:rPr>
                      <w:b/>
                      <w:sz w:val="56"/>
                    </w:rPr>
                    <w:t>3 :</w:t>
                  </w:r>
                </w:p>
                <w:p w:rsidR="00A427A0" w:rsidRPr="00CD7514" w:rsidRDefault="00A427A0" w:rsidP="00353D92">
                  <w:pPr>
                    <w:spacing w:after="120"/>
                    <w:ind w:left="1080"/>
                    <w:rPr>
                      <w:b/>
                      <w:sz w:val="56"/>
                    </w:rPr>
                  </w:pPr>
                  <w:r>
                    <w:rPr>
                      <w:b/>
                      <w:sz w:val="56"/>
                    </w:rPr>
                    <w:t>R</w:t>
                  </w:r>
                  <w:r w:rsidRPr="00CD7514">
                    <w:rPr>
                      <w:b/>
                      <w:sz w:val="56"/>
                    </w:rPr>
                    <w:t xml:space="preserve">èglement </w:t>
                  </w:r>
                  <w:r>
                    <w:rPr>
                      <w:b/>
                      <w:sz w:val="56"/>
                    </w:rPr>
                    <w:t>Particulier</w:t>
                  </w:r>
                  <w:r w:rsidRPr="00CD7514">
                    <w:rPr>
                      <w:b/>
                      <w:sz w:val="56"/>
                    </w:rPr>
                    <w:t xml:space="preserve"> de </w:t>
                  </w:r>
                </w:p>
                <w:p w:rsidR="00A427A0" w:rsidRPr="00CD7514" w:rsidRDefault="00A427A0" w:rsidP="00CE53E5">
                  <w:pPr>
                    <w:spacing w:after="120"/>
                    <w:ind w:left="1080"/>
                    <w:rPr>
                      <w:b/>
                      <w:sz w:val="48"/>
                    </w:rPr>
                  </w:pPr>
                  <w:r>
                    <w:rPr>
                      <w:b/>
                      <w:sz w:val="56"/>
                    </w:rPr>
                    <w:t>L’Appel d</w:t>
                  </w:r>
                  <w:r w:rsidRPr="00CD7514">
                    <w:rPr>
                      <w:b/>
                      <w:sz w:val="56"/>
                    </w:rPr>
                    <w:t>'</w:t>
                  </w:r>
                  <w:r>
                    <w:rPr>
                      <w:b/>
                      <w:sz w:val="56"/>
                    </w:rPr>
                    <w:t>O</w:t>
                  </w:r>
                  <w:r w:rsidRPr="00CD7514">
                    <w:rPr>
                      <w:b/>
                      <w:sz w:val="56"/>
                    </w:rPr>
                    <w:t>ffres (R</w:t>
                  </w:r>
                  <w:r>
                    <w:rPr>
                      <w:b/>
                      <w:sz w:val="56"/>
                    </w:rPr>
                    <w:t>P</w:t>
                  </w:r>
                  <w:r w:rsidRPr="00CD7514">
                    <w:rPr>
                      <w:b/>
                      <w:sz w:val="56"/>
                    </w:rPr>
                    <w:t>AO)</w:t>
                  </w:r>
                </w:p>
              </w:txbxContent>
            </v:textbox>
            <w10:wrap anchorx="margin"/>
          </v:shape>
        </w:pict>
      </w:r>
    </w:p>
    <w:p w:rsidR="00CE53E5" w:rsidRPr="0044566C" w:rsidRDefault="00CE53E5" w:rsidP="00CE53E5">
      <w:pPr>
        <w:spacing w:before="120" w:after="120"/>
        <w:jc w:val="both"/>
        <w:rPr>
          <w:rFonts w:ascii="Arial Narrow" w:hAnsi="Arial Narrow" w:cs="Tahoma"/>
          <w:b/>
          <w:sz w:val="24"/>
          <w:szCs w:val="24"/>
          <w:u w:val="single"/>
        </w:rPr>
      </w:pPr>
    </w:p>
    <w:p w:rsidR="00CE53E5" w:rsidRPr="0044566C" w:rsidRDefault="00CE53E5" w:rsidP="00CE53E5">
      <w:pPr>
        <w:spacing w:before="120" w:after="120"/>
        <w:jc w:val="both"/>
        <w:rPr>
          <w:rFonts w:ascii="Arial Narrow" w:hAnsi="Arial Narrow" w:cs="Tahoma"/>
          <w:b/>
          <w:sz w:val="24"/>
          <w:szCs w:val="24"/>
          <w:u w:val="single"/>
        </w:rPr>
      </w:pPr>
    </w:p>
    <w:p w:rsidR="00CE53E5" w:rsidRPr="0044566C" w:rsidRDefault="00CE53E5" w:rsidP="00CE53E5">
      <w:pPr>
        <w:spacing w:before="120" w:after="120"/>
        <w:jc w:val="both"/>
        <w:rPr>
          <w:rFonts w:ascii="Arial Narrow" w:hAnsi="Arial Narrow" w:cs="Tahoma"/>
          <w:b/>
          <w:sz w:val="24"/>
          <w:szCs w:val="24"/>
          <w:u w:val="single"/>
        </w:rPr>
      </w:pPr>
    </w:p>
    <w:p w:rsidR="00CE53E5" w:rsidRDefault="00CE53E5" w:rsidP="00CE53E5">
      <w:pPr>
        <w:spacing w:before="120" w:after="120"/>
        <w:jc w:val="both"/>
        <w:rPr>
          <w:rFonts w:ascii="Arial Narrow" w:hAnsi="Arial Narrow" w:cs="Tahoma"/>
          <w:b/>
          <w:sz w:val="24"/>
          <w:u w:val="single"/>
        </w:rPr>
      </w:pPr>
    </w:p>
    <w:p w:rsidR="00CE53E5" w:rsidRDefault="00CE53E5" w:rsidP="00CE53E5">
      <w:pPr>
        <w:spacing w:before="120" w:after="120"/>
        <w:jc w:val="both"/>
        <w:rPr>
          <w:rFonts w:ascii="Arial Narrow" w:hAnsi="Arial Narrow" w:cs="Tahoma"/>
          <w:b/>
          <w:sz w:val="24"/>
          <w:u w:val="single"/>
        </w:rPr>
      </w:pPr>
    </w:p>
    <w:p w:rsidR="00CE53E5" w:rsidRDefault="00CE53E5" w:rsidP="00CE53E5">
      <w:pPr>
        <w:spacing w:before="120" w:after="120"/>
        <w:jc w:val="both"/>
        <w:rPr>
          <w:rFonts w:ascii="Arial Narrow" w:hAnsi="Arial Narrow" w:cs="Tahoma"/>
          <w:b/>
          <w:sz w:val="24"/>
          <w:u w:val="single"/>
        </w:rPr>
      </w:pPr>
    </w:p>
    <w:p w:rsidR="00CE53E5" w:rsidRDefault="00CE53E5" w:rsidP="00CE53E5">
      <w:pPr>
        <w:spacing w:before="120" w:after="120"/>
        <w:jc w:val="both"/>
        <w:rPr>
          <w:rFonts w:ascii="Arial Narrow" w:hAnsi="Arial Narrow" w:cs="Tahoma"/>
          <w:b/>
          <w:sz w:val="24"/>
          <w:u w:val="single"/>
        </w:rPr>
      </w:pPr>
    </w:p>
    <w:p w:rsidR="00CE53E5" w:rsidRDefault="00CE53E5" w:rsidP="00CE53E5">
      <w:pPr>
        <w:spacing w:before="120" w:after="120"/>
        <w:jc w:val="both"/>
        <w:rPr>
          <w:rFonts w:ascii="Arial Narrow" w:hAnsi="Arial Narrow" w:cs="Tahoma"/>
          <w:b/>
          <w:sz w:val="24"/>
          <w:u w:val="single"/>
        </w:rPr>
      </w:pPr>
    </w:p>
    <w:p w:rsidR="00CE53E5" w:rsidRDefault="00CE53E5" w:rsidP="00CE53E5">
      <w:pPr>
        <w:spacing w:before="120" w:after="120"/>
        <w:jc w:val="both"/>
        <w:rPr>
          <w:rFonts w:ascii="Arial Narrow" w:hAnsi="Arial Narrow" w:cs="Tahoma"/>
          <w:b/>
          <w:sz w:val="24"/>
          <w:u w:val="single"/>
        </w:rPr>
      </w:pPr>
    </w:p>
    <w:p w:rsidR="00CE53E5" w:rsidRDefault="00CE53E5" w:rsidP="00CE53E5">
      <w:pPr>
        <w:spacing w:before="120" w:after="120"/>
        <w:jc w:val="both"/>
        <w:rPr>
          <w:rFonts w:ascii="Arial Narrow" w:hAnsi="Arial Narrow" w:cs="Tahoma"/>
          <w:b/>
          <w:sz w:val="24"/>
          <w:u w:val="single"/>
        </w:rPr>
      </w:pPr>
    </w:p>
    <w:p w:rsidR="00CE53E5" w:rsidRDefault="00CE53E5" w:rsidP="00CE53E5">
      <w:pPr>
        <w:spacing w:before="120" w:after="120"/>
        <w:jc w:val="both"/>
        <w:rPr>
          <w:rFonts w:ascii="Arial Narrow" w:hAnsi="Arial Narrow" w:cs="Tahoma"/>
          <w:b/>
          <w:sz w:val="24"/>
          <w:u w:val="single"/>
        </w:rPr>
      </w:pPr>
    </w:p>
    <w:p w:rsidR="00CE53E5" w:rsidRDefault="00CE53E5" w:rsidP="00CE53E5">
      <w:pPr>
        <w:spacing w:before="120" w:after="120"/>
        <w:jc w:val="both"/>
        <w:rPr>
          <w:rFonts w:ascii="Arial Narrow" w:hAnsi="Arial Narrow" w:cs="Tahoma"/>
          <w:b/>
          <w:sz w:val="24"/>
          <w:u w:val="single"/>
        </w:rPr>
      </w:pPr>
    </w:p>
    <w:p w:rsidR="00CE53E5" w:rsidRDefault="00CE53E5" w:rsidP="00CE53E5">
      <w:pPr>
        <w:spacing w:before="120" w:after="120"/>
        <w:jc w:val="both"/>
        <w:rPr>
          <w:rFonts w:ascii="Arial Narrow" w:hAnsi="Arial Narrow" w:cs="Tahoma"/>
          <w:b/>
          <w:sz w:val="24"/>
          <w:u w:val="single"/>
        </w:rPr>
      </w:pPr>
    </w:p>
    <w:p w:rsidR="00CE53E5" w:rsidRDefault="00CE53E5" w:rsidP="00CE53E5">
      <w:pPr>
        <w:spacing w:before="120" w:after="120"/>
        <w:jc w:val="both"/>
        <w:rPr>
          <w:rFonts w:ascii="Arial Narrow" w:hAnsi="Arial Narrow" w:cs="Tahoma"/>
          <w:b/>
          <w:sz w:val="24"/>
          <w:u w:val="single"/>
        </w:rPr>
      </w:pPr>
    </w:p>
    <w:p w:rsidR="00CE53E5" w:rsidRDefault="00CE53E5" w:rsidP="00CE53E5">
      <w:pPr>
        <w:spacing w:before="120" w:after="120"/>
        <w:jc w:val="both"/>
        <w:rPr>
          <w:rFonts w:ascii="Arial Narrow" w:hAnsi="Arial Narrow" w:cs="Tahoma"/>
          <w:b/>
          <w:sz w:val="24"/>
          <w:u w:val="single"/>
        </w:rPr>
      </w:pPr>
    </w:p>
    <w:p w:rsidR="009C36F0" w:rsidRDefault="009C36F0" w:rsidP="00F70624">
      <w:pPr>
        <w:spacing w:before="120" w:after="120"/>
        <w:jc w:val="both"/>
        <w:rPr>
          <w:rFonts w:ascii="Arial Narrow" w:hAnsi="Arial Narrow" w:cs="Tahoma"/>
          <w:b/>
          <w:sz w:val="24"/>
          <w:u w:val="single"/>
        </w:rPr>
      </w:pPr>
    </w:p>
    <w:p w:rsidR="009C36F0" w:rsidRDefault="009C36F0" w:rsidP="00F70624">
      <w:pPr>
        <w:spacing w:before="120" w:after="120"/>
        <w:jc w:val="both"/>
        <w:rPr>
          <w:rFonts w:ascii="Arial Narrow" w:hAnsi="Arial Narrow" w:cs="Tahoma"/>
          <w:b/>
          <w:sz w:val="24"/>
          <w:u w:val="single"/>
        </w:rPr>
      </w:pPr>
    </w:p>
    <w:p w:rsidR="00242DFD" w:rsidRDefault="00242DFD" w:rsidP="00F70624">
      <w:pPr>
        <w:spacing w:before="120" w:after="120"/>
        <w:jc w:val="both"/>
        <w:rPr>
          <w:rFonts w:ascii="Arial Narrow" w:hAnsi="Arial Narrow" w:cs="Tahoma"/>
          <w:b/>
          <w:sz w:val="24"/>
          <w:u w:val="single"/>
        </w:rPr>
      </w:pPr>
    </w:p>
    <w:p w:rsidR="000D0E70" w:rsidRDefault="000D0E70" w:rsidP="00F70624">
      <w:pPr>
        <w:spacing w:before="120" w:after="120"/>
        <w:jc w:val="both"/>
        <w:rPr>
          <w:rFonts w:ascii="Arial Narrow" w:hAnsi="Arial Narrow" w:cs="Tahoma"/>
          <w:b/>
          <w:sz w:val="24"/>
          <w:u w:val="single"/>
        </w:rPr>
      </w:pPr>
    </w:p>
    <w:p w:rsidR="003F1296" w:rsidRDefault="003F1296" w:rsidP="00F70624">
      <w:pPr>
        <w:spacing w:before="120" w:after="120"/>
        <w:jc w:val="both"/>
        <w:rPr>
          <w:rFonts w:ascii="Arial Narrow" w:hAnsi="Arial Narrow" w:cs="Tahoma"/>
          <w:b/>
          <w:sz w:val="24"/>
          <w:u w:val="single"/>
        </w:rPr>
      </w:pPr>
    </w:p>
    <w:p w:rsidR="009C36F0" w:rsidRDefault="009C36F0" w:rsidP="009C36F0">
      <w:pPr>
        <w:spacing w:before="120" w:after="120"/>
        <w:jc w:val="center"/>
        <w:rPr>
          <w:rFonts w:ascii="Arial Narrow" w:hAnsi="Arial Narrow" w:cs="Tahoma"/>
          <w:b/>
          <w:sz w:val="24"/>
          <w:u w:val="single"/>
        </w:rPr>
      </w:pPr>
    </w:p>
    <w:p w:rsidR="003F1296" w:rsidRDefault="003F1296" w:rsidP="00F70624">
      <w:pPr>
        <w:spacing w:before="120" w:after="120"/>
        <w:jc w:val="both"/>
        <w:rPr>
          <w:rFonts w:ascii="Arial Narrow" w:hAnsi="Arial Narrow" w:cs="Tahoma"/>
          <w:b/>
          <w:sz w:val="24"/>
          <w:u w:val="single"/>
        </w:rPr>
      </w:pPr>
    </w:p>
    <w:p w:rsidR="009C36F0" w:rsidRDefault="009C36F0" w:rsidP="00F70624">
      <w:pPr>
        <w:spacing w:before="120" w:after="120"/>
        <w:jc w:val="both"/>
        <w:rPr>
          <w:rFonts w:ascii="Arial Narrow" w:hAnsi="Arial Narrow" w:cs="Tahoma"/>
          <w:b/>
          <w:sz w:val="24"/>
          <w:u w:val="single"/>
        </w:rPr>
      </w:pPr>
    </w:p>
    <w:p w:rsidR="00767556" w:rsidRPr="00E4115A" w:rsidRDefault="00767556" w:rsidP="00F70624">
      <w:pPr>
        <w:spacing w:before="120" w:after="120"/>
        <w:jc w:val="both"/>
        <w:rPr>
          <w:rFonts w:ascii="Arial Narrow" w:hAnsi="Arial Narrow" w:cs="Tahoma"/>
          <w:b/>
          <w:sz w:val="2"/>
          <w:szCs w:val="2"/>
          <w:u w:val="single"/>
        </w:rPr>
      </w:pPr>
    </w:p>
    <w:p w:rsidR="00E4115A" w:rsidRDefault="008C592E" w:rsidP="00E4115A">
      <w:pPr>
        <w:tabs>
          <w:tab w:val="left" w:pos="3900"/>
        </w:tabs>
        <w:jc w:val="both"/>
        <w:rPr>
          <w:rFonts w:ascii="Calibri" w:hAnsi="Calibri" w:cs="Calibri"/>
          <w:sz w:val="22"/>
          <w:szCs w:val="22"/>
        </w:rPr>
      </w:pPr>
      <w:r w:rsidRPr="009946E1">
        <w:rPr>
          <w:rFonts w:ascii="Calibri" w:hAnsi="Calibri" w:cs="Calibri"/>
          <w:sz w:val="22"/>
          <w:szCs w:val="22"/>
        </w:rPr>
        <w:t>En cas de conflit, les dispositions</w:t>
      </w:r>
      <w:r w:rsidR="009946E1" w:rsidRPr="009946E1">
        <w:rPr>
          <w:rFonts w:ascii="Calibri" w:hAnsi="Calibri" w:cs="Calibri"/>
          <w:sz w:val="22"/>
          <w:szCs w:val="22"/>
        </w:rPr>
        <w:t xml:space="preserve"> ci-après prévalent sur celles du RGAO.</w:t>
      </w:r>
    </w:p>
    <w:p w:rsidR="00AD47D6" w:rsidRDefault="00AD47D6" w:rsidP="00E4115A">
      <w:pPr>
        <w:tabs>
          <w:tab w:val="left" w:pos="3900"/>
        </w:tabs>
        <w:jc w:val="both"/>
        <w:rPr>
          <w:rFonts w:ascii="Calibri" w:hAnsi="Calibri" w:cs="Calibri"/>
          <w:sz w:val="22"/>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8717"/>
      </w:tblGrid>
      <w:tr w:rsidR="009C36F0" w:rsidRPr="001579FF" w:rsidTr="007938A3">
        <w:trPr>
          <w:trHeight w:val="401"/>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A649C0">
            <w:pPr>
              <w:tabs>
                <w:tab w:val="left" w:pos="3900"/>
              </w:tabs>
              <w:spacing w:line="276" w:lineRule="auto"/>
              <w:jc w:val="center"/>
              <w:rPr>
                <w:rFonts w:ascii="Arial Narrow" w:hAnsi="Arial Narrow" w:cs="Calibri"/>
                <w:b/>
                <w:sz w:val="22"/>
                <w:szCs w:val="22"/>
                <w:lang w:eastAsia="en-US"/>
              </w:rPr>
            </w:pPr>
            <w:r w:rsidRPr="001579FF">
              <w:rPr>
                <w:rFonts w:ascii="Arial Narrow" w:hAnsi="Arial Narrow" w:cs="Calibri"/>
                <w:b/>
                <w:sz w:val="22"/>
                <w:szCs w:val="22"/>
                <w:lang w:eastAsia="en-US"/>
              </w:rPr>
              <w:t>Clauses du RGAO</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A649C0">
            <w:pPr>
              <w:tabs>
                <w:tab w:val="left" w:pos="3900"/>
              </w:tabs>
              <w:spacing w:line="276" w:lineRule="auto"/>
              <w:jc w:val="center"/>
              <w:rPr>
                <w:rFonts w:ascii="Arial Narrow" w:hAnsi="Arial Narrow" w:cs="Calibri"/>
                <w:b/>
                <w:sz w:val="22"/>
                <w:szCs w:val="22"/>
                <w:lang w:eastAsia="en-US"/>
              </w:rPr>
            </w:pPr>
            <w:r w:rsidRPr="001579FF">
              <w:rPr>
                <w:rFonts w:ascii="Arial Narrow" w:hAnsi="Arial Narrow" w:cs="Calibri"/>
                <w:b/>
                <w:sz w:val="22"/>
                <w:szCs w:val="22"/>
                <w:lang w:eastAsia="en-US"/>
              </w:rPr>
              <w:t>DISPOSITIONS DU RPAO</w:t>
            </w:r>
          </w:p>
        </w:tc>
      </w:tr>
      <w:tr w:rsidR="009C36F0" w:rsidRPr="001579FF" w:rsidTr="007938A3">
        <w:trPr>
          <w:trHeight w:val="323"/>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A649C0">
            <w:pPr>
              <w:tabs>
                <w:tab w:val="left" w:pos="3900"/>
              </w:tabs>
              <w:spacing w:line="276" w:lineRule="auto"/>
              <w:jc w:val="center"/>
              <w:rPr>
                <w:rFonts w:ascii="Arial Narrow" w:hAnsi="Arial Narrow" w:cs="Calibri"/>
                <w:i/>
                <w:sz w:val="22"/>
                <w:szCs w:val="22"/>
                <w:lang w:eastAsia="en-US"/>
              </w:rPr>
            </w:pPr>
            <w:r w:rsidRPr="001579FF">
              <w:rPr>
                <w:rFonts w:ascii="Arial Narrow" w:hAnsi="Arial Narrow" w:cs="Calibri"/>
                <w:i/>
                <w:sz w:val="22"/>
                <w:szCs w:val="22"/>
                <w:lang w:eastAsia="en-US"/>
              </w:rPr>
              <w:t>1</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A649C0">
            <w:pPr>
              <w:tabs>
                <w:tab w:val="left" w:pos="3900"/>
              </w:tabs>
              <w:spacing w:line="276" w:lineRule="auto"/>
              <w:rPr>
                <w:rFonts w:ascii="Arial Narrow" w:hAnsi="Arial Narrow" w:cs="Calibri"/>
                <w:b/>
                <w:i/>
                <w:sz w:val="22"/>
                <w:szCs w:val="22"/>
                <w:lang w:eastAsia="en-US"/>
              </w:rPr>
            </w:pPr>
            <w:r w:rsidRPr="001579FF">
              <w:rPr>
                <w:rFonts w:ascii="Arial Narrow" w:hAnsi="Arial Narrow" w:cs="Calibri"/>
                <w:b/>
                <w:i/>
                <w:sz w:val="22"/>
                <w:szCs w:val="22"/>
                <w:lang w:eastAsia="en-US"/>
              </w:rPr>
              <w:t>Introduction</w:t>
            </w:r>
          </w:p>
        </w:tc>
      </w:tr>
      <w:tr w:rsidR="009C36F0" w:rsidRPr="001579FF" w:rsidTr="00333B61">
        <w:trPr>
          <w:trHeight w:val="3629"/>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A649C0">
            <w:pPr>
              <w:tabs>
                <w:tab w:val="left" w:pos="3900"/>
              </w:tabs>
              <w:spacing w:line="276" w:lineRule="auto"/>
              <w:jc w:val="center"/>
              <w:rPr>
                <w:rFonts w:ascii="Arial Narrow" w:hAnsi="Arial Narrow" w:cs="Calibri"/>
                <w:i/>
                <w:sz w:val="22"/>
                <w:szCs w:val="22"/>
                <w:lang w:eastAsia="en-US"/>
              </w:rPr>
            </w:pPr>
            <w:r w:rsidRPr="001579FF">
              <w:rPr>
                <w:rFonts w:ascii="Arial Narrow" w:hAnsi="Arial Narrow" w:cs="Calibri"/>
                <w:i/>
                <w:sz w:val="22"/>
                <w:szCs w:val="22"/>
                <w:lang w:eastAsia="en-US"/>
              </w:rPr>
              <w:t>1.1</w:t>
            </w:r>
          </w:p>
        </w:tc>
        <w:tc>
          <w:tcPr>
            <w:tcW w:w="8717" w:type="dxa"/>
            <w:tcBorders>
              <w:top w:val="single" w:sz="4" w:space="0" w:color="auto"/>
              <w:left w:val="single" w:sz="4" w:space="0" w:color="auto"/>
              <w:bottom w:val="single" w:sz="4" w:space="0" w:color="auto"/>
              <w:right w:val="single" w:sz="4" w:space="0" w:color="auto"/>
            </w:tcBorders>
            <w:vAlign w:val="center"/>
          </w:tcPr>
          <w:p w:rsidR="009C36F0" w:rsidRPr="001579FF" w:rsidRDefault="009C36F0" w:rsidP="00A649C0">
            <w:pPr>
              <w:tabs>
                <w:tab w:val="left" w:pos="3900"/>
              </w:tabs>
              <w:spacing w:line="276" w:lineRule="auto"/>
              <w:jc w:val="both"/>
              <w:rPr>
                <w:rFonts w:ascii="Arial Narrow" w:hAnsi="Arial Narrow" w:cs="Calibri"/>
                <w:sz w:val="22"/>
                <w:szCs w:val="22"/>
              </w:rPr>
            </w:pPr>
            <w:r w:rsidRPr="001579FF">
              <w:rPr>
                <w:rFonts w:ascii="Arial Narrow" w:hAnsi="Arial Narrow" w:cs="Calibri"/>
                <w:sz w:val="22"/>
                <w:szCs w:val="22"/>
                <w:u w:val="single"/>
                <w:lang w:eastAsia="en-US"/>
              </w:rPr>
              <w:t>Définition des travaux</w:t>
            </w:r>
            <w:r w:rsidRPr="001579FF">
              <w:rPr>
                <w:rFonts w:ascii="Arial Narrow" w:hAnsi="Arial Narrow" w:cs="Calibri"/>
                <w:i/>
                <w:sz w:val="22"/>
                <w:szCs w:val="22"/>
                <w:lang w:eastAsia="en-US"/>
              </w:rPr>
              <w:t xml:space="preserve"> : </w:t>
            </w:r>
          </w:p>
          <w:p w:rsidR="009C36F0" w:rsidRPr="001579FF" w:rsidRDefault="009C36F0" w:rsidP="000950F0">
            <w:pPr>
              <w:jc w:val="both"/>
              <w:rPr>
                <w:rFonts w:ascii="Arial Narrow" w:hAnsi="Arial Narrow" w:cs="Calibri"/>
                <w:sz w:val="22"/>
                <w:szCs w:val="22"/>
              </w:rPr>
            </w:pPr>
            <w:r w:rsidRPr="001579FF">
              <w:rPr>
                <w:rFonts w:ascii="Arial Narrow" w:hAnsi="Arial Narrow" w:cs="Calibri"/>
                <w:sz w:val="22"/>
                <w:szCs w:val="22"/>
              </w:rPr>
              <w:t>Le présent Appel d’Offres a pour objet l’exécution</w:t>
            </w:r>
            <w:r w:rsidR="00C54A9D" w:rsidRPr="001579FF">
              <w:rPr>
                <w:rFonts w:ascii="Arial Narrow" w:hAnsi="Arial Narrow" w:cs="Calibri"/>
                <w:sz w:val="22"/>
                <w:szCs w:val="22"/>
              </w:rPr>
              <w:t xml:space="preserve"> des travaux de </w:t>
            </w:r>
            <w:r w:rsidR="00EA13DC" w:rsidRPr="00EA13DC">
              <w:rPr>
                <w:rFonts w:ascii="Arial Narrow" w:hAnsi="Arial Narrow" w:cs="Calibri"/>
                <w:sz w:val="22"/>
                <w:szCs w:val="22"/>
              </w:rPr>
              <w:t>construction</w:t>
            </w:r>
            <w:r w:rsidR="00FC7660" w:rsidRPr="00FC7660">
              <w:rPr>
                <w:rFonts w:ascii="Arial Narrow" w:hAnsi="Arial Narrow" w:cs="Calibri"/>
                <w:sz w:val="22"/>
                <w:szCs w:val="22"/>
              </w:rPr>
              <w:t xml:space="preserve"> d’un quai d’embarquement et de débarquement du bétail, dans la région de l’est</w:t>
            </w:r>
          </w:p>
          <w:p w:rsidR="00C54A9D" w:rsidRDefault="009C36F0" w:rsidP="000062B4">
            <w:pPr>
              <w:jc w:val="both"/>
              <w:rPr>
                <w:rFonts w:ascii="Arial Narrow" w:hAnsi="Arial Narrow" w:cs="Calibri"/>
                <w:sz w:val="22"/>
                <w:szCs w:val="22"/>
              </w:rPr>
            </w:pPr>
            <w:r w:rsidRPr="001579FF">
              <w:rPr>
                <w:rFonts w:ascii="Arial Narrow" w:hAnsi="Arial Narrow" w:cs="Calibri"/>
                <w:sz w:val="22"/>
                <w:szCs w:val="22"/>
              </w:rPr>
              <w:t xml:space="preserve">Ces travaux, conformément aux </w:t>
            </w:r>
            <w:r w:rsidRPr="001579FF">
              <w:rPr>
                <w:rFonts w:ascii="Arial Narrow" w:hAnsi="Arial Narrow" w:cs="Calibri"/>
                <w:sz w:val="22"/>
                <w:szCs w:val="22"/>
                <w:lang w:eastAsia="ar-SA"/>
              </w:rPr>
              <w:t>spécifications techniques essentielles contenues dans le CCTP</w:t>
            </w:r>
            <w:r w:rsidRPr="001579FF">
              <w:rPr>
                <w:rFonts w:ascii="Arial Narrow" w:hAnsi="Arial Narrow" w:cs="Calibri"/>
                <w:sz w:val="22"/>
                <w:szCs w:val="22"/>
              </w:rPr>
              <w:t>, comprennent notamment :</w:t>
            </w:r>
          </w:p>
          <w:p w:rsidR="000769EC" w:rsidRPr="000769EC" w:rsidRDefault="000769EC" w:rsidP="000769EC">
            <w:pPr>
              <w:pStyle w:val="Paragraphedeliste"/>
              <w:rPr>
                <w:rFonts w:ascii="Arial Narrow" w:hAnsi="Arial Narrow" w:cs="Tahoma"/>
                <w:sz w:val="10"/>
                <w:szCs w:val="22"/>
              </w:rPr>
            </w:pPr>
          </w:p>
          <w:p w:rsidR="000769EC" w:rsidRPr="000769EC" w:rsidRDefault="000769EC" w:rsidP="000769EC">
            <w:pPr>
              <w:pStyle w:val="CORPSAAO"/>
              <w:numPr>
                <w:ilvl w:val="0"/>
                <w:numId w:val="99"/>
              </w:numPr>
              <w:spacing w:after="0"/>
              <w:ind w:left="1418"/>
              <w:rPr>
                <w:rFonts w:ascii="Arial Narrow" w:hAnsi="Arial Narrow" w:cs="Tahoma"/>
                <w:sz w:val="22"/>
                <w:szCs w:val="22"/>
              </w:rPr>
            </w:pPr>
            <w:r w:rsidRPr="000769EC">
              <w:rPr>
                <w:rFonts w:ascii="Arial Narrow" w:hAnsi="Arial Narrow" w:cs="Tahoma"/>
                <w:sz w:val="22"/>
                <w:szCs w:val="22"/>
              </w:rPr>
              <w:t>Les travaux préparatoires ;</w:t>
            </w:r>
          </w:p>
          <w:p w:rsidR="000769EC" w:rsidRPr="000769EC" w:rsidRDefault="000769EC" w:rsidP="000769EC">
            <w:pPr>
              <w:pStyle w:val="CORPSAAO"/>
              <w:numPr>
                <w:ilvl w:val="0"/>
                <w:numId w:val="99"/>
              </w:numPr>
              <w:spacing w:after="0"/>
              <w:ind w:left="1418"/>
              <w:rPr>
                <w:rFonts w:ascii="Arial Narrow" w:hAnsi="Arial Narrow" w:cs="Tahoma"/>
                <w:sz w:val="22"/>
                <w:szCs w:val="22"/>
              </w:rPr>
            </w:pPr>
            <w:r w:rsidRPr="000769EC">
              <w:rPr>
                <w:rFonts w:ascii="Arial Narrow" w:hAnsi="Arial Narrow" w:cs="Tahoma"/>
                <w:sz w:val="22"/>
                <w:szCs w:val="22"/>
              </w:rPr>
              <w:t>Le terrassement ;</w:t>
            </w:r>
          </w:p>
          <w:p w:rsidR="000769EC" w:rsidRPr="000769EC" w:rsidRDefault="00333B61" w:rsidP="000769EC">
            <w:pPr>
              <w:pStyle w:val="CORPSAAO"/>
              <w:numPr>
                <w:ilvl w:val="0"/>
                <w:numId w:val="99"/>
              </w:numPr>
              <w:spacing w:after="0"/>
              <w:ind w:left="1418"/>
              <w:rPr>
                <w:rFonts w:ascii="Arial Narrow" w:hAnsi="Arial Narrow" w:cs="Tahoma"/>
                <w:sz w:val="22"/>
                <w:szCs w:val="22"/>
              </w:rPr>
            </w:pPr>
            <w:r>
              <w:rPr>
                <w:rFonts w:ascii="Arial Narrow" w:hAnsi="Arial Narrow" w:cs="Tahoma"/>
                <w:sz w:val="22"/>
                <w:szCs w:val="22"/>
              </w:rPr>
              <w:t>Le béton armé</w:t>
            </w:r>
            <w:r w:rsidR="000769EC" w:rsidRPr="000769EC">
              <w:rPr>
                <w:rFonts w:ascii="Arial Narrow" w:hAnsi="Arial Narrow" w:cs="Tahoma"/>
                <w:sz w:val="22"/>
                <w:szCs w:val="22"/>
              </w:rPr>
              <w:t> ;</w:t>
            </w:r>
          </w:p>
          <w:p w:rsidR="000769EC" w:rsidRPr="000769EC" w:rsidRDefault="00333B61" w:rsidP="000769EC">
            <w:pPr>
              <w:pStyle w:val="CORPSAAO"/>
              <w:numPr>
                <w:ilvl w:val="0"/>
                <w:numId w:val="99"/>
              </w:numPr>
              <w:spacing w:after="0"/>
              <w:ind w:left="1418"/>
              <w:rPr>
                <w:rFonts w:ascii="Arial Narrow" w:hAnsi="Arial Narrow" w:cs="Tahoma"/>
                <w:sz w:val="22"/>
                <w:szCs w:val="22"/>
              </w:rPr>
            </w:pPr>
            <w:r>
              <w:rPr>
                <w:rFonts w:ascii="Arial Narrow" w:hAnsi="Arial Narrow" w:cs="Tahoma"/>
                <w:sz w:val="22"/>
                <w:szCs w:val="22"/>
              </w:rPr>
              <w:t>La menuiserie métallique.</w:t>
            </w:r>
          </w:p>
          <w:p w:rsidR="000769EC" w:rsidRPr="00333B61" w:rsidRDefault="000769EC" w:rsidP="00A649C0">
            <w:pPr>
              <w:tabs>
                <w:tab w:val="left" w:pos="3900"/>
              </w:tabs>
              <w:spacing w:line="276" w:lineRule="auto"/>
              <w:jc w:val="both"/>
              <w:rPr>
                <w:rFonts w:ascii="Arial Narrow" w:hAnsi="Arial Narrow" w:cs="Calibri"/>
                <w:sz w:val="8"/>
                <w:szCs w:val="22"/>
                <w:u w:val="single"/>
                <w:lang w:eastAsia="en-US"/>
              </w:rPr>
            </w:pPr>
          </w:p>
          <w:p w:rsidR="009C36F0" w:rsidRPr="000261AF" w:rsidRDefault="009C36F0" w:rsidP="00A649C0">
            <w:pPr>
              <w:tabs>
                <w:tab w:val="left" w:pos="3900"/>
              </w:tabs>
              <w:spacing w:line="276" w:lineRule="auto"/>
              <w:jc w:val="both"/>
              <w:rPr>
                <w:rFonts w:ascii="Arial Narrow" w:hAnsi="Arial Narrow" w:cs="Calibri"/>
                <w:i/>
                <w:sz w:val="22"/>
                <w:szCs w:val="22"/>
                <w:lang w:eastAsia="en-US"/>
              </w:rPr>
            </w:pPr>
            <w:r w:rsidRPr="001579FF">
              <w:rPr>
                <w:rFonts w:ascii="Arial Narrow" w:hAnsi="Arial Narrow" w:cs="Calibri"/>
                <w:sz w:val="22"/>
                <w:szCs w:val="22"/>
                <w:u w:val="single"/>
                <w:lang w:eastAsia="en-US"/>
              </w:rPr>
              <w:t>Noms et adresse de l’Autorité Contractante</w:t>
            </w:r>
            <w:r w:rsidRPr="001579FF">
              <w:rPr>
                <w:rFonts w:ascii="Arial Narrow" w:hAnsi="Arial Narrow" w:cs="Calibri"/>
                <w:i/>
                <w:sz w:val="22"/>
                <w:szCs w:val="22"/>
                <w:lang w:eastAsia="en-US"/>
              </w:rPr>
              <w:t xml:space="preserve"> : </w:t>
            </w:r>
            <w:r w:rsidR="00353D92">
              <w:rPr>
                <w:rFonts w:ascii="Arial Narrow" w:hAnsi="Arial Narrow" w:cs="Calibri"/>
                <w:i/>
                <w:sz w:val="22"/>
                <w:szCs w:val="22"/>
                <w:lang w:eastAsia="en-US"/>
              </w:rPr>
              <w:t>Gouverneur de la Région de l’Est</w:t>
            </w:r>
          </w:p>
          <w:p w:rsidR="00A427A0" w:rsidRDefault="009C36F0" w:rsidP="0095705D">
            <w:pPr>
              <w:jc w:val="both"/>
              <w:rPr>
                <w:rFonts w:ascii="Arial Narrow" w:hAnsi="Arial Narrow" w:cs="Calibri"/>
                <w:sz w:val="22"/>
                <w:szCs w:val="22"/>
                <w:lang w:eastAsia="en-US"/>
              </w:rPr>
            </w:pPr>
            <w:r w:rsidRPr="001579FF">
              <w:rPr>
                <w:rFonts w:ascii="Arial Narrow" w:hAnsi="Arial Narrow" w:cs="Calibri"/>
                <w:sz w:val="22"/>
                <w:szCs w:val="22"/>
                <w:u w:val="single"/>
                <w:lang w:eastAsia="en-US"/>
              </w:rPr>
              <w:t>Référence de l’appel d’offres</w:t>
            </w:r>
            <w:r w:rsidRPr="001579FF">
              <w:rPr>
                <w:rFonts w:ascii="Arial Narrow" w:hAnsi="Arial Narrow" w:cs="Calibri"/>
                <w:sz w:val="22"/>
                <w:szCs w:val="22"/>
                <w:lang w:eastAsia="en-US"/>
              </w:rPr>
              <w:t> :</w:t>
            </w:r>
          </w:p>
          <w:p w:rsidR="00A427A0" w:rsidRPr="00A427A0" w:rsidRDefault="00A427A0" w:rsidP="00A427A0">
            <w:pPr>
              <w:spacing w:after="120"/>
              <w:jc w:val="center"/>
              <w:rPr>
                <w:rFonts w:ascii="Arial Narrow" w:hAnsi="Arial Narrow" w:cs="Tahoma"/>
                <w:b/>
                <w:sz w:val="24"/>
                <w:szCs w:val="24"/>
              </w:rPr>
            </w:pPr>
            <w:r w:rsidRPr="00A427A0">
              <w:rPr>
                <w:rFonts w:ascii="Arial Narrow" w:hAnsi="Arial Narrow" w:cs="Tahoma"/>
                <w:b/>
                <w:sz w:val="24"/>
                <w:szCs w:val="24"/>
              </w:rPr>
              <w:t xml:space="preserve">AVIS D’APPEL D’OFFRES NATIONAL OUVERT EN PROCEDURE D’URGENCE  </w:t>
            </w:r>
          </w:p>
          <w:p w:rsidR="00A427A0" w:rsidRPr="00A427A0" w:rsidRDefault="00A427A0" w:rsidP="00A427A0">
            <w:pPr>
              <w:spacing w:after="120"/>
              <w:jc w:val="center"/>
              <w:rPr>
                <w:rFonts w:ascii="Arial Narrow" w:hAnsi="Arial Narrow" w:cs="Tahoma"/>
                <w:b/>
                <w:sz w:val="24"/>
                <w:szCs w:val="24"/>
              </w:rPr>
            </w:pPr>
            <w:r w:rsidRPr="00A427A0">
              <w:rPr>
                <w:rFonts w:ascii="Arial Narrow" w:hAnsi="Arial Narrow" w:cs="Tahoma"/>
                <w:b/>
                <w:sz w:val="24"/>
                <w:szCs w:val="24"/>
              </w:rPr>
              <w:t>N°_______</w:t>
            </w:r>
            <w:r w:rsidRPr="00A427A0">
              <w:rPr>
                <w:rFonts w:ascii="Arial Narrow" w:hAnsi="Arial Narrow" w:cs="Tahoma"/>
                <w:sz w:val="24"/>
                <w:szCs w:val="24"/>
              </w:rPr>
              <w:t>/</w:t>
            </w:r>
            <w:r w:rsidRPr="00A427A0">
              <w:rPr>
                <w:rFonts w:ascii="Arial Narrow" w:hAnsi="Arial Narrow" w:cs="Tahoma"/>
                <w:b/>
                <w:sz w:val="24"/>
                <w:szCs w:val="24"/>
              </w:rPr>
              <w:t xml:space="preserve">AONO/B/SDG/CRPM/2022 DU _____________ </w:t>
            </w:r>
          </w:p>
          <w:p w:rsidR="00A30711" w:rsidRPr="00A427A0" w:rsidRDefault="00A427A0" w:rsidP="0095705D">
            <w:pPr>
              <w:jc w:val="both"/>
              <w:rPr>
                <w:rFonts w:ascii="Arial Narrow" w:hAnsi="Arial Narrow" w:cs="Calibri"/>
                <w:sz w:val="22"/>
                <w:szCs w:val="22"/>
                <w:lang w:eastAsia="en-US"/>
              </w:rPr>
            </w:pPr>
            <w:r w:rsidRPr="00A427A0">
              <w:rPr>
                <w:rFonts w:ascii="Arial Narrow" w:hAnsi="Arial Narrow" w:cs="Tahoma"/>
                <w:b/>
                <w:sz w:val="22"/>
                <w:szCs w:val="22"/>
              </w:rPr>
              <w:t>POUR LES TRAVAUX DE CONSTRUCTION DU QUAI D’EMBARQUEMENT ET DE DEBARQUEMENT DU BETAIL DE NDOKAYO (DEPARTEMENT DU LOM ET DJEREM)</w:t>
            </w:r>
          </w:p>
        </w:tc>
      </w:tr>
      <w:tr w:rsidR="009C36F0" w:rsidRPr="001579FF" w:rsidTr="007938A3">
        <w:trPr>
          <w:trHeight w:val="291"/>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A649C0">
            <w:pPr>
              <w:tabs>
                <w:tab w:val="left" w:pos="3900"/>
              </w:tabs>
              <w:spacing w:line="276" w:lineRule="auto"/>
              <w:jc w:val="center"/>
              <w:rPr>
                <w:rFonts w:ascii="Arial Narrow" w:hAnsi="Arial Narrow" w:cs="Calibri"/>
                <w:i/>
                <w:sz w:val="22"/>
                <w:szCs w:val="22"/>
                <w:lang w:eastAsia="en-US"/>
              </w:rPr>
            </w:pPr>
            <w:r w:rsidRPr="001579FF">
              <w:rPr>
                <w:rFonts w:ascii="Arial Narrow" w:hAnsi="Arial Narrow" w:cs="Calibri"/>
                <w:i/>
                <w:sz w:val="22"/>
                <w:szCs w:val="22"/>
                <w:lang w:eastAsia="en-US"/>
              </w:rPr>
              <w:t>1.2</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EC41CD">
            <w:pPr>
              <w:tabs>
                <w:tab w:val="left" w:pos="3900"/>
              </w:tabs>
              <w:spacing w:line="276" w:lineRule="auto"/>
              <w:jc w:val="both"/>
              <w:rPr>
                <w:rFonts w:ascii="Arial Narrow" w:hAnsi="Arial Narrow" w:cs="Calibri"/>
                <w:i/>
                <w:sz w:val="22"/>
                <w:szCs w:val="22"/>
                <w:lang w:eastAsia="en-US"/>
              </w:rPr>
            </w:pPr>
            <w:r w:rsidRPr="001579FF">
              <w:rPr>
                <w:rFonts w:ascii="Arial Narrow" w:hAnsi="Arial Narrow" w:cs="Calibri"/>
                <w:sz w:val="22"/>
                <w:szCs w:val="22"/>
                <w:u w:val="single"/>
                <w:lang w:eastAsia="en-US"/>
              </w:rPr>
              <w:t>Délai prévisionnel d’exécution</w:t>
            </w:r>
            <w:r w:rsidRPr="001579FF">
              <w:rPr>
                <w:rFonts w:ascii="Arial Narrow" w:hAnsi="Arial Narrow" w:cs="Calibri"/>
                <w:i/>
                <w:sz w:val="22"/>
                <w:szCs w:val="22"/>
                <w:lang w:eastAsia="en-US"/>
              </w:rPr>
              <w:t xml:space="preserve"> : </w:t>
            </w:r>
            <w:r w:rsidR="00EC41CD">
              <w:rPr>
                <w:rFonts w:ascii="Arial Narrow" w:hAnsi="Arial Narrow" w:cs="Calibri"/>
                <w:b/>
                <w:i/>
                <w:sz w:val="22"/>
                <w:szCs w:val="22"/>
                <w:lang w:eastAsia="en-US"/>
              </w:rPr>
              <w:t>deux</w:t>
            </w:r>
            <w:r w:rsidR="00DA7D7F" w:rsidRPr="001579FF">
              <w:rPr>
                <w:rFonts w:ascii="Arial Narrow" w:hAnsi="Arial Narrow" w:cs="Calibri"/>
                <w:b/>
                <w:i/>
                <w:sz w:val="22"/>
                <w:szCs w:val="22"/>
                <w:lang w:eastAsia="en-US"/>
              </w:rPr>
              <w:t xml:space="preserve"> (0</w:t>
            </w:r>
            <w:r w:rsidR="00EC41CD">
              <w:rPr>
                <w:rFonts w:ascii="Arial Narrow" w:hAnsi="Arial Narrow" w:cs="Calibri"/>
                <w:b/>
                <w:i/>
                <w:sz w:val="22"/>
                <w:szCs w:val="22"/>
                <w:lang w:eastAsia="en-US"/>
              </w:rPr>
              <w:t>2</w:t>
            </w:r>
            <w:r w:rsidR="00DA7D7F" w:rsidRPr="001579FF">
              <w:rPr>
                <w:rFonts w:ascii="Arial Narrow" w:hAnsi="Arial Narrow" w:cs="Calibri"/>
                <w:b/>
                <w:i/>
                <w:sz w:val="22"/>
                <w:szCs w:val="22"/>
                <w:lang w:eastAsia="en-US"/>
              </w:rPr>
              <w:t>) mois</w:t>
            </w:r>
            <w:r w:rsidR="00EF756A" w:rsidRPr="001579FF">
              <w:rPr>
                <w:rFonts w:ascii="Arial Narrow" w:hAnsi="Arial Narrow" w:cs="Calibri"/>
                <w:b/>
                <w:i/>
                <w:sz w:val="22"/>
                <w:szCs w:val="22"/>
                <w:lang w:eastAsia="en-US"/>
              </w:rPr>
              <w:t xml:space="preserve"> maximum </w:t>
            </w:r>
          </w:p>
        </w:tc>
      </w:tr>
      <w:tr w:rsidR="009C36F0" w:rsidRPr="001579FF" w:rsidTr="00333B61">
        <w:trPr>
          <w:trHeight w:val="529"/>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6C7BEF" w:rsidP="00A649C0">
            <w:pPr>
              <w:tabs>
                <w:tab w:val="left" w:pos="3900"/>
              </w:tabs>
              <w:spacing w:line="276" w:lineRule="auto"/>
              <w:jc w:val="center"/>
              <w:rPr>
                <w:rFonts w:ascii="Arial Narrow" w:hAnsi="Arial Narrow" w:cs="Calibri"/>
                <w:i/>
                <w:sz w:val="22"/>
                <w:szCs w:val="22"/>
                <w:lang w:eastAsia="en-US"/>
              </w:rPr>
            </w:pPr>
            <w:r w:rsidRPr="001579FF">
              <w:rPr>
                <w:rFonts w:ascii="Arial Narrow" w:hAnsi="Arial Narrow" w:cs="Calibri"/>
                <w:i/>
                <w:sz w:val="22"/>
                <w:szCs w:val="22"/>
                <w:lang w:eastAsia="en-US"/>
              </w:rPr>
              <w:t>1.3</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3B654A">
            <w:pPr>
              <w:tabs>
                <w:tab w:val="left" w:pos="3900"/>
              </w:tabs>
              <w:jc w:val="both"/>
              <w:rPr>
                <w:rFonts w:ascii="Arial Narrow" w:hAnsi="Arial Narrow" w:cs="Calibri"/>
                <w:sz w:val="22"/>
                <w:szCs w:val="22"/>
                <w:lang w:eastAsia="en-US"/>
              </w:rPr>
            </w:pPr>
            <w:r w:rsidRPr="001579FF">
              <w:rPr>
                <w:rFonts w:ascii="Arial Narrow" w:hAnsi="Arial Narrow" w:cs="Calibri"/>
                <w:sz w:val="22"/>
                <w:szCs w:val="22"/>
                <w:u w:val="single"/>
                <w:lang w:eastAsia="en-US"/>
              </w:rPr>
              <w:t>Source de financement</w:t>
            </w:r>
            <w:r w:rsidRPr="001579FF">
              <w:rPr>
                <w:rFonts w:ascii="Arial Narrow" w:hAnsi="Arial Narrow" w:cs="Calibri"/>
                <w:sz w:val="22"/>
                <w:szCs w:val="22"/>
                <w:lang w:eastAsia="en-US"/>
              </w:rPr>
              <w:t xml:space="preserve"> : </w:t>
            </w:r>
            <w:r w:rsidR="00333B61">
              <w:rPr>
                <w:rFonts w:ascii="Arial Narrow" w:hAnsi="Arial Narrow" w:cs="Calibri"/>
                <w:sz w:val="22"/>
                <w:szCs w:val="22"/>
                <w:lang w:eastAsia="en-US"/>
              </w:rPr>
              <w:t>BIP MINEPIA</w:t>
            </w:r>
            <w:r w:rsidR="0079587C">
              <w:rPr>
                <w:rFonts w:ascii="Arial Narrow" w:hAnsi="Arial Narrow" w:cs="Calibri"/>
                <w:sz w:val="22"/>
                <w:szCs w:val="22"/>
                <w:lang w:eastAsia="en-US"/>
              </w:rPr>
              <w:t xml:space="preserve">, </w:t>
            </w:r>
            <w:r w:rsidR="0079587C" w:rsidRPr="0079587C">
              <w:rPr>
                <w:rFonts w:ascii="Arial Narrow" w:hAnsi="Arial Narrow" w:cs="Calibri"/>
                <w:sz w:val="22"/>
                <w:szCs w:val="22"/>
                <w:lang w:eastAsia="en-US"/>
              </w:rPr>
              <w:t>exercice 202</w:t>
            </w:r>
            <w:r w:rsidR="00333B61">
              <w:rPr>
                <w:rFonts w:ascii="Arial Narrow" w:hAnsi="Arial Narrow" w:cs="Calibri"/>
                <w:sz w:val="22"/>
                <w:szCs w:val="22"/>
                <w:lang w:eastAsia="en-US"/>
              </w:rPr>
              <w:t>2</w:t>
            </w:r>
          </w:p>
          <w:p w:rsidR="009C36F0" w:rsidRPr="001579FF" w:rsidRDefault="009C36F0" w:rsidP="00EC41CD">
            <w:pPr>
              <w:jc w:val="both"/>
              <w:rPr>
                <w:rFonts w:ascii="Arial Narrow" w:eastAsia="BatangChe" w:hAnsi="Arial Narrow" w:cs="Consolas"/>
                <w:b/>
                <w:i/>
                <w:sz w:val="22"/>
                <w:szCs w:val="22"/>
              </w:rPr>
            </w:pPr>
            <w:r w:rsidRPr="001579FF">
              <w:rPr>
                <w:rFonts w:ascii="Arial Narrow" w:hAnsi="Arial Narrow" w:cs="Calibri"/>
                <w:sz w:val="22"/>
                <w:szCs w:val="22"/>
                <w:u w:val="single"/>
                <w:lang w:eastAsia="en-US"/>
              </w:rPr>
              <w:t>Nom du projet</w:t>
            </w:r>
            <w:r w:rsidRPr="001579FF">
              <w:rPr>
                <w:rFonts w:ascii="Arial Narrow" w:hAnsi="Arial Narrow" w:cs="Calibri"/>
                <w:i/>
                <w:sz w:val="22"/>
                <w:szCs w:val="22"/>
                <w:lang w:eastAsia="en-US"/>
              </w:rPr>
              <w:t xml:space="preserve"> : </w:t>
            </w:r>
            <w:r w:rsidR="00FC7660" w:rsidRPr="00FC7660">
              <w:rPr>
                <w:rFonts w:ascii="Arial Narrow" w:eastAsia="BatangChe" w:hAnsi="Arial Narrow" w:cs="Consolas"/>
                <w:b/>
                <w:i/>
                <w:sz w:val="22"/>
                <w:szCs w:val="22"/>
              </w:rPr>
              <w:t xml:space="preserve">construction </w:t>
            </w:r>
            <w:r w:rsidR="00EC41CD">
              <w:rPr>
                <w:rFonts w:ascii="Arial Narrow" w:eastAsia="BatangChe" w:hAnsi="Arial Narrow" w:cs="Consolas"/>
                <w:b/>
                <w:i/>
                <w:sz w:val="22"/>
                <w:szCs w:val="22"/>
              </w:rPr>
              <w:t>du</w:t>
            </w:r>
            <w:r w:rsidR="00FC7660" w:rsidRPr="00FC7660">
              <w:rPr>
                <w:rFonts w:ascii="Arial Narrow" w:eastAsia="BatangChe" w:hAnsi="Arial Narrow" w:cs="Consolas"/>
                <w:b/>
                <w:i/>
                <w:sz w:val="22"/>
                <w:szCs w:val="22"/>
              </w:rPr>
              <w:t xml:space="preserve"> quai d’embarquement et de débarquement du bétail</w:t>
            </w:r>
            <w:r w:rsidR="00EC41CD">
              <w:rPr>
                <w:rFonts w:ascii="Arial Narrow" w:eastAsia="BatangChe" w:hAnsi="Arial Narrow" w:cs="Consolas"/>
                <w:b/>
                <w:i/>
                <w:sz w:val="22"/>
                <w:szCs w:val="22"/>
              </w:rPr>
              <w:t xml:space="preserve"> de </w:t>
            </w:r>
            <w:proofErr w:type="spellStart"/>
            <w:r w:rsidR="00EC41CD">
              <w:rPr>
                <w:rFonts w:ascii="Arial Narrow" w:eastAsia="BatangChe" w:hAnsi="Arial Narrow" w:cs="Consolas"/>
                <w:b/>
                <w:i/>
                <w:sz w:val="22"/>
                <w:szCs w:val="22"/>
              </w:rPr>
              <w:t>Ndokayo</w:t>
            </w:r>
            <w:proofErr w:type="spellEnd"/>
            <w:r w:rsidR="00EC41CD">
              <w:rPr>
                <w:rFonts w:ascii="Arial Narrow" w:eastAsia="BatangChe" w:hAnsi="Arial Narrow" w:cs="Consolas"/>
                <w:b/>
                <w:i/>
                <w:sz w:val="22"/>
                <w:szCs w:val="22"/>
              </w:rPr>
              <w:t xml:space="preserve"> (Arrondissement de </w:t>
            </w:r>
            <w:proofErr w:type="spellStart"/>
            <w:r w:rsidR="00EC41CD">
              <w:rPr>
                <w:rFonts w:ascii="Arial Narrow" w:eastAsia="BatangChe" w:hAnsi="Arial Narrow" w:cs="Consolas"/>
                <w:b/>
                <w:i/>
                <w:sz w:val="22"/>
                <w:szCs w:val="22"/>
              </w:rPr>
              <w:t>Bétaré-Oya</w:t>
            </w:r>
            <w:proofErr w:type="spellEnd"/>
            <w:r w:rsidR="00EC41CD">
              <w:rPr>
                <w:rFonts w:ascii="Arial Narrow" w:eastAsia="BatangChe" w:hAnsi="Arial Narrow" w:cs="Consolas"/>
                <w:b/>
                <w:i/>
                <w:sz w:val="22"/>
                <w:szCs w:val="22"/>
              </w:rPr>
              <w:t xml:space="preserve">, Département du Lom et </w:t>
            </w:r>
            <w:proofErr w:type="spellStart"/>
            <w:r w:rsidR="00EC41CD">
              <w:rPr>
                <w:rFonts w:ascii="Arial Narrow" w:eastAsia="BatangChe" w:hAnsi="Arial Narrow" w:cs="Consolas"/>
                <w:b/>
                <w:i/>
                <w:sz w:val="22"/>
                <w:szCs w:val="22"/>
              </w:rPr>
              <w:t>Djerem</w:t>
            </w:r>
            <w:proofErr w:type="spellEnd"/>
            <w:r w:rsidR="00EC41CD">
              <w:rPr>
                <w:rFonts w:ascii="Arial Narrow" w:eastAsia="BatangChe" w:hAnsi="Arial Narrow" w:cs="Consolas"/>
                <w:b/>
                <w:i/>
                <w:sz w:val="22"/>
                <w:szCs w:val="22"/>
              </w:rPr>
              <w:t>)</w:t>
            </w:r>
          </w:p>
        </w:tc>
      </w:tr>
      <w:tr w:rsidR="009C36F0" w:rsidRPr="001579FF" w:rsidTr="007938A3">
        <w:trPr>
          <w:trHeight w:val="1590"/>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6C7BEF" w:rsidP="00A649C0">
            <w:pPr>
              <w:tabs>
                <w:tab w:val="left" w:pos="3900"/>
              </w:tabs>
              <w:spacing w:line="276" w:lineRule="auto"/>
              <w:jc w:val="center"/>
              <w:rPr>
                <w:rFonts w:ascii="Arial Narrow" w:hAnsi="Arial Narrow" w:cs="Calibri"/>
                <w:i/>
                <w:sz w:val="22"/>
                <w:szCs w:val="22"/>
                <w:lang w:eastAsia="en-US"/>
              </w:rPr>
            </w:pPr>
            <w:r w:rsidRPr="001579FF">
              <w:rPr>
                <w:rFonts w:ascii="Arial Narrow" w:hAnsi="Arial Narrow" w:cs="Calibri"/>
                <w:i/>
                <w:sz w:val="22"/>
                <w:szCs w:val="22"/>
                <w:lang w:eastAsia="en-US"/>
              </w:rPr>
              <w:t>1.4</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A649C0">
            <w:pPr>
              <w:rPr>
                <w:rFonts w:ascii="Arial Narrow" w:hAnsi="Arial Narrow" w:cs="Calibri"/>
                <w:sz w:val="22"/>
                <w:szCs w:val="22"/>
                <w:u w:val="single"/>
                <w:lang w:eastAsia="en-US"/>
              </w:rPr>
            </w:pPr>
            <w:r w:rsidRPr="001579FF">
              <w:rPr>
                <w:rFonts w:ascii="Arial Narrow" w:hAnsi="Arial Narrow" w:cs="Calibri"/>
                <w:sz w:val="22"/>
                <w:szCs w:val="22"/>
                <w:u w:val="single"/>
                <w:lang w:eastAsia="en-US"/>
              </w:rPr>
              <w:t>Provenance des matériaux, matériels et fournitures d’équipement et services</w:t>
            </w:r>
            <w:r w:rsidRPr="001579FF">
              <w:rPr>
                <w:rFonts w:ascii="Arial Narrow" w:hAnsi="Arial Narrow" w:cs="Calibri"/>
                <w:i/>
                <w:sz w:val="22"/>
                <w:szCs w:val="22"/>
                <w:lang w:eastAsia="en-US"/>
              </w:rPr>
              <w:t> </w:t>
            </w:r>
            <w:r w:rsidRPr="001579FF">
              <w:rPr>
                <w:rFonts w:ascii="Arial Narrow" w:hAnsi="Arial Narrow" w:cs="Calibri"/>
                <w:sz w:val="22"/>
                <w:szCs w:val="22"/>
                <w:lang w:eastAsia="en-US"/>
              </w:rPr>
              <w:t>:</w:t>
            </w:r>
          </w:p>
          <w:p w:rsidR="009C36F0" w:rsidRPr="001579FF" w:rsidRDefault="009C36F0" w:rsidP="00A649C0">
            <w:pPr>
              <w:jc w:val="both"/>
              <w:rPr>
                <w:rFonts w:ascii="Arial Narrow" w:hAnsi="Arial Narrow" w:cs="Calibri"/>
                <w:i/>
                <w:sz w:val="22"/>
                <w:szCs w:val="22"/>
                <w:lang w:eastAsia="en-US"/>
              </w:rPr>
            </w:pPr>
            <w:r w:rsidRPr="001579FF">
              <w:rPr>
                <w:rFonts w:ascii="Arial Narrow" w:hAnsi="Arial Narrow" w:cs="Calibri"/>
                <w:i/>
                <w:sz w:val="22"/>
                <w:szCs w:val="22"/>
                <w:lang w:eastAsia="en-US"/>
              </w:rPr>
              <w:t>L’exécution de la présente Lettre-Commande nécessitant l’acquisition des matériels et matériaux, préférence est donnée aux produits fabriqués au Cameroun sous réserve de leur conformité aux normes techniques et à la condition que leurs prix soient homologués.</w:t>
            </w:r>
          </w:p>
          <w:p w:rsidR="009C36F0" w:rsidRPr="001579FF" w:rsidRDefault="009C36F0" w:rsidP="00A649C0">
            <w:pPr>
              <w:jc w:val="both"/>
              <w:rPr>
                <w:rFonts w:ascii="Arial Narrow" w:hAnsi="Arial Narrow" w:cs="Calibri"/>
                <w:sz w:val="22"/>
                <w:szCs w:val="22"/>
                <w:lang w:eastAsia="en-US"/>
              </w:rPr>
            </w:pPr>
            <w:r w:rsidRPr="001579FF">
              <w:rPr>
                <w:rFonts w:ascii="Arial Narrow" w:hAnsi="Arial Narrow" w:cs="Calibri"/>
                <w:i/>
                <w:sz w:val="22"/>
                <w:szCs w:val="22"/>
                <w:lang w:eastAsia="en-US"/>
              </w:rPr>
              <w:t>Toutefois, en cas de dérogations législatives ou réglementaires, ou résultant des conventions ou accords internationaux, le Ministre du Commerce autorise l’importation desdits produits.</w:t>
            </w:r>
          </w:p>
        </w:tc>
      </w:tr>
      <w:tr w:rsidR="009C36F0" w:rsidRPr="001579FF" w:rsidTr="007938A3">
        <w:trPr>
          <w:trHeight w:val="281"/>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6C7BEF" w:rsidP="00A649C0">
            <w:pPr>
              <w:tabs>
                <w:tab w:val="left" w:pos="3900"/>
              </w:tabs>
              <w:spacing w:line="276" w:lineRule="auto"/>
              <w:jc w:val="center"/>
              <w:rPr>
                <w:rFonts w:ascii="Arial Narrow" w:hAnsi="Arial Narrow" w:cs="Calibri"/>
                <w:i/>
                <w:sz w:val="22"/>
                <w:szCs w:val="22"/>
                <w:lang w:eastAsia="en-US"/>
              </w:rPr>
            </w:pPr>
            <w:r w:rsidRPr="001579FF">
              <w:rPr>
                <w:rFonts w:ascii="Arial Narrow" w:hAnsi="Arial Narrow" w:cs="Calibri"/>
                <w:i/>
                <w:sz w:val="22"/>
                <w:szCs w:val="22"/>
                <w:lang w:eastAsia="en-US"/>
              </w:rPr>
              <w:t>2</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A649C0">
            <w:pPr>
              <w:tabs>
                <w:tab w:val="left" w:pos="3900"/>
              </w:tabs>
              <w:spacing w:line="276" w:lineRule="auto"/>
              <w:jc w:val="both"/>
              <w:rPr>
                <w:rFonts w:ascii="Arial Narrow" w:hAnsi="Arial Narrow" w:cs="Calibri"/>
                <w:b/>
                <w:i/>
                <w:sz w:val="22"/>
                <w:szCs w:val="22"/>
                <w:lang w:eastAsia="en-US"/>
              </w:rPr>
            </w:pPr>
            <w:r w:rsidRPr="001579FF">
              <w:rPr>
                <w:rFonts w:ascii="Arial Narrow" w:hAnsi="Arial Narrow" w:cs="Calibri"/>
                <w:b/>
                <w:i/>
                <w:sz w:val="22"/>
                <w:szCs w:val="22"/>
                <w:lang w:eastAsia="en-US"/>
              </w:rPr>
              <w:t>Principaux critères de qualification des soumissionnaires</w:t>
            </w:r>
          </w:p>
        </w:tc>
      </w:tr>
      <w:tr w:rsidR="003B654A" w:rsidRPr="001579FF" w:rsidTr="007938A3">
        <w:trPr>
          <w:trHeight w:val="281"/>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3B654A" w:rsidRPr="001579FF" w:rsidRDefault="006C7BEF" w:rsidP="00A649C0">
            <w:pPr>
              <w:tabs>
                <w:tab w:val="left" w:pos="3900"/>
              </w:tabs>
              <w:spacing w:line="276" w:lineRule="auto"/>
              <w:jc w:val="center"/>
              <w:rPr>
                <w:rFonts w:ascii="Arial Narrow" w:hAnsi="Arial Narrow" w:cs="Calibri"/>
                <w:i/>
                <w:sz w:val="22"/>
                <w:szCs w:val="22"/>
                <w:lang w:eastAsia="en-US"/>
              </w:rPr>
            </w:pPr>
            <w:r w:rsidRPr="001579FF">
              <w:rPr>
                <w:rFonts w:ascii="Arial Narrow" w:hAnsi="Arial Narrow" w:cs="Calibri"/>
                <w:i/>
                <w:sz w:val="22"/>
                <w:szCs w:val="22"/>
                <w:lang w:eastAsia="en-US"/>
              </w:rPr>
              <w:t>2.1</w:t>
            </w:r>
          </w:p>
        </w:tc>
        <w:tc>
          <w:tcPr>
            <w:tcW w:w="8717" w:type="dxa"/>
            <w:tcBorders>
              <w:top w:val="single" w:sz="4" w:space="0" w:color="auto"/>
              <w:left w:val="single" w:sz="4" w:space="0" w:color="auto"/>
              <w:bottom w:val="single" w:sz="4" w:space="0" w:color="auto"/>
              <w:right w:val="single" w:sz="4" w:space="0" w:color="auto"/>
            </w:tcBorders>
            <w:vAlign w:val="center"/>
            <w:hideMark/>
          </w:tcPr>
          <w:p w:rsidR="003B654A" w:rsidRPr="001579FF" w:rsidRDefault="00193DC0" w:rsidP="00193DC0">
            <w:pPr>
              <w:spacing w:line="276" w:lineRule="auto"/>
              <w:ind w:left="340"/>
              <w:jc w:val="both"/>
              <w:rPr>
                <w:rFonts w:ascii="Arial Narrow" w:hAnsi="Arial Narrow" w:cs="Calibri"/>
                <w:b/>
                <w:bCs/>
                <w:i/>
                <w:sz w:val="22"/>
                <w:szCs w:val="22"/>
                <w:lang w:eastAsia="en-US"/>
              </w:rPr>
            </w:pPr>
            <w:r w:rsidRPr="001579FF">
              <w:rPr>
                <w:rFonts w:ascii="Arial Narrow" w:hAnsi="Arial Narrow" w:cs="Calibri"/>
                <w:b/>
                <w:bCs/>
                <w:i/>
                <w:sz w:val="22"/>
                <w:szCs w:val="22"/>
                <w:lang w:eastAsia="en-US"/>
              </w:rPr>
              <w:t xml:space="preserve">A) </w:t>
            </w:r>
            <w:r w:rsidR="003B654A" w:rsidRPr="001579FF">
              <w:rPr>
                <w:rFonts w:ascii="Arial Narrow" w:hAnsi="Arial Narrow" w:cs="Calibri"/>
                <w:b/>
                <w:bCs/>
                <w:i/>
                <w:sz w:val="22"/>
                <w:szCs w:val="22"/>
                <w:lang w:eastAsia="en-US"/>
              </w:rPr>
              <w:t>Examen de la conformité des pièces administratives (Enveloppe A)</w:t>
            </w:r>
          </w:p>
          <w:p w:rsidR="003B654A" w:rsidRPr="001579FF" w:rsidRDefault="003B654A" w:rsidP="003B654A">
            <w:pPr>
              <w:spacing w:line="276" w:lineRule="auto"/>
              <w:ind w:left="340"/>
              <w:jc w:val="both"/>
              <w:rPr>
                <w:rFonts w:ascii="Arial Narrow" w:hAnsi="Arial Narrow" w:cs="Calibri"/>
                <w:b/>
                <w:bCs/>
                <w:i/>
                <w:sz w:val="22"/>
                <w:szCs w:val="22"/>
                <w:lang w:eastAsia="en-US"/>
              </w:rPr>
            </w:pPr>
            <w:r w:rsidRPr="001579FF">
              <w:rPr>
                <w:rFonts w:ascii="Arial Narrow" w:hAnsi="Arial Narrow" w:cs="Calibri"/>
                <w:b/>
                <w:bCs/>
                <w:i/>
                <w:sz w:val="22"/>
                <w:szCs w:val="22"/>
                <w:lang w:eastAsia="en-US"/>
              </w:rPr>
              <w:t>Le dossier administratif comprend :</w:t>
            </w:r>
          </w:p>
          <w:p w:rsidR="00734FFB" w:rsidRPr="001579FF" w:rsidRDefault="00734FFB" w:rsidP="008117A6">
            <w:pPr>
              <w:pStyle w:val="Corpsdetexte3"/>
              <w:numPr>
                <w:ilvl w:val="1"/>
                <w:numId w:val="140"/>
              </w:numPr>
              <w:tabs>
                <w:tab w:val="clear" w:pos="2149"/>
                <w:tab w:val="left" w:pos="426"/>
                <w:tab w:val="num" w:pos="542"/>
              </w:tabs>
              <w:ind w:left="542" w:hanging="283"/>
              <w:jc w:val="both"/>
              <w:rPr>
                <w:rFonts w:ascii="Arial Narrow" w:hAnsi="Arial Narrow" w:cs="Calibri"/>
                <w:b w:val="0"/>
                <w:i w:val="0"/>
                <w:sz w:val="22"/>
                <w:szCs w:val="22"/>
              </w:rPr>
            </w:pPr>
            <w:r w:rsidRPr="001579FF">
              <w:rPr>
                <w:rFonts w:ascii="Arial Narrow" w:hAnsi="Arial Narrow" w:cs="Calibri"/>
                <w:b w:val="0"/>
                <w:i w:val="0"/>
                <w:sz w:val="22"/>
                <w:szCs w:val="22"/>
              </w:rPr>
              <w:t>Déclaration d’intention de soumissionner timbrée au tarif en vigueur.</w:t>
            </w:r>
          </w:p>
          <w:p w:rsidR="00734FFB" w:rsidRPr="001579FF" w:rsidRDefault="00734FFB" w:rsidP="008117A6">
            <w:pPr>
              <w:pStyle w:val="Corpsdetexte3"/>
              <w:numPr>
                <w:ilvl w:val="1"/>
                <w:numId w:val="140"/>
              </w:numPr>
              <w:tabs>
                <w:tab w:val="clear" w:pos="2149"/>
                <w:tab w:val="left" w:pos="426"/>
                <w:tab w:val="num" w:pos="542"/>
              </w:tabs>
              <w:ind w:left="542" w:hanging="283"/>
              <w:jc w:val="both"/>
              <w:rPr>
                <w:rFonts w:ascii="Arial Narrow" w:hAnsi="Arial Narrow" w:cs="Calibri"/>
                <w:b w:val="0"/>
                <w:i w:val="0"/>
                <w:sz w:val="22"/>
                <w:szCs w:val="22"/>
              </w:rPr>
            </w:pPr>
            <w:r w:rsidRPr="001579FF">
              <w:rPr>
                <w:rFonts w:ascii="Arial Narrow" w:hAnsi="Arial Narrow" w:cs="Calibri"/>
                <w:b w:val="0"/>
                <w:i w:val="0"/>
                <w:sz w:val="22"/>
                <w:szCs w:val="22"/>
              </w:rPr>
              <w:t>Attestation de Non Redevance en cours de validité, délivrée par un Inspecteur des Impôts du ressort ;</w:t>
            </w:r>
          </w:p>
          <w:p w:rsidR="00734FFB" w:rsidRPr="001579FF" w:rsidRDefault="00734FFB" w:rsidP="008117A6">
            <w:pPr>
              <w:pStyle w:val="Corpsdetexte3"/>
              <w:numPr>
                <w:ilvl w:val="1"/>
                <w:numId w:val="140"/>
              </w:numPr>
              <w:tabs>
                <w:tab w:val="clear" w:pos="2149"/>
                <w:tab w:val="left" w:pos="426"/>
                <w:tab w:val="num" w:pos="542"/>
              </w:tabs>
              <w:ind w:left="542" w:hanging="283"/>
              <w:jc w:val="both"/>
              <w:rPr>
                <w:rFonts w:ascii="Arial Narrow" w:hAnsi="Arial Narrow" w:cs="Calibri"/>
                <w:b w:val="0"/>
                <w:i w:val="0"/>
                <w:sz w:val="22"/>
                <w:szCs w:val="22"/>
              </w:rPr>
            </w:pPr>
            <w:r w:rsidRPr="001579FF">
              <w:rPr>
                <w:rFonts w:ascii="Arial Narrow" w:hAnsi="Arial Narrow" w:cs="Calibri"/>
                <w:b w:val="0"/>
                <w:i w:val="0"/>
                <w:sz w:val="22"/>
                <w:szCs w:val="22"/>
              </w:rPr>
              <w:t xml:space="preserve">Attestation de domiciliation bancaire du soumissionnaire, délivrée par une banque de premier ordre agréée par le Ministère des Finances, datant de moins de trois mois. </w:t>
            </w:r>
          </w:p>
          <w:p w:rsidR="00734FFB" w:rsidRPr="001579FF" w:rsidRDefault="00734FFB" w:rsidP="008117A6">
            <w:pPr>
              <w:pStyle w:val="Corpsdetexte3"/>
              <w:numPr>
                <w:ilvl w:val="1"/>
                <w:numId w:val="140"/>
              </w:numPr>
              <w:tabs>
                <w:tab w:val="clear" w:pos="2149"/>
                <w:tab w:val="left" w:pos="426"/>
                <w:tab w:val="num" w:pos="542"/>
              </w:tabs>
              <w:ind w:left="542" w:hanging="283"/>
              <w:jc w:val="both"/>
              <w:rPr>
                <w:rFonts w:ascii="Arial Narrow" w:hAnsi="Arial Narrow" w:cs="Calibri"/>
                <w:b w:val="0"/>
                <w:i w:val="0"/>
                <w:sz w:val="22"/>
                <w:szCs w:val="22"/>
              </w:rPr>
            </w:pPr>
            <w:r w:rsidRPr="001579FF">
              <w:rPr>
                <w:rFonts w:ascii="Arial Narrow" w:hAnsi="Arial Narrow" w:cs="Calibri"/>
                <w:b w:val="0"/>
                <w:i w:val="0"/>
                <w:sz w:val="22"/>
                <w:szCs w:val="22"/>
              </w:rPr>
              <w:t xml:space="preserve">Quittance d’achat du Dossier </w:t>
            </w:r>
            <w:r w:rsidR="002C6568">
              <w:rPr>
                <w:rFonts w:ascii="Arial Narrow" w:hAnsi="Arial Narrow" w:cs="Calibri"/>
                <w:b w:val="0"/>
                <w:i w:val="0"/>
                <w:sz w:val="22"/>
                <w:szCs w:val="22"/>
              </w:rPr>
              <w:t xml:space="preserve"> d’Appel d’Offre</w:t>
            </w:r>
            <w:r w:rsidRPr="001579FF">
              <w:rPr>
                <w:rFonts w:ascii="Arial Narrow" w:hAnsi="Arial Narrow" w:cs="Calibri"/>
                <w:b w:val="0"/>
                <w:i w:val="0"/>
                <w:sz w:val="22"/>
                <w:szCs w:val="22"/>
              </w:rPr>
              <w:t>.</w:t>
            </w:r>
          </w:p>
          <w:p w:rsidR="00734FFB" w:rsidRPr="001579FF" w:rsidRDefault="00734FFB" w:rsidP="008117A6">
            <w:pPr>
              <w:pStyle w:val="Corpsdetexte3"/>
              <w:numPr>
                <w:ilvl w:val="1"/>
                <w:numId w:val="140"/>
              </w:numPr>
              <w:tabs>
                <w:tab w:val="clear" w:pos="2149"/>
                <w:tab w:val="left" w:pos="426"/>
                <w:tab w:val="num" w:pos="542"/>
              </w:tabs>
              <w:ind w:left="542" w:hanging="283"/>
              <w:jc w:val="both"/>
              <w:rPr>
                <w:rFonts w:ascii="Arial Narrow" w:hAnsi="Arial Narrow" w:cs="Calibri"/>
                <w:b w:val="0"/>
                <w:i w:val="0"/>
                <w:sz w:val="22"/>
                <w:szCs w:val="22"/>
              </w:rPr>
            </w:pPr>
            <w:r w:rsidRPr="001579FF">
              <w:rPr>
                <w:rFonts w:ascii="Arial Narrow" w:hAnsi="Arial Narrow" w:cs="Calibri"/>
                <w:b w:val="0"/>
                <w:i w:val="0"/>
                <w:sz w:val="22"/>
                <w:szCs w:val="22"/>
              </w:rPr>
              <w:t>Caution de soumission délivrée par une banque de 1</w:t>
            </w:r>
            <w:r w:rsidRPr="001579FF">
              <w:rPr>
                <w:rFonts w:ascii="Arial Narrow" w:hAnsi="Arial Narrow" w:cs="Calibri"/>
                <w:b w:val="0"/>
                <w:i w:val="0"/>
                <w:sz w:val="22"/>
                <w:szCs w:val="22"/>
                <w:vertAlign w:val="superscript"/>
              </w:rPr>
              <w:t>er</w:t>
            </w:r>
            <w:r w:rsidR="000A21EA">
              <w:rPr>
                <w:rFonts w:ascii="Arial Narrow" w:hAnsi="Arial Narrow" w:cs="Calibri"/>
                <w:b w:val="0"/>
                <w:i w:val="0"/>
                <w:sz w:val="22"/>
                <w:szCs w:val="22"/>
                <w:vertAlign w:val="superscript"/>
              </w:rPr>
              <w:t xml:space="preserve"> </w:t>
            </w:r>
            <w:r w:rsidRPr="001579FF">
              <w:rPr>
                <w:rFonts w:ascii="Arial Narrow" w:hAnsi="Arial Narrow" w:cs="Calibri"/>
                <w:b w:val="0"/>
                <w:i w:val="0"/>
                <w:sz w:val="22"/>
                <w:szCs w:val="22"/>
              </w:rPr>
              <w:t xml:space="preserve">ordre </w:t>
            </w:r>
            <w:r w:rsidR="00F2100B" w:rsidRPr="001579FF">
              <w:rPr>
                <w:rFonts w:ascii="Arial Narrow" w:hAnsi="Arial Narrow" w:cs="Calibri"/>
                <w:b w:val="0"/>
                <w:i w:val="0"/>
                <w:sz w:val="22"/>
                <w:szCs w:val="22"/>
              </w:rPr>
              <w:t xml:space="preserve">ou une compagnie d’assurance </w:t>
            </w:r>
            <w:r w:rsidRPr="001579FF">
              <w:rPr>
                <w:rFonts w:ascii="Arial Narrow" w:hAnsi="Arial Narrow" w:cs="Calibri"/>
                <w:b w:val="0"/>
                <w:i w:val="0"/>
                <w:sz w:val="22"/>
                <w:szCs w:val="22"/>
              </w:rPr>
              <w:t>agréée par le MINFI suivant les conditions de</w:t>
            </w:r>
            <w:r w:rsidR="000F1351" w:rsidRPr="001579FF">
              <w:rPr>
                <w:rFonts w:ascii="Arial Narrow" w:hAnsi="Arial Narrow" w:cs="Calibri"/>
                <w:b w:val="0"/>
                <w:i w:val="0"/>
                <w:sz w:val="22"/>
                <w:szCs w:val="22"/>
              </w:rPr>
              <w:t xml:space="preserve"> la COBAC, d’un montant égal à </w:t>
            </w:r>
            <w:r w:rsidR="000A21EA">
              <w:rPr>
                <w:rFonts w:ascii="Arial Narrow" w:hAnsi="Arial Narrow" w:cs="Calibri"/>
                <w:b w:val="0"/>
                <w:i w:val="0"/>
                <w:sz w:val="22"/>
                <w:szCs w:val="22"/>
              </w:rPr>
              <w:t>2</w:t>
            </w:r>
            <w:r w:rsidR="000F1351" w:rsidRPr="001579FF">
              <w:rPr>
                <w:rFonts w:ascii="Arial Narrow" w:hAnsi="Arial Narrow" w:cs="Calibri"/>
                <w:b w:val="0"/>
                <w:i w:val="0"/>
                <w:sz w:val="22"/>
                <w:szCs w:val="22"/>
              </w:rPr>
              <w:t xml:space="preserve"> </w:t>
            </w:r>
            <w:r w:rsidRPr="001579FF">
              <w:rPr>
                <w:rFonts w:ascii="Arial Narrow" w:hAnsi="Arial Narrow" w:cs="Calibri"/>
                <w:b w:val="0"/>
                <w:i w:val="0"/>
                <w:sz w:val="22"/>
                <w:szCs w:val="22"/>
              </w:rPr>
              <w:t>% du montant prévisionnel du projet ;</w:t>
            </w:r>
          </w:p>
          <w:p w:rsidR="00734FFB" w:rsidRPr="001579FF" w:rsidRDefault="00734FFB" w:rsidP="008117A6">
            <w:pPr>
              <w:pStyle w:val="Corpsdetexte3"/>
              <w:numPr>
                <w:ilvl w:val="1"/>
                <w:numId w:val="140"/>
              </w:numPr>
              <w:tabs>
                <w:tab w:val="clear" w:pos="2149"/>
                <w:tab w:val="left" w:pos="426"/>
                <w:tab w:val="num" w:pos="542"/>
              </w:tabs>
              <w:ind w:left="542" w:hanging="283"/>
              <w:jc w:val="both"/>
              <w:rPr>
                <w:rFonts w:ascii="Arial Narrow" w:hAnsi="Arial Narrow" w:cs="Calibri"/>
                <w:b w:val="0"/>
                <w:i w:val="0"/>
                <w:sz w:val="22"/>
                <w:szCs w:val="22"/>
              </w:rPr>
            </w:pPr>
            <w:r w:rsidRPr="001579FF">
              <w:rPr>
                <w:rFonts w:ascii="Arial Narrow" w:hAnsi="Arial Narrow" w:cs="Calibri"/>
                <w:b w:val="0"/>
                <w:i w:val="0"/>
                <w:sz w:val="22"/>
                <w:szCs w:val="22"/>
              </w:rPr>
              <w:t>Attestation de non exclusion des Marchés Publics délivrée par l’Agence de Régulation des Marchés Publics (ARMP</w:t>
            </w:r>
            <w:r w:rsidR="00F2100B" w:rsidRPr="001579FF">
              <w:rPr>
                <w:rFonts w:ascii="Arial Narrow" w:hAnsi="Arial Narrow" w:cs="Calibri"/>
                <w:b w:val="0"/>
                <w:i w:val="0"/>
                <w:sz w:val="22"/>
                <w:szCs w:val="22"/>
              </w:rPr>
              <w:t>) ;</w:t>
            </w:r>
          </w:p>
          <w:p w:rsidR="003B654A" w:rsidRDefault="00734FFB" w:rsidP="008117A6">
            <w:pPr>
              <w:pStyle w:val="Corpsdetexte3"/>
              <w:numPr>
                <w:ilvl w:val="1"/>
                <w:numId w:val="140"/>
              </w:numPr>
              <w:tabs>
                <w:tab w:val="clear" w:pos="2149"/>
                <w:tab w:val="left" w:pos="426"/>
                <w:tab w:val="num" w:pos="542"/>
              </w:tabs>
              <w:ind w:left="542" w:hanging="283"/>
              <w:jc w:val="both"/>
              <w:rPr>
                <w:rFonts w:ascii="Arial Narrow" w:hAnsi="Arial Narrow" w:cs="Calibri"/>
                <w:b w:val="0"/>
                <w:i w:val="0"/>
                <w:sz w:val="22"/>
                <w:szCs w:val="22"/>
              </w:rPr>
            </w:pPr>
            <w:r w:rsidRPr="001579FF">
              <w:rPr>
                <w:rFonts w:ascii="Arial Narrow" w:hAnsi="Arial Narrow" w:cs="Calibri"/>
                <w:b w:val="0"/>
                <w:i w:val="0"/>
                <w:sz w:val="22"/>
                <w:szCs w:val="22"/>
              </w:rPr>
              <w:t>Attestation pour soumission de la Caisse Nationale de Prévoyance Sociale, datant de moins de trois (03) mois, ou tout autre document signé par la même administration certifiant que le soumissionnaire a satisfait à ses obligations vis-à-vis de ladite Caisse</w:t>
            </w:r>
            <w:r w:rsidR="00B36533" w:rsidRPr="001579FF">
              <w:rPr>
                <w:rFonts w:ascii="Arial Narrow" w:hAnsi="Arial Narrow" w:cs="Calibri"/>
                <w:b w:val="0"/>
                <w:i w:val="0"/>
                <w:sz w:val="22"/>
                <w:szCs w:val="22"/>
              </w:rPr>
              <w:t>.</w:t>
            </w:r>
          </w:p>
          <w:p w:rsidR="000A21EA" w:rsidRDefault="000A21EA" w:rsidP="008117A6">
            <w:pPr>
              <w:pStyle w:val="Corpsdetexte3"/>
              <w:numPr>
                <w:ilvl w:val="1"/>
                <w:numId w:val="140"/>
              </w:numPr>
              <w:tabs>
                <w:tab w:val="clear" w:pos="2149"/>
                <w:tab w:val="left" w:pos="426"/>
                <w:tab w:val="num" w:pos="542"/>
              </w:tabs>
              <w:ind w:left="542" w:hanging="283"/>
              <w:jc w:val="both"/>
              <w:rPr>
                <w:rFonts w:ascii="Arial Narrow" w:hAnsi="Arial Narrow" w:cs="Calibri"/>
                <w:b w:val="0"/>
                <w:i w:val="0"/>
                <w:sz w:val="22"/>
                <w:szCs w:val="22"/>
              </w:rPr>
            </w:pPr>
            <w:r>
              <w:rPr>
                <w:rFonts w:ascii="Arial Narrow" w:hAnsi="Arial Narrow" w:cs="Calibri"/>
                <w:b w:val="0"/>
                <w:i w:val="0"/>
                <w:sz w:val="22"/>
                <w:szCs w:val="22"/>
              </w:rPr>
              <w:t xml:space="preserve">Registre de commerce ; </w:t>
            </w:r>
          </w:p>
          <w:p w:rsidR="000A21EA" w:rsidRDefault="000A21EA" w:rsidP="008117A6">
            <w:pPr>
              <w:pStyle w:val="Corpsdetexte3"/>
              <w:numPr>
                <w:ilvl w:val="1"/>
                <w:numId w:val="140"/>
              </w:numPr>
              <w:tabs>
                <w:tab w:val="clear" w:pos="2149"/>
                <w:tab w:val="left" w:pos="426"/>
                <w:tab w:val="num" w:pos="542"/>
              </w:tabs>
              <w:ind w:left="542" w:hanging="283"/>
              <w:jc w:val="both"/>
              <w:rPr>
                <w:rFonts w:ascii="Arial Narrow" w:hAnsi="Arial Narrow" w:cs="Calibri"/>
                <w:b w:val="0"/>
                <w:i w:val="0"/>
                <w:sz w:val="22"/>
                <w:szCs w:val="22"/>
              </w:rPr>
            </w:pPr>
            <w:r>
              <w:rPr>
                <w:rFonts w:ascii="Arial Narrow" w:hAnsi="Arial Narrow" w:cs="Calibri"/>
                <w:b w:val="0"/>
                <w:i w:val="0"/>
                <w:sz w:val="22"/>
                <w:szCs w:val="22"/>
              </w:rPr>
              <w:t xml:space="preserve">Attestation d’immatriculation ; </w:t>
            </w:r>
          </w:p>
          <w:p w:rsidR="000A21EA" w:rsidRDefault="000A21EA" w:rsidP="008117A6">
            <w:pPr>
              <w:pStyle w:val="Corpsdetexte3"/>
              <w:numPr>
                <w:ilvl w:val="1"/>
                <w:numId w:val="140"/>
              </w:numPr>
              <w:tabs>
                <w:tab w:val="clear" w:pos="2149"/>
                <w:tab w:val="left" w:pos="426"/>
                <w:tab w:val="num" w:pos="542"/>
              </w:tabs>
              <w:ind w:left="542" w:hanging="283"/>
              <w:jc w:val="both"/>
              <w:rPr>
                <w:rFonts w:ascii="Arial Narrow" w:hAnsi="Arial Narrow" w:cs="Calibri"/>
                <w:b w:val="0"/>
                <w:i w:val="0"/>
                <w:sz w:val="22"/>
                <w:szCs w:val="22"/>
              </w:rPr>
            </w:pPr>
            <w:r>
              <w:rPr>
                <w:rFonts w:ascii="Arial Narrow" w:hAnsi="Arial Narrow" w:cs="Calibri"/>
                <w:b w:val="0"/>
                <w:i w:val="0"/>
                <w:sz w:val="22"/>
                <w:szCs w:val="22"/>
              </w:rPr>
              <w:t xml:space="preserve">Attestation de non faillite ; </w:t>
            </w:r>
          </w:p>
          <w:p w:rsidR="000F7795" w:rsidRPr="000F7795" w:rsidRDefault="000A21EA" w:rsidP="000F7795">
            <w:pPr>
              <w:pStyle w:val="Corpsdetexte3"/>
              <w:numPr>
                <w:ilvl w:val="1"/>
                <w:numId w:val="140"/>
              </w:numPr>
              <w:tabs>
                <w:tab w:val="clear" w:pos="2149"/>
                <w:tab w:val="left" w:pos="426"/>
                <w:tab w:val="num" w:pos="542"/>
              </w:tabs>
              <w:ind w:left="542" w:hanging="283"/>
              <w:jc w:val="both"/>
              <w:rPr>
                <w:rFonts w:ascii="Arial Narrow" w:hAnsi="Arial Narrow" w:cs="Calibri"/>
                <w:b w:val="0"/>
                <w:i w:val="0"/>
                <w:sz w:val="22"/>
                <w:szCs w:val="22"/>
              </w:rPr>
            </w:pPr>
            <w:r>
              <w:rPr>
                <w:rFonts w:ascii="Arial Narrow" w:hAnsi="Arial Narrow" w:cs="Calibri"/>
                <w:b w:val="0"/>
                <w:i w:val="0"/>
                <w:sz w:val="22"/>
                <w:szCs w:val="22"/>
              </w:rPr>
              <w:t>Plan de localisation</w:t>
            </w:r>
            <w:r w:rsidR="000F7795">
              <w:rPr>
                <w:rFonts w:ascii="Arial Narrow" w:hAnsi="Arial Narrow" w:cs="Calibri"/>
                <w:b w:val="0"/>
                <w:i w:val="0"/>
                <w:sz w:val="22"/>
                <w:szCs w:val="22"/>
              </w:rPr>
              <w:t>.</w:t>
            </w:r>
          </w:p>
          <w:p w:rsidR="00E70C2A" w:rsidRPr="001579FF" w:rsidRDefault="00E70C2A" w:rsidP="006807A3">
            <w:pPr>
              <w:tabs>
                <w:tab w:val="left" w:pos="1701"/>
              </w:tabs>
              <w:spacing w:line="276" w:lineRule="auto"/>
              <w:ind w:left="1701"/>
              <w:jc w:val="both"/>
              <w:rPr>
                <w:rFonts w:ascii="Arial Narrow" w:hAnsi="Arial Narrow" w:cs="Calibri"/>
                <w:b/>
                <w:i/>
                <w:sz w:val="22"/>
                <w:szCs w:val="22"/>
              </w:rPr>
            </w:pPr>
          </w:p>
        </w:tc>
      </w:tr>
      <w:tr w:rsidR="009C36F0" w:rsidRPr="001579FF" w:rsidTr="007938A3">
        <w:trPr>
          <w:trHeight w:val="1837"/>
          <w:jc w:val="center"/>
        </w:trPr>
        <w:tc>
          <w:tcPr>
            <w:tcW w:w="1204" w:type="dxa"/>
            <w:tcBorders>
              <w:top w:val="single" w:sz="4" w:space="0" w:color="auto"/>
              <w:left w:val="single" w:sz="4" w:space="0" w:color="auto"/>
              <w:bottom w:val="single" w:sz="4" w:space="0" w:color="auto"/>
              <w:right w:val="single" w:sz="4" w:space="0" w:color="auto"/>
            </w:tcBorders>
            <w:vAlign w:val="center"/>
          </w:tcPr>
          <w:p w:rsidR="009C36F0" w:rsidRPr="001579FF" w:rsidRDefault="006C7BEF" w:rsidP="006C7BEF">
            <w:pPr>
              <w:jc w:val="center"/>
              <w:rPr>
                <w:rFonts w:ascii="Arial Narrow" w:hAnsi="Arial Narrow" w:cs="Calibri"/>
                <w:sz w:val="22"/>
                <w:szCs w:val="22"/>
                <w:lang w:eastAsia="en-US"/>
              </w:rPr>
            </w:pPr>
            <w:r w:rsidRPr="001579FF">
              <w:rPr>
                <w:rFonts w:ascii="Arial Narrow" w:hAnsi="Arial Narrow" w:cs="Calibri"/>
                <w:sz w:val="22"/>
                <w:szCs w:val="22"/>
                <w:lang w:eastAsia="en-US"/>
              </w:rPr>
              <w:lastRenderedPageBreak/>
              <w:t>2.2</w:t>
            </w:r>
          </w:p>
        </w:tc>
        <w:tc>
          <w:tcPr>
            <w:tcW w:w="8717" w:type="dxa"/>
            <w:tcBorders>
              <w:top w:val="single" w:sz="4" w:space="0" w:color="auto"/>
              <w:left w:val="single" w:sz="4" w:space="0" w:color="auto"/>
              <w:bottom w:val="single" w:sz="4" w:space="0" w:color="auto"/>
              <w:right w:val="single" w:sz="4" w:space="0" w:color="auto"/>
            </w:tcBorders>
          </w:tcPr>
          <w:p w:rsidR="000062B4" w:rsidRDefault="009C36F0" w:rsidP="000062B4">
            <w:pPr>
              <w:pStyle w:val="Pieddepage"/>
              <w:tabs>
                <w:tab w:val="left" w:pos="708"/>
              </w:tabs>
              <w:spacing w:before="120"/>
              <w:rPr>
                <w:rFonts w:ascii="Arial Narrow" w:hAnsi="Arial Narrow" w:cs="Calibri"/>
                <w:b/>
                <w:i/>
                <w:sz w:val="22"/>
                <w:szCs w:val="22"/>
                <w:lang w:eastAsia="en-US"/>
              </w:rPr>
            </w:pPr>
            <w:r w:rsidRPr="001579FF">
              <w:rPr>
                <w:rFonts w:ascii="Arial Narrow" w:hAnsi="Arial Narrow" w:cs="Calibri"/>
                <w:b/>
                <w:i/>
                <w:sz w:val="22"/>
                <w:szCs w:val="22"/>
                <w:u w:val="single"/>
                <w:lang w:eastAsia="en-US"/>
              </w:rPr>
              <w:t>N.B.</w:t>
            </w:r>
            <w:r w:rsidRPr="001579FF">
              <w:rPr>
                <w:rFonts w:ascii="Arial Narrow" w:hAnsi="Arial Narrow" w:cs="Calibri"/>
                <w:i/>
                <w:sz w:val="22"/>
                <w:szCs w:val="22"/>
                <w:lang w:eastAsia="en-US"/>
              </w:rPr>
              <w:t xml:space="preserve"> : </w:t>
            </w:r>
            <w:r w:rsidRPr="001579FF">
              <w:rPr>
                <w:rFonts w:ascii="Arial Narrow" w:hAnsi="Arial Narrow" w:cs="Calibri"/>
                <w:b/>
                <w:i/>
                <w:sz w:val="22"/>
                <w:szCs w:val="22"/>
                <w:lang w:eastAsia="en-US"/>
              </w:rPr>
              <w:t>Toutes les pièces énumérées ci-dessus devront dater de moins de trois mois et être signées par l'autorité compétente des administrations concernées, les pièces certifiées devront l’être par les administrations signataires des originaux.</w:t>
            </w:r>
          </w:p>
          <w:p w:rsidR="002C6568" w:rsidRPr="00015194" w:rsidRDefault="002C6568" w:rsidP="000062B4">
            <w:pPr>
              <w:pStyle w:val="Pieddepage"/>
              <w:tabs>
                <w:tab w:val="left" w:pos="708"/>
              </w:tabs>
              <w:spacing w:before="120"/>
              <w:rPr>
                <w:rFonts w:ascii="Arial Narrow" w:hAnsi="Arial Narrow" w:cs="Calibri"/>
                <w:b/>
                <w:i/>
                <w:sz w:val="8"/>
                <w:szCs w:val="22"/>
                <w:lang w:eastAsia="en-US"/>
              </w:rPr>
            </w:pPr>
          </w:p>
          <w:p w:rsidR="009C36F0" w:rsidRPr="001579FF" w:rsidRDefault="00CE403E" w:rsidP="00CE403E">
            <w:pPr>
              <w:rPr>
                <w:rFonts w:ascii="Arial Narrow" w:hAnsi="Arial Narrow" w:cs="Calibri"/>
                <w:i/>
                <w:sz w:val="22"/>
                <w:szCs w:val="22"/>
                <w:lang w:eastAsia="en-US"/>
              </w:rPr>
            </w:pPr>
            <w:r w:rsidRPr="001579FF">
              <w:rPr>
                <w:rFonts w:ascii="Arial Narrow" w:hAnsi="Arial Narrow" w:cs="Calibri"/>
                <w:b/>
                <w:bCs/>
                <w:i/>
                <w:sz w:val="22"/>
                <w:szCs w:val="22"/>
                <w:lang w:eastAsia="en-US"/>
              </w:rPr>
              <w:t xml:space="preserve">B) </w:t>
            </w:r>
            <w:r w:rsidR="00F919AC" w:rsidRPr="001579FF">
              <w:rPr>
                <w:rFonts w:ascii="Arial Narrow" w:hAnsi="Arial Narrow" w:cs="Calibri"/>
                <w:b/>
                <w:bCs/>
                <w:i/>
                <w:sz w:val="22"/>
                <w:szCs w:val="22"/>
                <w:lang w:eastAsia="en-US"/>
              </w:rPr>
              <w:t>Évaluation</w:t>
            </w:r>
            <w:r w:rsidR="009C36F0" w:rsidRPr="001579FF">
              <w:rPr>
                <w:rFonts w:ascii="Arial Narrow" w:hAnsi="Arial Narrow" w:cs="Calibri"/>
                <w:b/>
                <w:bCs/>
                <w:i/>
                <w:sz w:val="22"/>
                <w:szCs w:val="22"/>
                <w:lang w:eastAsia="en-US"/>
              </w:rPr>
              <w:t xml:space="preserve"> des offres techniques (Enveloppe B)</w:t>
            </w:r>
          </w:p>
          <w:p w:rsidR="00FD7E67" w:rsidRPr="001579FF" w:rsidRDefault="009C36F0" w:rsidP="00FD7E67">
            <w:pPr>
              <w:ind w:left="340"/>
              <w:rPr>
                <w:rFonts w:ascii="Arial Narrow" w:hAnsi="Arial Narrow" w:cs="Calibri"/>
                <w:bCs/>
                <w:sz w:val="22"/>
                <w:szCs w:val="22"/>
                <w:lang w:eastAsia="en-US"/>
              </w:rPr>
            </w:pPr>
            <w:r w:rsidRPr="001579FF">
              <w:rPr>
                <w:rFonts w:ascii="Arial Narrow" w:hAnsi="Arial Narrow" w:cs="Calibri"/>
                <w:bCs/>
                <w:sz w:val="22"/>
                <w:szCs w:val="22"/>
                <w:lang w:eastAsia="en-US"/>
              </w:rPr>
              <w:t xml:space="preserve">Les offres </w:t>
            </w:r>
            <w:r w:rsidR="003458A7" w:rsidRPr="001579FF">
              <w:rPr>
                <w:rFonts w:ascii="Arial Narrow" w:hAnsi="Arial Narrow" w:cs="Calibri"/>
                <w:bCs/>
                <w:sz w:val="22"/>
                <w:szCs w:val="22"/>
                <w:lang w:eastAsia="en-US"/>
              </w:rPr>
              <w:t>techniques de chaqu</w:t>
            </w:r>
            <w:r w:rsidR="00FD7E67" w:rsidRPr="001579FF">
              <w:rPr>
                <w:rFonts w:ascii="Arial Narrow" w:hAnsi="Arial Narrow" w:cs="Calibri"/>
                <w:bCs/>
                <w:sz w:val="22"/>
                <w:szCs w:val="22"/>
                <w:lang w:eastAsia="en-US"/>
              </w:rPr>
              <w:t>e</w:t>
            </w:r>
            <w:r w:rsidR="00F919AC">
              <w:rPr>
                <w:rFonts w:ascii="Arial Narrow" w:hAnsi="Arial Narrow" w:cs="Calibri"/>
                <w:bCs/>
                <w:sz w:val="22"/>
                <w:szCs w:val="22"/>
                <w:lang w:eastAsia="en-US"/>
              </w:rPr>
              <w:t xml:space="preserve"> </w:t>
            </w:r>
            <w:r w:rsidR="00FD7E67" w:rsidRPr="001579FF">
              <w:rPr>
                <w:rFonts w:ascii="Arial Narrow" w:hAnsi="Arial Narrow" w:cs="Calibri"/>
                <w:bCs/>
                <w:sz w:val="22"/>
                <w:szCs w:val="22"/>
                <w:lang w:eastAsia="en-US"/>
              </w:rPr>
              <w:t>lot</w:t>
            </w:r>
            <w:r w:rsidR="00F919AC">
              <w:rPr>
                <w:rFonts w:ascii="Arial Narrow" w:hAnsi="Arial Narrow" w:cs="Calibri"/>
                <w:bCs/>
                <w:sz w:val="22"/>
                <w:szCs w:val="22"/>
                <w:lang w:eastAsia="en-US"/>
              </w:rPr>
              <w:t xml:space="preserve"> </w:t>
            </w:r>
            <w:r w:rsidR="000D0E70" w:rsidRPr="001579FF">
              <w:rPr>
                <w:rFonts w:ascii="Arial Narrow" w:hAnsi="Arial Narrow" w:cs="Calibri"/>
                <w:bCs/>
                <w:sz w:val="22"/>
                <w:szCs w:val="22"/>
                <w:lang w:eastAsia="en-US"/>
              </w:rPr>
              <w:t>seront</w:t>
            </w:r>
            <w:r w:rsidR="00F919AC">
              <w:rPr>
                <w:rFonts w:ascii="Arial Narrow" w:hAnsi="Arial Narrow" w:cs="Calibri"/>
                <w:bCs/>
                <w:sz w:val="22"/>
                <w:szCs w:val="22"/>
                <w:lang w:eastAsia="en-US"/>
              </w:rPr>
              <w:t xml:space="preserve"> </w:t>
            </w:r>
            <w:r w:rsidR="000D0E70" w:rsidRPr="001579FF">
              <w:rPr>
                <w:rFonts w:ascii="Arial Narrow" w:hAnsi="Arial Narrow" w:cs="Calibri"/>
                <w:bCs/>
                <w:sz w:val="22"/>
                <w:szCs w:val="22"/>
                <w:lang w:eastAsia="en-US"/>
              </w:rPr>
              <w:t>évaluées</w:t>
            </w:r>
            <w:r w:rsidRPr="001579FF">
              <w:rPr>
                <w:rFonts w:ascii="Arial Narrow" w:hAnsi="Arial Narrow" w:cs="Calibri"/>
                <w:bCs/>
                <w:sz w:val="22"/>
                <w:szCs w:val="22"/>
                <w:lang w:eastAsia="en-US"/>
              </w:rPr>
              <w:t xml:space="preserve"> sur les cinq (05) critères de qualifications ci-après :</w:t>
            </w:r>
          </w:p>
          <w:p w:rsidR="003D3B57" w:rsidRPr="001579FF" w:rsidRDefault="003D3B57" w:rsidP="003D3B57">
            <w:pPr>
              <w:spacing w:before="120" w:line="276" w:lineRule="auto"/>
              <w:jc w:val="both"/>
              <w:rPr>
                <w:rFonts w:ascii="Arial Narrow" w:hAnsi="Arial Narrow" w:cs="Calibri"/>
                <w:i/>
                <w:sz w:val="22"/>
                <w:szCs w:val="22"/>
                <w:lang w:eastAsia="en-US"/>
              </w:rPr>
            </w:pPr>
            <w:r w:rsidRPr="001579FF">
              <w:rPr>
                <w:rFonts w:ascii="Arial Narrow" w:hAnsi="Arial Narrow" w:cs="Calibri"/>
                <w:b/>
                <w:i/>
                <w:sz w:val="22"/>
                <w:szCs w:val="22"/>
                <w:u w:val="single"/>
                <w:lang w:eastAsia="en-US"/>
              </w:rPr>
              <w:t>B-1- Capacité Financière</w:t>
            </w:r>
            <w:r w:rsidRPr="001579FF">
              <w:rPr>
                <w:rFonts w:ascii="Arial Narrow" w:hAnsi="Arial Narrow" w:cs="Calibri"/>
                <w:i/>
                <w:sz w:val="22"/>
                <w:szCs w:val="22"/>
                <w:lang w:eastAsia="en-US"/>
              </w:rPr>
              <w:t> : ………………………………………………………</w:t>
            </w:r>
            <w:r w:rsidR="001579FF">
              <w:rPr>
                <w:rFonts w:ascii="Arial Narrow" w:hAnsi="Arial Narrow" w:cs="Calibri"/>
                <w:i/>
                <w:sz w:val="22"/>
                <w:szCs w:val="22"/>
                <w:lang w:eastAsia="en-US"/>
              </w:rPr>
              <w:t>…………………….</w:t>
            </w:r>
            <w:r w:rsidRPr="001579FF">
              <w:rPr>
                <w:rFonts w:ascii="Arial Narrow" w:hAnsi="Arial Narrow" w:cs="Calibri"/>
                <w:i/>
                <w:sz w:val="22"/>
                <w:szCs w:val="22"/>
                <w:lang w:eastAsia="en-US"/>
              </w:rPr>
              <w:t>.</w:t>
            </w:r>
            <w:r w:rsidRPr="001579FF">
              <w:rPr>
                <w:rFonts w:ascii="Arial Narrow" w:hAnsi="Arial Narrow" w:cs="Calibri"/>
                <w:b/>
                <w:i/>
                <w:sz w:val="22"/>
                <w:szCs w:val="22"/>
                <w:lang w:eastAsia="en-US"/>
              </w:rPr>
              <w:t>Oui/Non</w:t>
            </w:r>
          </w:p>
          <w:p w:rsidR="003D3B57" w:rsidRPr="001579FF" w:rsidRDefault="003D3B57" w:rsidP="003D3B57">
            <w:pPr>
              <w:spacing w:line="276" w:lineRule="auto"/>
              <w:jc w:val="both"/>
              <w:rPr>
                <w:rFonts w:ascii="Arial Narrow" w:hAnsi="Arial Narrow" w:cs="Calibri"/>
                <w:i/>
                <w:sz w:val="22"/>
                <w:szCs w:val="22"/>
                <w:lang w:eastAsia="en-US"/>
              </w:rPr>
            </w:pPr>
            <w:r w:rsidRPr="001579FF">
              <w:rPr>
                <w:rFonts w:ascii="Arial Narrow" w:hAnsi="Arial Narrow" w:cs="Calibri"/>
                <w:i/>
                <w:sz w:val="22"/>
                <w:szCs w:val="22"/>
                <w:lang w:eastAsia="en-US"/>
              </w:rPr>
              <w:t xml:space="preserve">Ce critère est rempli </w:t>
            </w:r>
            <w:r w:rsidRPr="001579FF">
              <w:rPr>
                <w:rFonts w:ascii="Arial Narrow" w:hAnsi="Arial Narrow" w:cs="Calibri"/>
                <w:b/>
                <w:i/>
                <w:sz w:val="22"/>
                <w:szCs w:val="22"/>
                <w:lang w:eastAsia="en-US"/>
              </w:rPr>
              <w:t>si l’une des deux (02) exigences</w:t>
            </w:r>
            <w:r w:rsidRPr="001579FF">
              <w:rPr>
                <w:rFonts w:ascii="Arial Narrow" w:hAnsi="Arial Narrow" w:cs="Calibri"/>
                <w:i/>
                <w:sz w:val="22"/>
                <w:szCs w:val="22"/>
                <w:lang w:eastAsia="en-US"/>
              </w:rPr>
              <w:t xml:space="preserve"> ci-après </w:t>
            </w:r>
            <w:r w:rsidR="001579FF" w:rsidRPr="001579FF">
              <w:rPr>
                <w:rFonts w:ascii="Arial Narrow" w:hAnsi="Arial Narrow" w:cs="Calibri"/>
                <w:i/>
                <w:sz w:val="22"/>
                <w:szCs w:val="22"/>
                <w:lang w:eastAsia="en-US"/>
              </w:rPr>
              <w:t>est</w:t>
            </w:r>
            <w:r w:rsidR="00F919AC">
              <w:rPr>
                <w:rFonts w:ascii="Arial Narrow" w:hAnsi="Arial Narrow" w:cs="Calibri"/>
                <w:i/>
                <w:sz w:val="22"/>
                <w:szCs w:val="22"/>
                <w:lang w:eastAsia="en-US"/>
              </w:rPr>
              <w:t xml:space="preserve"> </w:t>
            </w:r>
            <w:r w:rsidR="001579FF" w:rsidRPr="001579FF">
              <w:rPr>
                <w:rFonts w:ascii="Arial Narrow" w:hAnsi="Arial Narrow" w:cs="Calibri"/>
                <w:i/>
                <w:sz w:val="22"/>
                <w:szCs w:val="22"/>
                <w:lang w:eastAsia="en-US"/>
              </w:rPr>
              <w:t>remplie</w:t>
            </w:r>
            <w:r w:rsidRPr="001579FF">
              <w:rPr>
                <w:rFonts w:ascii="Arial Narrow" w:hAnsi="Arial Narrow" w:cs="Calibri"/>
                <w:i/>
                <w:sz w:val="22"/>
                <w:szCs w:val="22"/>
                <w:lang w:eastAsia="en-US"/>
              </w:rPr>
              <w:t> :</w:t>
            </w:r>
          </w:p>
          <w:p w:rsidR="003D3B57" w:rsidRPr="001579FF" w:rsidRDefault="003D3B57" w:rsidP="003D3B57">
            <w:pPr>
              <w:spacing w:line="276" w:lineRule="auto"/>
              <w:ind w:left="709"/>
              <w:jc w:val="both"/>
              <w:rPr>
                <w:rFonts w:ascii="Arial Narrow" w:hAnsi="Arial Narrow" w:cs="Calibri"/>
                <w:i/>
                <w:sz w:val="10"/>
                <w:szCs w:val="22"/>
                <w:lang w:eastAsia="en-US"/>
              </w:rPr>
            </w:pPr>
          </w:p>
          <w:p w:rsidR="003D3B57" w:rsidRPr="001579FF" w:rsidRDefault="003D3B57" w:rsidP="008117A6">
            <w:pPr>
              <w:pStyle w:val="Paragraphedeliste"/>
              <w:numPr>
                <w:ilvl w:val="2"/>
                <w:numId w:val="140"/>
              </w:numPr>
              <w:tabs>
                <w:tab w:val="left" w:pos="948"/>
              </w:tabs>
              <w:spacing w:line="276" w:lineRule="auto"/>
              <w:ind w:left="568" w:hanging="283"/>
              <w:jc w:val="both"/>
              <w:rPr>
                <w:rFonts w:ascii="Arial Narrow" w:hAnsi="Arial Narrow" w:cs="Calibri"/>
                <w:i/>
                <w:sz w:val="22"/>
                <w:szCs w:val="22"/>
                <w:lang w:eastAsia="en-US"/>
              </w:rPr>
            </w:pPr>
            <w:r w:rsidRPr="001579FF">
              <w:rPr>
                <w:rFonts w:ascii="Arial Narrow" w:hAnsi="Arial Narrow" w:cs="Calibri"/>
                <w:i/>
                <w:sz w:val="22"/>
                <w:szCs w:val="22"/>
                <w:lang w:eastAsia="en-US"/>
              </w:rPr>
              <w:t xml:space="preserve"> Chiffre d’Affaires : </w:t>
            </w:r>
            <w:r w:rsidRPr="001579FF">
              <w:rPr>
                <w:rFonts w:ascii="Arial Narrow" w:eastAsia="Calibri" w:hAnsi="Arial Narrow" w:cs="Tahoma"/>
                <w:sz w:val="22"/>
                <w:szCs w:val="22"/>
                <w:lang w:eastAsia="en-US"/>
              </w:rPr>
              <w:t xml:space="preserve">justifier d’un chiffre d’affaires cumulé d’au moins </w:t>
            </w:r>
            <w:r w:rsidRPr="001579FF">
              <w:rPr>
                <w:rFonts w:ascii="Arial Narrow" w:eastAsia="Calibri" w:hAnsi="Arial Narrow" w:cs="Tahoma"/>
                <w:b/>
                <w:sz w:val="22"/>
                <w:szCs w:val="22"/>
                <w:lang w:eastAsia="en-US"/>
              </w:rPr>
              <w:t>80% du montant prévisionnel</w:t>
            </w:r>
            <w:r w:rsidRPr="001579FF">
              <w:rPr>
                <w:rFonts w:ascii="Arial Narrow" w:eastAsia="Calibri" w:hAnsi="Arial Narrow" w:cs="Tahoma"/>
                <w:sz w:val="22"/>
                <w:szCs w:val="22"/>
                <w:lang w:eastAsia="en-US"/>
              </w:rPr>
              <w:t xml:space="preserve"> du (ou des) lots sollicité (s) pendant les </w:t>
            </w:r>
            <w:r w:rsidR="0079587C">
              <w:rPr>
                <w:rFonts w:ascii="Arial Narrow" w:hAnsi="Arial Narrow" w:cs="Calibri"/>
                <w:sz w:val="22"/>
                <w:szCs w:val="22"/>
                <w:lang w:eastAsia="en-US"/>
              </w:rPr>
              <w:t>trois</w:t>
            </w:r>
            <w:r w:rsidR="0079587C" w:rsidRPr="001579FF">
              <w:rPr>
                <w:rFonts w:ascii="Arial Narrow" w:hAnsi="Arial Narrow" w:cs="Calibri"/>
                <w:sz w:val="22"/>
                <w:szCs w:val="22"/>
                <w:lang w:eastAsia="en-US"/>
              </w:rPr>
              <w:t xml:space="preserve"> (0</w:t>
            </w:r>
            <w:r w:rsidR="0079587C">
              <w:rPr>
                <w:rFonts w:ascii="Arial Narrow" w:hAnsi="Arial Narrow" w:cs="Calibri"/>
                <w:sz w:val="22"/>
                <w:szCs w:val="22"/>
                <w:lang w:eastAsia="en-US"/>
              </w:rPr>
              <w:t>3</w:t>
            </w:r>
            <w:r w:rsidR="0079587C" w:rsidRPr="001579FF">
              <w:rPr>
                <w:rFonts w:ascii="Arial Narrow" w:hAnsi="Arial Narrow" w:cs="Calibri"/>
                <w:sz w:val="22"/>
                <w:szCs w:val="22"/>
                <w:lang w:eastAsia="en-US"/>
              </w:rPr>
              <w:t xml:space="preserve">) </w:t>
            </w:r>
            <w:r w:rsidRPr="001579FF">
              <w:rPr>
                <w:rFonts w:ascii="Arial Narrow" w:eastAsia="Calibri" w:hAnsi="Arial Narrow" w:cs="Tahoma"/>
                <w:sz w:val="22"/>
                <w:szCs w:val="22"/>
                <w:lang w:eastAsia="en-US"/>
              </w:rPr>
              <w:t>dernières années;</w:t>
            </w:r>
            <w:r w:rsidRPr="001579FF">
              <w:rPr>
                <w:rFonts w:ascii="Arial Narrow" w:hAnsi="Arial Narrow" w:cs="Calibri"/>
                <w:b/>
                <w:i/>
                <w:sz w:val="22"/>
                <w:szCs w:val="22"/>
                <w:lang w:eastAsia="en-US"/>
              </w:rPr>
              <w:t>……………</w:t>
            </w:r>
            <w:r w:rsidR="001579FF">
              <w:rPr>
                <w:rFonts w:ascii="Arial Narrow" w:hAnsi="Arial Narrow" w:cs="Calibri"/>
                <w:b/>
                <w:i/>
                <w:sz w:val="22"/>
                <w:szCs w:val="22"/>
                <w:lang w:eastAsia="en-US"/>
              </w:rPr>
              <w:t>…..</w:t>
            </w:r>
            <w:r w:rsidRPr="001579FF">
              <w:rPr>
                <w:rFonts w:ascii="Arial Narrow" w:hAnsi="Arial Narrow" w:cs="Calibri"/>
                <w:i/>
                <w:sz w:val="22"/>
                <w:szCs w:val="22"/>
                <w:lang w:eastAsia="en-US"/>
              </w:rPr>
              <w:t>Oui/Non</w:t>
            </w:r>
          </w:p>
          <w:p w:rsidR="003D3B57" w:rsidRPr="001579FF" w:rsidRDefault="003D3B57" w:rsidP="003D3B57">
            <w:pPr>
              <w:spacing w:line="276" w:lineRule="auto"/>
              <w:jc w:val="both"/>
              <w:rPr>
                <w:rFonts w:ascii="Arial Narrow" w:hAnsi="Arial Narrow" w:cs="Calibri"/>
                <w:i/>
                <w:sz w:val="22"/>
                <w:szCs w:val="22"/>
                <w:lang w:eastAsia="en-US"/>
              </w:rPr>
            </w:pPr>
            <w:r w:rsidRPr="001579FF">
              <w:rPr>
                <w:rFonts w:ascii="Arial Narrow" w:hAnsi="Arial Narrow" w:cs="Calibri"/>
                <w:b/>
                <w:i/>
                <w:sz w:val="22"/>
                <w:szCs w:val="22"/>
                <w:u w:val="single"/>
                <w:lang w:eastAsia="en-US"/>
              </w:rPr>
              <w:t>NB</w:t>
            </w:r>
            <w:r w:rsidRPr="001579FF">
              <w:rPr>
                <w:rFonts w:ascii="Arial Narrow" w:hAnsi="Arial Narrow" w:cs="Calibri"/>
                <w:i/>
                <w:sz w:val="22"/>
                <w:szCs w:val="22"/>
                <w:lang w:eastAsia="en-US"/>
              </w:rPr>
              <w:t> : Les justificatifs du chiffre d’affaires comprennent notamment :</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Les contrats (première et dernière pages) ou bons de commandes ;</w:t>
            </w:r>
          </w:p>
          <w:p w:rsidR="003D3B57"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Les procès-verbaux de réceptions (provisoire ou définitive) pour chaque contrat ou bon de command</w:t>
            </w:r>
          </w:p>
          <w:p w:rsidR="001579FF" w:rsidRPr="001579FF" w:rsidRDefault="001579FF" w:rsidP="001579FF">
            <w:pPr>
              <w:ind w:left="994"/>
              <w:jc w:val="both"/>
              <w:rPr>
                <w:rFonts w:ascii="Arial Narrow" w:hAnsi="Arial Narrow" w:cs="Calibri"/>
                <w:i/>
                <w:sz w:val="8"/>
                <w:szCs w:val="22"/>
                <w:lang w:eastAsia="en-US"/>
              </w:rPr>
            </w:pPr>
          </w:p>
          <w:p w:rsidR="003D3B57" w:rsidRPr="001579FF" w:rsidRDefault="003D3B57" w:rsidP="008117A6">
            <w:pPr>
              <w:pStyle w:val="Paragraphedeliste"/>
              <w:numPr>
                <w:ilvl w:val="2"/>
                <w:numId w:val="140"/>
              </w:numPr>
              <w:tabs>
                <w:tab w:val="left" w:pos="948"/>
              </w:tabs>
              <w:spacing w:line="276" w:lineRule="auto"/>
              <w:ind w:left="710" w:hanging="425"/>
              <w:jc w:val="both"/>
              <w:rPr>
                <w:rFonts w:ascii="Arial Narrow" w:hAnsi="Arial Narrow" w:cs="Calibri"/>
                <w:i/>
                <w:sz w:val="22"/>
                <w:szCs w:val="22"/>
                <w:lang w:eastAsia="en-US"/>
              </w:rPr>
            </w:pPr>
            <w:r w:rsidRPr="001579FF">
              <w:rPr>
                <w:rFonts w:ascii="Arial Narrow" w:hAnsi="Arial Narrow" w:cs="Calibri"/>
                <w:i/>
                <w:sz w:val="22"/>
                <w:szCs w:val="22"/>
                <w:lang w:eastAsia="en-US"/>
              </w:rPr>
              <w:t>Attestation d’un établissement bancaire de 1er ordre :</w:t>
            </w:r>
            <w:r w:rsidR="001579FF">
              <w:rPr>
                <w:rFonts w:ascii="Arial Narrow" w:eastAsia="Calibri" w:hAnsi="Arial Narrow" w:cs="Tahoma"/>
                <w:b/>
                <w:sz w:val="22"/>
                <w:szCs w:val="22"/>
                <w:lang w:eastAsia="en-US"/>
              </w:rPr>
              <w:t>………………………………..</w:t>
            </w:r>
            <w:r w:rsidR="001579FF" w:rsidRPr="001579FF">
              <w:rPr>
                <w:rFonts w:ascii="Arial Narrow" w:eastAsia="Calibri" w:hAnsi="Arial Narrow" w:cs="Tahoma"/>
                <w:sz w:val="22"/>
                <w:szCs w:val="22"/>
                <w:lang w:eastAsia="en-US"/>
              </w:rPr>
              <w:t>Oui/Non</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 xml:space="preserve">Soit justifiant la solvabilité du soumissionnaire d’au moins 80% du montant prévisionnel ; </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Soit s’engageant à accorder des facilités de préfinancement au soumissionnaire au cas où il serait adjudicataire des travaux</w:t>
            </w:r>
          </w:p>
          <w:p w:rsidR="003D3B57" w:rsidRPr="00E16E97" w:rsidRDefault="003D3B57" w:rsidP="003D3B57">
            <w:pPr>
              <w:spacing w:line="276" w:lineRule="auto"/>
              <w:jc w:val="both"/>
              <w:rPr>
                <w:rFonts w:ascii="Arial Narrow" w:hAnsi="Arial Narrow" w:cs="Calibri"/>
                <w:b/>
                <w:i/>
                <w:sz w:val="8"/>
                <w:szCs w:val="22"/>
                <w:u w:val="single"/>
                <w:lang w:eastAsia="en-US"/>
              </w:rPr>
            </w:pPr>
          </w:p>
          <w:p w:rsidR="003D3B57" w:rsidRPr="001579FF" w:rsidRDefault="003D3B57" w:rsidP="003D3B57">
            <w:pPr>
              <w:spacing w:line="276" w:lineRule="auto"/>
              <w:jc w:val="both"/>
              <w:rPr>
                <w:rFonts w:ascii="Arial Narrow" w:hAnsi="Arial Narrow" w:cs="Calibri"/>
                <w:i/>
                <w:sz w:val="22"/>
                <w:szCs w:val="22"/>
                <w:lang w:eastAsia="en-US"/>
              </w:rPr>
            </w:pPr>
            <w:r w:rsidRPr="001579FF">
              <w:rPr>
                <w:rFonts w:ascii="Arial Narrow" w:hAnsi="Arial Narrow" w:cs="Calibri"/>
                <w:b/>
                <w:i/>
                <w:sz w:val="22"/>
                <w:szCs w:val="22"/>
                <w:u w:val="single"/>
                <w:lang w:eastAsia="en-US"/>
              </w:rPr>
              <w:t>B-2 - Références de l’Entrepreneur</w:t>
            </w:r>
            <w:r w:rsidR="001579FF">
              <w:rPr>
                <w:rFonts w:ascii="Arial Narrow" w:hAnsi="Arial Narrow" w:cs="Calibri"/>
                <w:i/>
                <w:sz w:val="22"/>
                <w:szCs w:val="22"/>
                <w:lang w:eastAsia="en-US"/>
              </w:rPr>
              <w:t> : …………………………………………………………</w:t>
            </w:r>
            <w:r w:rsidRPr="001579FF">
              <w:rPr>
                <w:rFonts w:ascii="Arial Narrow" w:hAnsi="Arial Narrow" w:cs="Calibri"/>
                <w:i/>
                <w:sz w:val="22"/>
                <w:szCs w:val="22"/>
                <w:lang w:eastAsia="en-US"/>
              </w:rPr>
              <w:t xml:space="preserve">…….. </w:t>
            </w:r>
            <w:r w:rsidRPr="001579FF">
              <w:rPr>
                <w:rFonts w:ascii="Arial Narrow" w:hAnsi="Arial Narrow" w:cs="Calibri"/>
                <w:b/>
                <w:i/>
                <w:sz w:val="22"/>
                <w:szCs w:val="22"/>
                <w:lang w:eastAsia="en-US"/>
              </w:rPr>
              <w:t>Oui/Non</w:t>
            </w:r>
          </w:p>
          <w:p w:rsidR="003D3B57" w:rsidRPr="001579FF" w:rsidRDefault="003D3B57" w:rsidP="003D3B57">
            <w:pPr>
              <w:spacing w:line="276" w:lineRule="auto"/>
              <w:jc w:val="both"/>
              <w:rPr>
                <w:rFonts w:ascii="Arial Narrow" w:hAnsi="Arial Narrow" w:cs="Calibri"/>
                <w:b/>
                <w:i/>
                <w:sz w:val="22"/>
                <w:szCs w:val="22"/>
                <w:lang w:eastAsia="en-US"/>
              </w:rPr>
            </w:pPr>
            <w:r w:rsidRPr="001579FF">
              <w:rPr>
                <w:rFonts w:ascii="Arial Narrow" w:hAnsi="Arial Narrow" w:cs="Calibri"/>
                <w:i/>
                <w:sz w:val="22"/>
                <w:szCs w:val="22"/>
                <w:lang w:eastAsia="en-US"/>
              </w:rPr>
              <w:t xml:space="preserve">Ce critère est rempli </w:t>
            </w:r>
            <w:r w:rsidRPr="001579FF">
              <w:rPr>
                <w:rFonts w:ascii="Arial Narrow" w:hAnsi="Arial Narrow" w:cs="Calibri"/>
                <w:b/>
                <w:i/>
                <w:sz w:val="22"/>
                <w:szCs w:val="22"/>
                <w:lang w:eastAsia="en-US"/>
              </w:rPr>
              <w:t>si l’une des deux (02) exigences</w:t>
            </w:r>
            <w:r w:rsidRPr="001579FF">
              <w:rPr>
                <w:rFonts w:ascii="Arial Narrow" w:hAnsi="Arial Narrow" w:cs="Calibri"/>
                <w:i/>
                <w:sz w:val="22"/>
                <w:szCs w:val="22"/>
                <w:lang w:eastAsia="en-US"/>
              </w:rPr>
              <w:t xml:space="preserve"> ci-après </w:t>
            </w:r>
            <w:r w:rsidR="001579FF" w:rsidRPr="001579FF">
              <w:rPr>
                <w:rFonts w:ascii="Arial Narrow" w:hAnsi="Arial Narrow" w:cs="Calibri"/>
                <w:i/>
                <w:sz w:val="22"/>
                <w:szCs w:val="22"/>
                <w:lang w:eastAsia="en-US"/>
              </w:rPr>
              <w:t>est</w:t>
            </w:r>
            <w:r w:rsidR="00F919AC">
              <w:rPr>
                <w:rFonts w:ascii="Arial Narrow" w:hAnsi="Arial Narrow" w:cs="Calibri"/>
                <w:i/>
                <w:sz w:val="22"/>
                <w:szCs w:val="22"/>
                <w:lang w:eastAsia="en-US"/>
              </w:rPr>
              <w:t xml:space="preserve"> </w:t>
            </w:r>
            <w:r w:rsidR="001579FF" w:rsidRPr="001579FF">
              <w:rPr>
                <w:rFonts w:ascii="Arial Narrow" w:hAnsi="Arial Narrow" w:cs="Calibri"/>
                <w:i/>
                <w:sz w:val="22"/>
                <w:szCs w:val="22"/>
                <w:lang w:eastAsia="en-US"/>
              </w:rPr>
              <w:t>remplie</w:t>
            </w:r>
            <w:r w:rsidRPr="001579FF">
              <w:rPr>
                <w:rFonts w:ascii="Arial Narrow" w:hAnsi="Arial Narrow" w:cs="Calibri"/>
                <w:i/>
                <w:sz w:val="22"/>
                <w:szCs w:val="22"/>
                <w:lang w:eastAsia="en-US"/>
              </w:rPr>
              <w:t> :</w:t>
            </w:r>
          </w:p>
          <w:p w:rsidR="003D3B57" w:rsidRPr="001579FF" w:rsidRDefault="003D3B57" w:rsidP="008117A6">
            <w:pPr>
              <w:pStyle w:val="Paragraphedeliste"/>
              <w:numPr>
                <w:ilvl w:val="0"/>
                <w:numId w:val="139"/>
              </w:numPr>
              <w:spacing w:line="276" w:lineRule="auto"/>
              <w:ind w:left="568" w:hanging="283"/>
              <w:jc w:val="both"/>
              <w:rPr>
                <w:rFonts w:ascii="Arial Narrow" w:hAnsi="Arial Narrow" w:cs="Calibri"/>
                <w:sz w:val="22"/>
                <w:szCs w:val="22"/>
                <w:lang w:eastAsia="en-US"/>
              </w:rPr>
            </w:pPr>
            <w:r w:rsidRPr="001579FF">
              <w:rPr>
                <w:rFonts w:ascii="Arial Narrow" w:hAnsi="Arial Narrow" w:cs="Calibri"/>
                <w:sz w:val="22"/>
                <w:szCs w:val="22"/>
                <w:lang w:eastAsia="en-US"/>
              </w:rPr>
              <w:t xml:space="preserve">Justifie sur les </w:t>
            </w:r>
            <w:r w:rsidR="002C6568">
              <w:rPr>
                <w:rFonts w:ascii="Arial Narrow" w:hAnsi="Arial Narrow" w:cs="Calibri"/>
                <w:sz w:val="22"/>
                <w:szCs w:val="22"/>
                <w:lang w:eastAsia="en-US"/>
              </w:rPr>
              <w:t>trois</w:t>
            </w:r>
            <w:r w:rsidRPr="001579FF">
              <w:rPr>
                <w:rFonts w:ascii="Arial Narrow" w:hAnsi="Arial Narrow" w:cs="Calibri"/>
                <w:sz w:val="22"/>
                <w:szCs w:val="22"/>
                <w:lang w:eastAsia="en-US"/>
              </w:rPr>
              <w:t xml:space="preserve"> (0</w:t>
            </w:r>
            <w:r w:rsidR="002C6568">
              <w:rPr>
                <w:rFonts w:ascii="Arial Narrow" w:hAnsi="Arial Narrow" w:cs="Calibri"/>
                <w:sz w:val="22"/>
                <w:szCs w:val="22"/>
                <w:lang w:eastAsia="en-US"/>
              </w:rPr>
              <w:t>3</w:t>
            </w:r>
            <w:r w:rsidRPr="001579FF">
              <w:rPr>
                <w:rFonts w:ascii="Arial Narrow" w:hAnsi="Arial Narrow" w:cs="Calibri"/>
                <w:sz w:val="22"/>
                <w:szCs w:val="22"/>
                <w:lang w:eastAsia="en-US"/>
              </w:rPr>
              <w:t xml:space="preserve">) dernières années la réalisation de projets de réhabilitation ou de construction de bâtiment public pour un montant cumulé </w:t>
            </w:r>
            <w:r w:rsidRPr="001579FF">
              <w:rPr>
                <w:rFonts w:ascii="Arial Narrow" w:hAnsi="Arial Narrow" w:cs="Calibri"/>
                <w:b/>
                <w:sz w:val="22"/>
                <w:szCs w:val="22"/>
                <w:lang w:eastAsia="en-US"/>
              </w:rPr>
              <w:t>d’au moins 80% du montant</w:t>
            </w:r>
            <w:r w:rsidRPr="001579FF">
              <w:rPr>
                <w:rFonts w:ascii="Arial Narrow" w:hAnsi="Arial Narrow" w:cs="Calibri"/>
                <w:sz w:val="22"/>
                <w:szCs w:val="22"/>
                <w:lang w:eastAsia="en-US"/>
              </w:rPr>
              <w:t xml:space="preserve"> prévisionnel du (ou des) lot(s) sollicité (s)</w:t>
            </w:r>
            <w:r w:rsidR="001579FF">
              <w:rPr>
                <w:rFonts w:ascii="Arial Narrow" w:hAnsi="Arial Narrow" w:cs="Calibri"/>
                <w:sz w:val="22"/>
                <w:szCs w:val="22"/>
                <w:lang w:eastAsia="en-US"/>
              </w:rPr>
              <w:t> ;</w:t>
            </w:r>
          </w:p>
          <w:p w:rsidR="003D3B57" w:rsidRPr="001579FF" w:rsidRDefault="003D3B57" w:rsidP="008117A6">
            <w:pPr>
              <w:pStyle w:val="Paragraphedeliste"/>
              <w:numPr>
                <w:ilvl w:val="0"/>
                <w:numId w:val="139"/>
              </w:numPr>
              <w:spacing w:line="276" w:lineRule="auto"/>
              <w:ind w:left="568" w:hanging="283"/>
              <w:jc w:val="both"/>
              <w:rPr>
                <w:rFonts w:ascii="Arial Narrow" w:hAnsi="Arial Narrow" w:cs="Calibri"/>
                <w:sz w:val="22"/>
                <w:szCs w:val="22"/>
                <w:lang w:eastAsia="en-US"/>
              </w:rPr>
            </w:pPr>
            <w:r w:rsidRPr="001579FF">
              <w:rPr>
                <w:rFonts w:ascii="Arial Narrow" w:hAnsi="Arial Narrow" w:cs="Calibri"/>
                <w:sz w:val="22"/>
                <w:szCs w:val="22"/>
                <w:lang w:eastAsia="en-US"/>
              </w:rPr>
              <w:t xml:space="preserve">Justifie des prestations au cours des </w:t>
            </w:r>
            <w:r w:rsidR="002C6568">
              <w:rPr>
                <w:rFonts w:ascii="Arial Narrow" w:hAnsi="Arial Narrow" w:cs="Calibri"/>
                <w:sz w:val="22"/>
                <w:szCs w:val="22"/>
                <w:lang w:eastAsia="en-US"/>
              </w:rPr>
              <w:t>trois</w:t>
            </w:r>
            <w:r w:rsidR="002C6568" w:rsidRPr="001579FF">
              <w:rPr>
                <w:rFonts w:ascii="Arial Narrow" w:hAnsi="Arial Narrow" w:cs="Calibri"/>
                <w:sz w:val="22"/>
                <w:szCs w:val="22"/>
                <w:lang w:eastAsia="en-US"/>
              </w:rPr>
              <w:t xml:space="preserve"> (0</w:t>
            </w:r>
            <w:r w:rsidR="002C6568">
              <w:rPr>
                <w:rFonts w:ascii="Arial Narrow" w:hAnsi="Arial Narrow" w:cs="Calibri"/>
                <w:sz w:val="22"/>
                <w:szCs w:val="22"/>
                <w:lang w:eastAsia="en-US"/>
              </w:rPr>
              <w:t>3</w:t>
            </w:r>
            <w:r w:rsidR="002C6568" w:rsidRPr="001579FF">
              <w:rPr>
                <w:rFonts w:ascii="Arial Narrow" w:hAnsi="Arial Narrow" w:cs="Calibri"/>
                <w:sz w:val="22"/>
                <w:szCs w:val="22"/>
                <w:lang w:eastAsia="en-US"/>
              </w:rPr>
              <w:t xml:space="preserve">) </w:t>
            </w:r>
            <w:r w:rsidRPr="001579FF">
              <w:rPr>
                <w:rFonts w:ascii="Arial Narrow" w:hAnsi="Arial Narrow" w:cs="Calibri"/>
                <w:sz w:val="22"/>
                <w:szCs w:val="22"/>
                <w:lang w:eastAsia="en-US"/>
              </w:rPr>
              <w:t xml:space="preserve">dernières années dans les domaines autres que les constructions et l’entretien de bâtiments, y compris les </w:t>
            </w:r>
            <w:r w:rsidR="002C6568">
              <w:rPr>
                <w:rFonts w:ascii="Arial Narrow" w:hAnsi="Arial Narrow" w:cs="Calibri"/>
                <w:sz w:val="22"/>
                <w:szCs w:val="22"/>
                <w:lang w:eastAsia="en-US"/>
              </w:rPr>
              <w:t>autre</w:t>
            </w:r>
            <w:r w:rsidR="00980633">
              <w:rPr>
                <w:rFonts w:ascii="Arial Narrow" w:hAnsi="Arial Narrow" w:cs="Calibri"/>
                <w:sz w:val="22"/>
                <w:szCs w:val="22"/>
                <w:lang w:eastAsia="en-US"/>
              </w:rPr>
              <w:t>s</w:t>
            </w:r>
            <w:r w:rsidR="002C6568">
              <w:rPr>
                <w:rFonts w:ascii="Arial Narrow" w:hAnsi="Arial Narrow" w:cs="Calibri"/>
                <w:sz w:val="22"/>
                <w:szCs w:val="22"/>
                <w:lang w:eastAsia="en-US"/>
              </w:rPr>
              <w:t xml:space="preserve"> infrastructure</w:t>
            </w:r>
            <w:r w:rsidR="00980633">
              <w:rPr>
                <w:rFonts w:ascii="Arial Narrow" w:hAnsi="Arial Narrow" w:cs="Calibri"/>
                <w:sz w:val="22"/>
                <w:szCs w:val="22"/>
                <w:lang w:eastAsia="en-US"/>
              </w:rPr>
              <w:t>s</w:t>
            </w:r>
            <w:r w:rsidR="002C6568">
              <w:rPr>
                <w:rFonts w:ascii="Arial Narrow" w:hAnsi="Arial Narrow" w:cs="Calibri"/>
                <w:sz w:val="22"/>
                <w:szCs w:val="22"/>
                <w:lang w:eastAsia="en-US"/>
              </w:rPr>
              <w:t xml:space="preserve"> dans les </w:t>
            </w:r>
            <w:r w:rsidRPr="001579FF">
              <w:rPr>
                <w:rFonts w:ascii="Arial Narrow" w:hAnsi="Arial Narrow" w:cs="Calibri"/>
                <w:sz w:val="22"/>
                <w:szCs w:val="22"/>
                <w:lang w:eastAsia="en-US"/>
              </w:rPr>
              <w:t>structures publiques, parapubliques ou privées, pour un montant cumulé d’au moins 70% du montant prévisionnel du (ou des) lot(s) sollicité (s)</w:t>
            </w:r>
            <w:r w:rsidR="001579FF">
              <w:rPr>
                <w:rFonts w:ascii="Arial Narrow" w:hAnsi="Arial Narrow" w:cs="Calibri"/>
                <w:sz w:val="22"/>
                <w:szCs w:val="22"/>
                <w:lang w:eastAsia="en-US"/>
              </w:rPr>
              <w:t>.</w:t>
            </w:r>
          </w:p>
          <w:p w:rsidR="003D3B57" w:rsidRPr="000062B4" w:rsidRDefault="003D3B57" w:rsidP="003D3B57">
            <w:pPr>
              <w:tabs>
                <w:tab w:val="left" w:pos="558"/>
              </w:tabs>
              <w:spacing w:line="276" w:lineRule="auto"/>
              <w:ind w:left="558"/>
              <w:jc w:val="both"/>
              <w:rPr>
                <w:rFonts w:ascii="Arial Narrow" w:hAnsi="Arial Narrow" w:cs="Calibri"/>
                <w:i/>
                <w:sz w:val="14"/>
                <w:szCs w:val="22"/>
                <w:lang w:eastAsia="en-US"/>
              </w:rPr>
            </w:pPr>
          </w:p>
          <w:p w:rsidR="003D3B57" w:rsidRPr="001579FF" w:rsidRDefault="003D3B57" w:rsidP="003D3B57">
            <w:pPr>
              <w:spacing w:line="276" w:lineRule="auto"/>
              <w:jc w:val="both"/>
              <w:rPr>
                <w:rFonts w:ascii="Arial Narrow" w:hAnsi="Arial Narrow" w:cs="Calibri"/>
                <w:i/>
                <w:sz w:val="22"/>
                <w:szCs w:val="22"/>
                <w:lang w:eastAsia="en-US"/>
              </w:rPr>
            </w:pPr>
            <w:r w:rsidRPr="001579FF">
              <w:rPr>
                <w:rFonts w:ascii="Arial Narrow" w:hAnsi="Arial Narrow" w:cs="Calibri"/>
                <w:b/>
                <w:i/>
                <w:sz w:val="22"/>
                <w:szCs w:val="22"/>
                <w:u w:val="single"/>
                <w:lang w:eastAsia="en-US"/>
              </w:rPr>
              <w:t>NB</w:t>
            </w:r>
            <w:r w:rsidRPr="001579FF">
              <w:rPr>
                <w:rFonts w:ascii="Arial Narrow" w:hAnsi="Arial Narrow" w:cs="Calibri"/>
                <w:i/>
                <w:sz w:val="22"/>
                <w:szCs w:val="22"/>
                <w:lang w:eastAsia="en-US"/>
              </w:rPr>
              <w:t> : Les justificatifs des références comprennent notamment :</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Les contrats (première et dernière pages) des contrats ou lettre-commande ou marché ;</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Les procès-verbaux de réceptions (provisoire ou définitive) pour chaque contrat</w:t>
            </w:r>
            <w:r w:rsidR="001579FF">
              <w:rPr>
                <w:rFonts w:ascii="Arial Narrow" w:hAnsi="Arial Narrow" w:cs="Calibri"/>
                <w:i/>
                <w:sz w:val="22"/>
                <w:szCs w:val="22"/>
                <w:lang w:eastAsia="en-US"/>
              </w:rPr>
              <w:t xml:space="preserve"> ou lettre-commande.</w:t>
            </w:r>
          </w:p>
          <w:p w:rsidR="003D3B57" w:rsidRPr="001579FF" w:rsidRDefault="003D3B57" w:rsidP="003D3B57">
            <w:pPr>
              <w:spacing w:line="276" w:lineRule="auto"/>
              <w:jc w:val="both"/>
              <w:rPr>
                <w:rFonts w:ascii="Arial Narrow" w:hAnsi="Arial Narrow" w:cs="Calibri"/>
                <w:i/>
                <w:sz w:val="22"/>
                <w:szCs w:val="22"/>
                <w:lang w:eastAsia="en-US"/>
              </w:rPr>
            </w:pPr>
            <w:r w:rsidRPr="001579FF">
              <w:rPr>
                <w:rFonts w:ascii="Arial Narrow" w:hAnsi="Arial Narrow" w:cs="Calibri"/>
                <w:b/>
                <w:i/>
                <w:sz w:val="22"/>
                <w:szCs w:val="22"/>
                <w:u w:val="single"/>
                <w:lang w:eastAsia="en-US"/>
              </w:rPr>
              <w:t>B-3 - Matériel</w:t>
            </w:r>
            <w:r w:rsidRPr="001579FF">
              <w:rPr>
                <w:rFonts w:ascii="Arial Narrow" w:hAnsi="Arial Narrow" w:cs="Calibri"/>
                <w:i/>
                <w:sz w:val="22"/>
                <w:szCs w:val="22"/>
                <w:lang w:eastAsia="en-US"/>
              </w:rPr>
              <w:t> : ………………………………………………………………………</w:t>
            </w:r>
            <w:r w:rsidR="001579FF">
              <w:rPr>
                <w:rFonts w:ascii="Arial Narrow" w:hAnsi="Arial Narrow" w:cs="Calibri"/>
                <w:i/>
                <w:sz w:val="22"/>
                <w:szCs w:val="22"/>
                <w:lang w:eastAsia="en-US"/>
              </w:rPr>
              <w:t>………………….</w:t>
            </w:r>
            <w:r w:rsidRPr="001579FF">
              <w:rPr>
                <w:rFonts w:ascii="Arial Narrow" w:hAnsi="Arial Narrow" w:cs="Calibri"/>
                <w:i/>
                <w:sz w:val="22"/>
                <w:szCs w:val="22"/>
                <w:lang w:eastAsia="en-US"/>
              </w:rPr>
              <w:t xml:space="preserve">… </w:t>
            </w:r>
            <w:r w:rsidRPr="001579FF">
              <w:rPr>
                <w:rFonts w:ascii="Arial Narrow" w:hAnsi="Arial Narrow" w:cs="Calibri"/>
                <w:b/>
                <w:i/>
                <w:sz w:val="22"/>
                <w:szCs w:val="22"/>
                <w:lang w:eastAsia="en-US"/>
              </w:rPr>
              <w:t>Oui/Non</w:t>
            </w:r>
          </w:p>
          <w:p w:rsidR="003D3B57" w:rsidRPr="001579FF" w:rsidRDefault="003D3B57" w:rsidP="003D3B57">
            <w:pPr>
              <w:jc w:val="both"/>
              <w:rPr>
                <w:rFonts w:ascii="Arial Narrow" w:hAnsi="Arial Narrow" w:cs="Calibri"/>
                <w:i/>
                <w:sz w:val="22"/>
                <w:szCs w:val="22"/>
              </w:rPr>
            </w:pPr>
            <w:r w:rsidRPr="001579FF">
              <w:rPr>
                <w:rFonts w:ascii="Arial Narrow" w:hAnsi="Arial Narrow" w:cs="Calibri"/>
                <w:i/>
                <w:sz w:val="22"/>
                <w:szCs w:val="22"/>
              </w:rPr>
              <w:t xml:space="preserve">Cette condition est remplie si </w:t>
            </w:r>
            <w:r w:rsidRPr="001579FF">
              <w:rPr>
                <w:rFonts w:ascii="Arial Narrow" w:hAnsi="Arial Narrow" w:cs="Calibri"/>
                <w:b/>
                <w:i/>
                <w:sz w:val="22"/>
                <w:szCs w:val="22"/>
              </w:rPr>
              <w:t>les deux (02) exigences</w:t>
            </w:r>
            <w:r w:rsidRPr="001579FF">
              <w:rPr>
                <w:rFonts w:ascii="Arial Narrow" w:hAnsi="Arial Narrow" w:cs="Calibri"/>
                <w:i/>
                <w:sz w:val="22"/>
                <w:szCs w:val="22"/>
              </w:rPr>
              <w:t xml:space="preserve"> ci-après sont réunies : </w:t>
            </w:r>
          </w:p>
          <w:p w:rsidR="003D3B57" w:rsidRPr="001579FF" w:rsidRDefault="003D3B57" w:rsidP="003D3B57">
            <w:pPr>
              <w:ind w:left="709"/>
              <w:jc w:val="both"/>
              <w:rPr>
                <w:rFonts w:ascii="Arial Narrow" w:hAnsi="Arial Narrow" w:cs="Calibri"/>
                <w:i/>
                <w:sz w:val="12"/>
                <w:szCs w:val="22"/>
              </w:rPr>
            </w:pPr>
          </w:p>
          <w:p w:rsidR="003D3B57" w:rsidRPr="001579FF" w:rsidRDefault="003D3B57" w:rsidP="008117A6">
            <w:pPr>
              <w:pStyle w:val="Paragraphedeliste"/>
              <w:numPr>
                <w:ilvl w:val="7"/>
                <w:numId w:val="30"/>
              </w:numPr>
              <w:spacing w:line="276" w:lineRule="auto"/>
              <w:ind w:left="568" w:hanging="283"/>
              <w:jc w:val="both"/>
              <w:rPr>
                <w:rFonts w:ascii="Arial Narrow" w:hAnsi="Arial Narrow" w:cs="Calibri"/>
                <w:sz w:val="22"/>
                <w:szCs w:val="22"/>
                <w:lang w:eastAsia="en-US"/>
              </w:rPr>
            </w:pPr>
            <w:r w:rsidRPr="001579FF">
              <w:rPr>
                <w:rFonts w:ascii="Arial Narrow" w:hAnsi="Arial Narrow" w:cs="Calibri"/>
                <w:sz w:val="22"/>
                <w:szCs w:val="22"/>
                <w:lang w:eastAsia="en-US"/>
              </w:rPr>
              <w:t>Le soumissionnaire justifie la propriété des équipements essentiels en adéquation avec la nature du projet, pour la réalisation des travaux :</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 xml:space="preserve"> soit par présentation de factures d’achat dudit matériel ;</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soit par contrat  de location ;</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soit par engagement sur l’honneur à disposer.</w:t>
            </w:r>
          </w:p>
          <w:p w:rsidR="003D3B57" w:rsidRPr="001579FF" w:rsidRDefault="003D3B57" w:rsidP="008117A6">
            <w:pPr>
              <w:pStyle w:val="Paragraphedeliste"/>
              <w:numPr>
                <w:ilvl w:val="7"/>
                <w:numId w:val="30"/>
              </w:numPr>
              <w:spacing w:line="276" w:lineRule="auto"/>
              <w:ind w:left="568" w:hanging="283"/>
              <w:jc w:val="both"/>
              <w:rPr>
                <w:rFonts w:ascii="Arial Narrow" w:hAnsi="Arial Narrow" w:cs="Calibri"/>
                <w:sz w:val="22"/>
                <w:szCs w:val="22"/>
                <w:lang w:eastAsia="en-US"/>
              </w:rPr>
            </w:pPr>
            <w:r w:rsidRPr="001579FF">
              <w:rPr>
                <w:rFonts w:ascii="Arial Narrow" w:hAnsi="Arial Narrow" w:cs="Calibri"/>
                <w:sz w:val="22"/>
                <w:szCs w:val="22"/>
                <w:lang w:eastAsia="en-US"/>
              </w:rPr>
              <w:t xml:space="preserve"> Le soumissionnaire justifie la possession de moyens logistiques appropriés pour l’approvisionnement du chantier. Cette justification se fera par présentation :</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Soit par un contrat de location délivrée au soumissionnaire par le propriétaire du matériel ;</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Soit par une mise à disposition délivrée au soumissionnaire par le propriétaire du matériel.  </w:t>
            </w:r>
          </w:p>
          <w:p w:rsidR="003D3B57" w:rsidRPr="001579FF" w:rsidRDefault="003D3B57" w:rsidP="001579FF">
            <w:pPr>
              <w:tabs>
                <w:tab w:val="left" w:pos="1418"/>
              </w:tabs>
              <w:spacing w:line="276" w:lineRule="auto"/>
              <w:rPr>
                <w:rFonts w:ascii="Arial Narrow" w:eastAsia="Calibri" w:hAnsi="Arial Narrow" w:cs="Tahoma"/>
                <w:sz w:val="22"/>
                <w:szCs w:val="22"/>
                <w:lang w:eastAsia="en-US"/>
              </w:rPr>
            </w:pPr>
            <w:r w:rsidRPr="001579FF">
              <w:rPr>
                <w:rFonts w:ascii="Arial Narrow" w:eastAsia="Calibri" w:hAnsi="Arial Narrow" w:cs="Tahoma"/>
                <w:sz w:val="22"/>
                <w:szCs w:val="22"/>
                <w:lang w:eastAsia="en-US"/>
              </w:rPr>
              <w:t>Ces moyens logistiques comprennent :</w:t>
            </w:r>
          </w:p>
          <w:p w:rsidR="003D3B57" w:rsidRPr="001579FF" w:rsidRDefault="003D3B57" w:rsidP="008117A6">
            <w:pPr>
              <w:numPr>
                <w:ilvl w:val="0"/>
                <w:numId w:val="152"/>
              </w:numPr>
              <w:tabs>
                <w:tab w:val="left" w:pos="1418"/>
              </w:tabs>
              <w:spacing w:line="276" w:lineRule="auto"/>
              <w:rPr>
                <w:rFonts w:ascii="Arial Narrow" w:eastAsia="Calibri" w:hAnsi="Arial Narrow" w:cs="Tahoma"/>
                <w:sz w:val="22"/>
                <w:szCs w:val="22"/>
                <w:lang w:eastAsia="en-US"/>
              </w:rPr>
            </w:pPr>
            <w:r w:rsidRPr="001579FF">
              <w:rPr>
                <w:rFonts w:ascii="Arial Narrow" w:eastAsia="Calibri" w:hAnsi="Arial Narrow" w:cs="Tahoma"/>
                <w:sz w:val="22"/>
                <w:szCs w:val="22"/>
                <w:lang w:eastAsia="en-US"/>
              </w:rPr>
              <w:t>un camion benne de capacité minimale 4 m3 ;</w:t>
            </w:r>
          </w:p>
          <w:p w:rsidR="003D3B57" w:rsidRPr="00E16E97" w:rsidRDefault="003D3B57" w:rsidP="008117A6">
            <w:pPr>
              <w:numPr>
                <w:ilvl w:val="0"/>
                <w:numId w:val="152"/>
              </w:numPr>
              <w:tabs>
                <w:tab w:val="left" w:pos="1418"/>
              </w:tabs>
              <w:spacing w:line="276" w:lineRule="auto"/>
              <w:rPr>
                <w:rFonts w:ascii="Arial Narrow" w:eastAsia="Calibri" w:hAnsi="Arial Narrow" w:cs="Tahoma"/>
                <w:sz w:val="22"/>
                <w:szCs w:val="22"/>
                <w:lang w:eastAsia="en-US"/>
              </w:rPr>
            </w:pPr>
            <w:r w:rsidRPr="001579FF">
              <w:rPr>
                <w:rFonts w:ascii="Arial Narrow" w:eastAsia="Calibri" w:hAnsi="Arial Narrow" w:cs="Tahoma"/>
                <w:sz w:val="22"/>
                <w:szCs w:val="22"/>
                <w:lang w:eastAsia="en-US"/>
              </w:rPr>
              <w:t>un pick-up 4x4</w:t>
            </w:r>
          </w:p>
          <w:p w:rsidR="003D3B57" w:rsidRPr="001579FF" w:rsidRDefault="003D3B57" w:rsidP="003D3B57">
            <w:pPr>
              <w:spacing w:line="276" w:lineRule="auto"/>
              <w:jc w:val="both"/>
              <w:rPr>
                <w:rFonts w:ascii="Arial Narrow" w:hAnsi="Arial Narrow" w:cs="Calibri"/>
                <w:i/>
                <w:sz w:val="22"/>
                <w:szCs w:val="22"/>
                <w:lang w:eastAsia="en-US"/>
              </w:rPr>
            </w:pPr>
            <w:r w:rsidRPr="001579FF">
              <w:rPr>
                <w:rFonts w:ascii="Arial Narrow" w:hAnsi="Arial Narrow" w:cs="Calibri"/>
                <w:b/>
                <w:i/>
                <w:sz w:val="22"/>
                <w:szCs w:val="22"/>
                <w:u w:val="single"/>
                <w:lang w:eastAsia="en-US"/>
              </w:rPr>
              <w:t>B-4- Personnel de chantier</w:t>
            </w:r>
            <w:r w:rsidRPr="001579FF">
              <w:rPr>
                <w:rFonts w:ascii="Arial Narrow" w:hAnsi="Arial Narrow" w:cs="Calibri"/>
                <w:i/>
                <w:sz w:val="22"/>
                <w:szCs w:val="22"/>
                <w:lang w:eastAsia="en-US"/>
              </w:rPr>
              <w:t> : ………………………………………………………</w:t>
            </w:r>
            <w:r w:rsidR="001579FF">
              <w:rPr>
                <w:rFonts w:ascii="Arial Narrow" w:hAnsi="Arial Narrow" w:cs="Calibri"/>
                <w:i/>
                <w:sz w:val="22"/>
                <w:szCs w:val="22"/>
                <w:lang w:eastAsia="en-US"/>
              </w:rPr>
              <w:t>…….</w:t>
            </w:r>
            <w:r w:rsidRPr="001579FF">
              <w:rPr>
                <w:rFonts w:ascii="Arial Narrow" w:hAnsi="Arial Narrow" w:cs="Calibri"/>
                <w:i/>
                <w:sz w:val="22"/>
                <w:szCs w:val="22"/>
                <w:lang w:eastAsia="en-US"/>
              </w:rPr>
              <w:t xml:space="preserve">……………. </w:t>
            </w:r>
            <w:r w:rsidRPr="001579FF">
              <w:rPr>
                <w:rFonts w:ascii="Arial Narrow" w:hAnsi="Arial Narrow" w:cs="Calibri"/>
                <w:b/>
                <w:i/>
                <w:sz w:val="22"/>
                <w:szCs w:val="22"/>
                <w:lang w:eastAsia="en-US"/>
              </w:rPr>
              <w:t>Oui/Non</w:t>
            </w:r>
          </w:p>
          <w:p w:rsidR="003D3B57" w:rsidRPr="001579FF" w:rsidRDefault="003D3B57" w:rsidP="003D3B57">
            <w:pPr>
              <w:spacing w:line="276" w:lineRule="auto"/>
              <w:jc w:val="both"/>
              <w:rPr>
                <w:rFonts w:ascii="Arial Narrow" w:hAnsi="Arial Narrow" w:cs="Calibri"/>
                <w:i/>
                <w:sz w:val="22"/>
                <w:szCs w:val="22"/>
                <w:lang w:eastAsia="en-US"/>
              </w:rPr>
            </w:pPr>
            <w:r w:rsidRPr="001579FF">
              <w:rPr>
                <w:rFonts w:ascii="Arial Narrow" w:hAnsi="Arial Narrow" w:cs="Calibri"/>
                <w:i/>
                <w:sz w:val="22"/>
                <w:szCs w:val="22"/>
                <w:lang w:eastAsia="en-US"/>
              </w:rPr>
              <w:t>Ce critère est rempli si</w:t>
            </w:r>
            <w:r w:rsidRPr="001579FF">
              <w:rPr>
                <w:rFonts w:ascii="Arial Narrow" w:hAnsi="Arial Narrow" w:cs="Calibri"/>
                <w:b/>
                <w:i/>
                <w:sz w:val="22"/>
                <w:szCs w:val="22"/>
                <w:lang w:eastAsia="en-US"/>
              </w:rPr>
              <w:t xml:space="preserve"> au moins deux (02) des trois (03) exigences </w:t>
            </w:r>
            <w:r w:rsidRPr="001579FF">
              <w:rPr>
                <w:rFonts w:ascii="Arial Narrow" w:hAnsi="Arial Narrow" w:cs="Calibri"/>
                <w:i/>
                <w:sz w:val="22"/>
                <w:szCs w:val="22"/>
                <w:lang w:eastAsia="en-US"/>
              </w:rPr>
              <w:t>ci-après sont remplies</w:t>
            </w:r>
            <w:r w:rsidR="001579FF" w:rsidRPr="00310823">
              <w:rPr>
                <w:rFonts w:ascii="Arial Narrow" w:hAnsi="Arial Narrow" w:cstheme="minorHAnsi"/>
                <w:i/>
                <w:sz w:val="22"/>
                <w:szCs w:val="22"/>
                <w:lang w:eastAsia="en-US"/>
              </w:rPr>
              <w:t xml:space="preserve"> dont impérativement le 1)</w:t>
            </w:r>
            <w:r w:rsidR="001579FF" w:rsidRPr="00E94DAE">
              <w:rPr>
                <w:rFonts w:ascii="Arial Narrow" w:hAnsi="Arial Narrow" w:cs="Calibri"/>
                <w:i/>
                <w:sz w:val="22"/>
                <w:szCs w:val="22"/>
                <w:lang w:eastAsia="en-US"/>
              </w:rPr>
              <w:t> </w:t>
            </w:r>
            <w:r w:rsidR="001579FF" w:rsidRPr="001579FF">
              <w:rPr>
                <w:rFonts w:ascii="Arial Narrow" w:hAnsi="Arial Narrow" w:cs="Calibri"/>
                <w:i/>
                <w:sz w:val="22"/>
                <w:szCs w:val="22"/>
                <w:lang w:eastAsia="en-US"/>
              </w:rPr>
              <w:t>:</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01 T.S.G.C</w:t>
            </w:r>
            <w:r w:rsidR="001579FF" w:rsidRPr="001579FF">
              <w:rPr>
                <w:rFonts w:ascii="Arial Narrow" w:hAnsi="Arial Narrow" w:cs="Calibri"/>
                <w:i/>
                <w:sz w:val="22"/>
                <w:szCs w:val="22"/>
                <w:lang w:eastAsia="en-US"/>
              </w:rPr>
              <w:t>/GR</w:t>
            </w:r>
            <w:r w:rsidRPr="001579FF">
              <w:rPr>
                <w:rFonts w:ascii="Arial Narrow" w:hAnsi="Arial Narrow" w:cs="Calibri"/>
                <w:i/>
                <w:sz w:val="22"/>
                <w:szCs w:val="22"/>
                <w:lang w:eastAsia="en-US"/>
              </w:rPr>
              <w:t> : conducteur des travaux (CV + copie certifié du diplôme + attestation de disponibilité +Expérience d’au moins de 0</w:t>
            </w:r>
            <w:r w:rsidR="002C6568">
              <w:rPr>
                <w:rFonts w:ascii="Arial Narrow" w:hAnsi="Arial Narrow" w:cs="Calibri"/>
                <w:i/>
                <w:sz w:val="22"/>
                <w:szCs w:val="22"/>
                <w:lang w:eastAsia="en-US"/>
              </w:rPr>
              <w:t>3</w:t>
            </w:r>
            <w:r w:rsidRPr="001579FF">
              <w:rPr>
                <w:rFonts w:ascii="Arial Narrow" w:hAnsi="Arial Narrow" w:cs="Calibri"/>
                <w:i/>
                <w:sz w:val="22"/>
                <w:szCs w:val="22"/>
                <w:lang w:eastAsia="en-US"/>
              </w:rPr>
              <w:t xml:space="preserve"> ans</w:t>
            </w:r>
            <w:r w:rsidR="00D2081E">
              <w:rPr>
                <w:rFonts w:ascii="Arial Narrow" w:hAnsi="Arial Narrow" w:cs="Calibri"/>
                <w:i/>
                <w:sz w:val="22"/>
                <w:szCs w:val="22"/>
                <w:lang w:eastAsia="en-US"/>
              </w:rPr>
              <w:t> ;</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 xml:space="preserve">01 TGC au moins ou similaire : chef de chantier (CV + copie certifiée du diplôme+ attestation </w:t>
            </w:r>
            <w:r w:rsidRPr="001579FF">
              <w:rPr>
                <w:rFonts w:ascii="Arial Narrow" w:hAnsi="Arial Narrow" w:cs="Calibri"/>
                <w:i/>
                <w:sz w:val="22"/>
                <w:szCs w:val="22"/>
                <w:lang w:eastAsia="en-US"/>
              </w:rPr>
              <w:lastRenderedPageBreak/>
              <w:t>de disponibilité + Expérience d’au moins de 02 ans)</w:t>
            </w:r>
            <w:r w:rsidR="00D2081E">
              <w:rPr>
                <w:rFonts w:ascii="Arial Narrow" w:hAnsi="Arial Narrow" w:cs="Calibri"/>
                <w:i/>
                <w:sz w:val="22"/>
                <w:szCs w:val="22"/>
                <w:lang w:eastAsia="en-US"/>
              </w:rPr>
              <w:t>;</w:t>
            </w:r>
          </w:p>
          <w:p w:rsidR="003D3B57" w:rsidRPr="001579FF" w:rsidRDefault="003D3B57" w:rsidP="008117A6">
            <w:pPr>
              <w:numPr>
                <w:ilvl w:val="0"/>
                <w:numId w:val="151"/>
              </w:numPr>
              <w:ind w:left="994" w:hanging="284"/>
              <w:jc w:val="both"/>
              <w:rPr>
                <w:rFonts w:ascii="Arial Narrow" w:hAnsi="Arial Narrow" w:cs="Calibri"/>
                <w:i/>
                <w:sz w:val="22"/>
                <w:szCs w:val="22"/>
                <w:lang w:eastAsia="en-US"/>
              </w:rPr>
            </w:pPr>
            <w:r w:rsidRPr="001579FF">
              <w:rPr>
                <w:rFonts w:ascii="Arial Narrow" w:hAnsi="Arial Narrow" w:cs="Calibri"/>
                <w:i/>
                <w:sz w:val="22"/>
                <w:szCs w:val="22"/>
                <w:lang w:eastAsia="en-US"/>
              </w:rPr>
              <w:t>S’engager sur l’honneur à recruter un personnel d’exécution qualifié par corps d’état (joindre état nominatif du personnel d’encadrement à recruter et préciser leur qualification)</w:t>
            </w:r>
          </w:p>
          <w:p w:rsidR="003D3B57" w:rsidRPr="00D2081E" w:rsidRDefault="003D3B57" w:rsidP="003D3B57">
            <w:pPr>
              <w:spacing w:line="276" w:lineRule="auto"/>
              <w:jc w:val="both"/>
              <w:rPr>
                <w:rFonts w:ascii="Arial Narrow" w:hAnsi="Arial Narrow" w:cstheme="minorHAnsi"/>
                <w:i/>
                <w:sz w:val="10"/>
                <w:szCs w:val="22"/>
                <w:lang w:eastAsia="en-US"/>
              </w:rPr>
            </w:pPr>
          </w:p>
          <w:p w:rsidR="003D3B57" w:rsidRPr="001579FF" w:rsidRDefault="003D3B57" w:rsidP="003D3B57">
            <w:pPr>
              <w:spacing w:line="276" w:lineRule="auto"/>
              <w:jc w:val="both"/>
              <w:rPr>
                <w:rFonts w:ascii="Arial Narrow" w:hAnsi="Arial Narrow" w:cstheme="minorHAnsi"/>
                <w:i/>
                <w:sz w:val="22"/>
                <w:szCs w:val="22"/>
                <w:lang w:eastAsia="en-US"/>
              </w:rPr>
            </w:pPr>
            <w:r w:rsidRPr="001579FF">
              <w:rPr>
                <w:rFonts w:ascii="Arial Narrow" w:hAnsi="Arial Narrow" w:cstheme="minorHAnsi"/>
                <w:b/>
                <w:i/>
                <w:sz w:val="22"/>
                <w:szCs w:val="22"/>
                <w:u w:val="single"/>
                <w:lang w:eastAsia="en-US"/>
              </w:rPr>
              <w:t>B-5 – Compréhension du projet et Présentation de l’Offre</w:t>
            </w:r>
            <w:r w:rsidRPr="001579FF">
              <w:rPr>
                <w:rFonts w:ascii="Arial Narrow" w:hAnsi="Arial Narrow" w:cstheme="minorHAnsi"/>
                <w:i/>
                <w:sz w:val="22"/>
                <w:szCs w:val="22"/>
                <w:lang w:eastAsia="en-US"/>
              </w:rPr>
              <w:t xml:space="preserve"> : …………………………………… </w:t>
            </w:r>
            <w:r w:rsidRPr="001579FF">
              <w:rPr>
                <w:rFonts w:ascii="Arial Narrow" w:hAnsi="Arial Narrow" w:cstheme="minorHAnsi"/>
                <w:b/>
                <w:i/>
                <w:sz w:val="22"/>
                <w:szCs w:val="22"/>
                <w:lang w:eastAsia="en-US"/>
              </w:rPr>
              <w:t>Oui/Non</w:t>
            </w:r>
          </w:p>
          <w:p w:rsidR="003D3B57" w:rsidRPr="001579FF" w:rsidRDefault="003D3B57" w:rsidP="003D3B57">
            <w:pPr>
              <w:spacing w:line="276" w:lineRule="auto"/>
              <w:jc w:val="both"/>
              <w:rPr>
                <w:rFonts w:ascii="Arial Narrow" w:hAnsi="Arial Narrow" w:cstheme="minorHAnsi"/>
                <w:i/>
                <w:sz w:val="22"/>
                <w:szCs w:val="22"/>
                <w:lang w:eastAsia="en-US"/>
              </w:rPr>
            </w:pPr>
            <w:r w:rsidRPr="001579FF">
              <w:rPr>
                <w:rFonts w:ascii="Arial Narrow" w:hAnsi="Arial Narrow" w:cstheme="minorHAnsi"/>
                <w:i/>
                <w:sz w:val="22"/>
                <w:szCs w:val="22"/>
                <w:lang w:eastAsia="en-US"/>
              </w:rPr>
              <w:t xml:space="preserve">Cette condition est remplie si </w:t>
            </w:r>
            <w:r w:rsidRPr="001579FF">
              <w:rPr>
                <w:rFonts w:ascii="Arial Narrow" w:hAnsi="Arial Narrow" w:cstheme="minorHAnsi"/>
                <w:b/>
                <w:i/>
                <w:sz w:val="22"/>
                <w:szCs w:val="22"/>
                <w:lang w:eastAsia="en-US"/>
              </w:rPr>
              <w:t>au moins six (06) des sept (0</w:t>
            </w:r>
            <w:r w:rsidR="00D2081E">
              <w:rPr>
                <w:rFonts w:ascii="Arial Narrow" w:hAnsi="Arial Narrow" w:cstheme="minorHAnsi"/>
                <w:b/>
                <w:i/>
                <w:sz w:val="22"/>
                <w:szCs w:val="22"/>
                <w:lang w:eastAsia="en-US"/>
              </w:rPr>
              <w:t>7</w:t>
            </w:r>
            <w:r w:rsidRPr="001579FF">
              <w:rPr>
                <w:rFonts w:ascii="Arial Narrow" w:hAnsi="Arial Narrow" w:cstheme="minorHAnsi"/>
                <w:b/>
                <w:i/>
                <w:sz w:val="22"/>
                <w:szCs w:val="22"/>
                <w:lang w:eastAsia="en-US"/>
              </w:rPr>
              <w:t>) exigences</w:t>
            </w:r>
            <w:r w:rsidRPr="001579FF">
              <w:rPr>
                <w:rFonts w:ascii="Arial Narrow" w:hAnsi="Arial Narrow" w:cstheme="minorHAnsi"/>
                <w:i/>
                <w:sz w:val="22"/>
                <w:szCs w:val="22"/>
                <w:lang w:eastAsia="en-US"/>
              </w:rPr>
              <w:t xml:space="preserve"> ci-après sont réunies, dont impérativement le 1) et le 2) qui conditionnent le « oui » sur ce critère B-5 :</w:t>
            </w:r>
          </w:p>
          <w:p w:rsidR="003D3B57" w:rsidRPr="00D2081E" w:rsidRDefault="003D3B57" w:rsidP="008117A6">
            <w:pPr>
              <w:pStyle w:val="Paragraphedeliste"/>
              <w:numPr>
                <w:ilvl w:val="2"/>
                <w:numId w:val="21"/>
              </w:numPr>
              <w:spacing w:line="276" w:lineRule="auto"/>
              <w:ind w:left="422" w:hanging="283"/>
              <w:jc w:val="both"/>
              <w:rPr>
                <w:rFonts w:ascii="Arial Narrow" w:hAnsi="Arial Narrow" w:cs="Calibri"/>
                <w:sz w:val="22"/>
                <w:szCs w:val="22"/>
                <w:lang w:eastAsia="en-US"/>
              </w:rPr>
            </w:pPr>
            <w:r w:rsidRPr="00D2081E">
              <w:rPr>
                <w:rFonts w:ascii="Arial Narrow" w:hAnsi="Arial Narrow" w:cs="Calibri"/>
                <w:sz w:val="22"/>
                <w:szCs w:val="22"/>
                <w:lang w:eastAsia="en-US"/>
              </w:rPr>
              <w:t>Un rapport de visite du site signée par le soumissionnaire décrivant l’état des lieux et recensant les différents points de ravitaillement éventuels en matériaux ;</w:t>
            </w:r>
          </w:p>
          <w:p w:rsidR="003D3B57" w:rsidRPr="00D2081E" w:rsidRDefault="003D3B57" w:rsidP="008117A6">
            <w:pPr>
              <w:pStyle w:val="Paragraphedeliste"/>
              <w:numPr>
                <w:ilvl w:val="2"/>
                <w:numId w:val="21"/>
              </w:numPr>
              <w:spacing w:line="276" w:lineRule="auto"/>
              <w:ind w:left="422" w:hanging="283"/>
              <w:jc w:val="both"/>
              <w:rPr>
                <w:rFonts w:ascii="Arial Narrow" w:hAnsi="Arial Narrow" w:cs="Calibri"/>
                <w:sz w:val="22"/>
                <w:szCs w:val="22"/>
                <w:lang w:eastAsia="en-US"/>
              </w:rPr>
            </w:pPr>
            <w:r w:rsidRPr="00D2081E">
              <w:rPr>
                <w:rFonts w:ascii="Arial Narrow" w:hAnsi="Arial Narrow" w:cs="Calibri"/>
                <w:sz w:val="22"/>
                <w:szCs w:val="22"/>
                <w:lang w:eastAsia="en-US"/>
              </w:rPr>
              <w:t>Méthodologie d’exécution conforme aux règles de l’art de chaque lot de travaux ;</w:t>
            </w:r>
          </w:p>
          <w:p w:rsidR="003D3B57" w:rsidRPr="00D2081E" w:rsidRDefault="003D3B57" w:rsidP="008117A6">
            <w:pPr>
              <w:pStyle w:val="Paragraphedeliste"/>
              <w:numPr>
                <w:ilvl w:val="2"/>
                <w:numId w:val="21"/>
              </w:numPr>
              <w:spacing w:line="276" w:lineRule="auto"/>
              <w:ind w:left="422" w:hanging="283"/>
              <w:jc w:val="both"/>
              <w:rPr>
                <w:rFonts w:ascii="Arial Narrow" w:hAnsi="Arial Narrow" w:cs="Calibri"/>
                <w:sz w:val="22"/>
                <w:szCs w:val="22"/>
                <w:lang w:eastAsia="en-US"/>
              </w:rPr>
            </w:pPr>
            <w:r w:rsidRPr="00D2081E">
              <w:rPr>
                <w:rFonts w:ascii="Arial Narrow" w:hAnsi="Arial Narrow" w:cs="Calibri"/>
                <w:sz w:val="22"/>
                <w:szCs w:val="22"/>
                <w:lang w:eastAsia="en-US"/>
              </w:rPr>
              <w:t>Planning d’exécution des travaux avec rendements d’exécution des tâches cohérents et raisonnables ;</w:t>
            </w:r>
          </w:p>
          <w:p w:rsidR="003D3B57" w:rsidRPr="00D2081E" w:rsidRDefault="003D3B57" w:rsidP="008117A6">
            <w:pPr>
              <w:pStyle w:val="Paragraphedeliste"/>
              <w:numPr>
                <w:ilvl w:val="2"/>
                <w:numId w:val="21"/>
              </w:numPr>
              <w:spacing w:line="276" w:lineRule="auto"/>
              <w:ind w:left="422" w:hanging="283"/>
              <w:jc w:val="both"/>
              <w:rPr>
                <w:rFonts w:ascii="Arial Narrow" w:hAnsi="Arial Narrow" w:cs="Calibri"/>
                <w:sz w:val="22"/>
                <w:szCs w:val="22"/>
                <w:lang w:eastAsia="en-US"/>
              </w:rPr>
            </w:pPr>
            <w:r w:rsidRPr="00D2081E">
              <w:rPr>
                <w:rFonts w:ascii="Arial Narrow" w:hAnsi="Arial Narrow" w:cs="Calibri"/>
                <w:sz w:val="22"/>
                <w:szCs w:val="22"/>
                <w:lang w:eastAsia="en-US"/>
              </w:rPr>
              <w:t>Les plans du projet ;</w:t>
            </w:r>
          </w:p>
          <w:p w:rsidR="003D3B57" w:rsidRPr="00D2081E" w:rsidRDefault="003D3B57" w:rsidP="008117A6">
            <w:pPr>
              <w:pStyle w:val="Paragraphedeliste"/>
              <w:numPr>
                <w:ilvl w:val="2"/>
                <w:numId w:val="21"/>
              </w:numPr>
              <w:spacing w:line="276" w:lineRule="auto"/>
              <w:ind w:left="422" w:hanging="283"/>
              <w:jc w:val="both"/>
              <w:rPr>
                <w:rFonts w:ascii="Arial Narrow" w:hAnsi="Arial Narrow" w:cs="Calibri"/>
                <w:sz w:val="22"/>
                <w:szCs w:val="22"/>
                <w:lang w:eastAsia="en-US"/>
              </w:rPr>
            </w:pPr>
            <w:r w:rsidRPr="00D2081E">
              <w:rPr>
                <w:rFonts w:ascii="Arial Narrow" w:hAnsi="Arial Narrow" w:cs="Calibri"/>
                <w:sz w:val="22"/>
                <w:szCs w:val="22"/>
                <w:lang w:eastAsia="en-US"/>
              </w:rPr>
              <w:t>Planning d’approvisionnement en matériaux concordant avec le planning d’exécution des travaux ;</w:t>
            </w:r>
          </w:p>
          <w:p w:rsidR="003D3B57" w:rsidRPr="00D2081E" w:rsidRDefault="003D3B57" w:rsidP="008117A6">
            <w:pPr>
              <w:pStyle w:val="Paragraphedeliste"/>
              <w:numPr>
                <w:ilvl w:val="2"/>
                <w:numId w:val="21"/>
              </w:numPr>
              <w:spacing w:line="276" w:lineRule="auto"/>
              <w:ind w:left="422" w:hanging="283"/>
              <w:jc w:val="both"/>
              <w:rPr>
                <w:rFonts w:ascii="Arial Narrow" w:hAnsi="Arial Narrow" w:cs="Calibri"/>
                <w:sz w:val="22"/>
                <w:szCs w:val="22"/>
                <w:lang w:eastAsia="en-US"/>
              </w:rPr>
            </w:pPr>
            <w:r w:rsidRPr="00D2081E">
              <w:rPr>
                <w:rFonts w:ascii="Arial Narrow" w:hAnsi="Arial Narrow" w:cs="Calibri"/>
                <w:sz w:val="22"/>
                <w:szCs w:val="22"/>
                <w:lang w:eastAsia="en-US"/>
              </w:rPr>
              <w:t>Un organigramme de chantier</w:t>
            </w:r>
          </w:p>
          <w:p w:rsidR="003D3B57" w:rsidRPr="00D2081E" w:rsidRDefault="003D3B57" w:rsidP="008117A6">
            <w:pPr>
              <w:pStyle w:val="Paragraphedeliste"/>
              <w:numPr>
                <w:ilvl w:val="2"/>
                <w:numId w:val="21"/>
              </w:numPr>
              <w:spacing w:line="276" w:lineRule="auto"/>
              <w:ind w:left="422" w:hanging="283"/>
              <w:jc w:val="both"/>
              <w:rPr>
                <w:rFonts w:ascii="Arial Narrow" w:hAnsi="Arial Narrow" w:cs="Calibri"/>
                <w:sz w:val="22"/>
                <w:szCs w:val="22"/>
                <w:lang w:eastAsia="en-US"/>
              </w:rPr>
            </w:pPr>
            <w:r w:rsidRPr="00D2081E">
              <w:rPr>
                <w:rFonts w:ascii="Arial Narrow" w:hAnsi="Arial Narrow" w:cs="Calibri"/>
                <w:sz w:val="22"/>
                <w:szCs w:val="22"/>
                <w:lang w:eastAsia="en-US"/>
              </w:rPr>
              <w:t>Présentation des Offres en trois volumes avec séparation des pièces de chaque volume par des intercalaires en couleur.</w:t>
            </w:r>
          </w:p>
          <w:p w:rsidR="0053139A" w:rsidRPr="001579FF" w:rsidRDefault="007F6274" w:rsidP="00567060">
            <w:pPr>
              <w:spacing w:before="120"/>
              <w:jc w:val="both"/>
              <w:rPr>
                <w:rFonts w:ascii="Arial Narrow" w:hAnsi="Arial Narrow" w:cs="Calibri"/>
                <w:b/>
                <w:i/>
                <w:sz w:val="22"/>
                <w:szCs w:val="22"/>
                <w:lang w:eastAsia="en-US"/>
              </w:rPr>
            </w:pPr>
            <w:r w:rsidRPr="001579FF">
              <w:rPr>
                <w:rFonts w:ascii="Arial Narrow" w:hAnsi="Arial Narrow" w:cs="Calibri"/>
                <w:b/>
                <w:i/>
                <w:sz w:val="22"/>
                <w:szCs w:val="22"/>
                <w:lang w:eastAsia="en-US"/>
              </w:rPr>
              <w:t>Seules les offres financières des soumissionnaires qui obtiendront un pourcentage de « Oui » supérieur</w:t>
            </w:r>
            <w:r w:rsidR="00734FFB" w:rsidRPr="001579FF">
              <w:rPr>
                <w:rFonts w:ascii="Arial Narrow" w:hAnsi="Arial Narrow" w:cs="Calibri"/>
                <w:b/>
                <w:i/>
                <w:sz w:val="22"/>
                <w:szCs w:val="22"/>
                <w:lang w:eastAsia="en-US"/>
              </w:rPr>
              <w:t xml:space="preserve"> ou égal</w:t>
            </w:r>
            <w:r w:rsidR="006E6AA4">
              <w:rPr>
                <w:rFonts w:ascii="Arial Narrow" w:hAnsi="Arial Narrow" w:cs="Calibri"/>
                <w:b/>
                <w:i/>
                <w:sz w:val="22"/>
                <w:szCs w:val="22"/>
                <w:lang w:eastAsia="en-US"/>
              </w:rPr>
              <w:t xml:space="preserve"> </w:t>
            </w:r>
            <w:r w:rsidR="00A46EC3" w:rsidRPr="001579FF">
              <w:rPr>
                <w:rFonts w:ascii="Arial Narrow" w:hAnsi="Arial Narrow" w:cs="Calibri"/>
                <w:b/>
                <w:i/>
                <w:sz w:val="22"/>
                <w:szCs w:val="22"/>
                <w:lang w:eastAsia="en-US"/>
              </w:rPr>
              <w:t xml:space="preserve">à 70% (dont au moins cinq (05) « Oui » sur les sept (07) critères A ; B ; C ; D ; E ; F ; G) seront jugées recevables. </w:t>
            </w:r>
            <w:r w:rsidR="007938A3" w:rsidRPr="001579FF">
              <w:rPr>
                <w:rFonts w:ascii="Arial Narrow" w:hAnsi="Arial Narrow" w:cs="Calibri"/>
                <w:b/>
                <w:i/>
                <w:sz w:val="22"/>
                <w:szCs w:val="22"/>
                <w:lang w:eastAsia="en-US"/>
              </w:rPr>
              <w:t>(Confère</w:t>
            </w:r>
            <w:r w:rsidR="004730F8" w:rsidRPr="001579FF">
              <w:rPr>
                <w:rFonts w:ascii="Arial Narrow" w:hAnsi="Arial Narrow" w:cs="Calibri"/>
                <w:b/>
                <w:i/>
                <w:sz w:val="22"/>
                <w:szCs w:val="22"/>
                <w:lang w:eastAsia="en-US"/>
              </w:rPr>
              <w:t xml:space="preserve"> grille d’évaluation).</w:t>
            </w:r>
          </w:p>
          <w:p w:rsidR="007F6274" w:rsidRPr="00F215AE" w:rsidRDefault="007F6274" w:rsidP="007F6274">
            <w:pPr>
              <w:spacing w:line="276" w:lineRule="auto"/>
              <w:ind w:left="207"/>
              <w:rPr>
                <w:rFonts w:ascii="Arial Narrow" w:hAnsi="Arial Narrow" w:cs="Calibri"/>
                <w:i/>
                <w:sz w:val="14"/>
                <w:szCs w:val="22"/>
                <w:lang w:eastAsia="en-US"/>
              </w:rPr>
            </w:pPr>
          </w:p>
          <w:p w:rsidR="007F6274" w:rsidRPr="001579FF" w:rsidRDefault="00FD7E67" w:rsidP="00FD7E67">
            <w:pPr>
              <w:spacing w:line="276" w:lineRule="auto"/>
              <w:jc w:val="both"/>
              <w:rPr>
                <w:rFonts w:ascii="Arial Narrow" w:hAnsi="Arial Narrow" w:cs="Calibri"/>
                <w:b/>
                <w:bCs/>
                <w:i/>
                <w:sz w:val="22"/>
                <w:szCs w:val="22"/>
                <w:lang w:eastAsia="en-US"/>
              </w:rPr>
            </w:pPr>
            <w:r w:rsidRPr="001579FF">
              <w:rPr>
                <w:rFonts w:ascii="Arial Narrow" w:hAnsi="Arial Narrow" w:cs="Calibri"/>
                <w:b/>
                <w:bCs/>
                <w:i/>
                <w:sz w:val="22"/>
                <w:szCs w:val="22"/>
                <w:lang w:eastAsia="en-US"/>
              </w:rPr>
              <w:t xml:space="preserve">C) </w:t>
            </w:r>
            <w:r w:rsidR="006E6AA4" w:rsidRPr="001579FF">
              <w:rPr>
                <w:rFonts w:ascii="Arial Narrow" w:hAnsi="Arial Narrow" w:cs="Calibri"/>
                <w:b/>
                <w:bCs/>
                <w:i/>
                <w:sz w:val="22"/>
                <w:szCs w:val="22"/>
                <w:lang w:eastAsia="en-US"/>
              </w:rPr>
              <w:t>Évaluation</w:t>
            </w:r>
            <w:r w:rsidR="007F6274" w:rsidRPr="001579FF">
              <w:rPr>
                <w:rFonts w:ascii="Arial Narrow" w:hAnsi="Arial Narrow" w:cs="Calibri"/>
                <w:b/>
                <w:bCs/>
                <w:i/>
                <w:sz w:val="22"/>
                <w:szCs w:val="22"/>
                <w:lang w:eastAsia="en-US"/>
              </w:rPr>
              <w:t xml:space="preserve"> de l’offre financière (Enveloppe C)</w:t>
            </w:r>
          </w:p>
          <w:p w:rsidR="007F6274" w:rsidRPr="001579FF" w:rsidRDefault="007F6274" w:rsidP="007F6274">
            <w:pPr>
              <w:spacing w:before="120" w:line="276" w:lineRule="auto"/>
              <w:jc w:val="both"/>
              <w:rPr>
                <w:rFonts w:ascii="Arial Narrow" w:hAnsi="Arial Narrow" w:cs="Calibri"/>
                <w:i/>
                <w:sz w:val="22"/>
                <w:szCs w:val="22"/>
                <w:lang w:eastAsia="en-US"/>
              </w:rPr>
            </w:pPr>
            <w:r w:rsidRPr="001579FF">
              <w:rPr>
                <w:rFonts w:ascii="Arial Narrow" w:hAnsi="Arial Narrow" w:cs="Calibri"/>
                <w:i/>
                <w:sz w:val="22"/>
                <w:szCs w:val="22"/>
                <w:lang w:eastAsia="en-US"/>
              </w:rPr>
              <w:t>Pendant l’évaluation, le montant final de l’offre proposée sera arrêté comme suit :</w:t>
            </w:r>
          </w:p>
          <w:p w:rsidR="007F6274" w:rsidRPr="001579FF" w:rsidRDefault="007F6274" w:rsidP="008117A6">
            <w:pPr>
              <w:numPr>
                <w:ilvl w:val="0"/>
                <w:numId w:val="12"/>
              </w:numPr>
              <w:tabs>
                <w:tab w:val="clear" w:pos="340"/>
                <w:tab w:val="num" w:pos="567"/>
              </w:tabs>
              <w:ind w:left="567" w:hanging="283"/>
              <w:jc w:val="both"/>
              <w:rPr>
                <w:rFonts w:ascii="Arial Narrow" w:hAnsi="Arial Narrow" w:cs="Calibri"/>
                <w:i/>
                <w:sz w:val="22"/>
                <w:szCs w:val="22"/>
                <w:lang w:eastAsia="en-US"/>
              </w:rPr>
            </w:pPr>
            <w:r w:rsidRPr="001579FF">
              <w:rPr>
                <w:rFonts w:ascii="Arial Narrow" w:hAnsi="Arial Narrow" w:cs="Calibri"/>
                <w:i/>
                <w:sz w:val="22"/>
                <w:szCs w:val="22"/>
                <w:lang w:eastAsia="en-US"/>
              </w:rPr>
              <w:t xml:space="preserve">Détermination par la sous-commission d’analyse, conformément aux </w:t>
            </w:r>
            <w:r w:rsidR="007938A3" w:rsidRPr="001579FF">
              <w:rPr>
                <w:rFonts w:ascii="Arial Narrow" w:hAnsi="Arial Narrow" w:cs="Calibri"/>
                <w:i/>
                <w:sz w:val="22"/>
                <w:szCs w:val="22"/>
                <w:lang w:eastAsia="en-US"/>
              </w:rPr>
              <w:t>spécifications du</w:t>
            </w:r>
            <w:r w:rsidRPr="001579FF">
              <w:rPr>
                <w:rFonts w:ascii="Arial Narrow" w:hAnsi="Arial Narrow" w:cs="Calibri"/>
                <w:i/>
                <w:sz w:val="22"/>
                <w:szCs w:val="22"/>
                <w:lang w:eastAsia="en-US"/>
              </w:rPr>
              <w:t xml:space="preserve"> CCTP, des quantités des matériaux entrant dans la constitution de chaque prix ;</w:t>
            </w:r>
          </w:p>
          <w:p w:rsidR="007F6274" w:rsidRPr="001579FF" w:rsidRDefault="007F6274" w:rsidP="008117A6">
            <w:pPr>
              <w:numPr>
                <w:ilvl w:val="0"/>
                <w:numId w:val="12"/>
              </w:numPr>
              <w:tabs>
                <w:tab w:val="clear" w:pos="340"/>
                <w:tab w:val="num" w:pos="567"/>
              </w:tabs>
              <w:ind w:left="567" w:hanging="283"/>
              <w:jc w:val="both"/>
              <w:rPr>
                <w:rFonts w:ascii="Arial Narrow" w:hAnsi="Arial Narrow" w:cs="Calibri"/>
                <w:i/>
                <w:sz w:val="22"/>
                <w:szCs w:val="22"/>
                <w:lang w:eastAsia="en-US"/>
              </w:rPr>
            </w:pPr>
            <w:r w:rsidRPr="001579FF">
              <w:rPr>
                <w:rFonts w:ascii="Arial Narrow" w:hAnsi="Arial Narrow" w:cs="Calibri"/>
                <w:i/>
                <w:sz w:val="22"/>
                <w:szCs w:val="22"/>
                <w:lang w:eastAsia="en-US"/>
              </w:rPr>
              <w:t xml:space="preserve">Correction des quantités de matériaux entrant dans la </w:t>
            </w:r>
            <w:r w:rsidR="007938A3" w:rsidRPr="001579FF">
              <w:rPr>
                <w:rFonts w:ascii="Arial Narrow" w:hAnsi="Arial Narrow" w:cs="Calibri"/>
                <w:i/>
                <w:sz w:val="22"/>
                <w:szCs w:val="22"/>
                <w:lang w:eastAsia="en-US"/>
              </w:rPr>
              <w:t>constitution de</w:t>
            </w:r>
            <w:r w:rsidRPr="001579FF">
              <w:rPr>
                <w:rFonts w:ascii="Arial Narrow" w:hAnsi="Arial Narrow" w:cs="Calibri"/>
                <w:i/>
                <w:sz w:val="22"/>
                <w:szCs w:val="22"/>
                <w:lang w:eastAsia="en-US"/>
              </w:rPr>
              <w:t xml:space="preserve"> chaque sous-détail de prix ;</w:t>
            </w:r>
          </w:p>
          <w:p w:rsidR="007F6274" w:rsidRPr="001579FF" w:rsidRDefault="007F6274" w:rsidP="008117A6">
            <w:pPr>
              <w:numPr>
                <w:ilvl w:val="0"/>
                <w:numId w:val="12"/>
              </w:numPr>
              <w:tabs>
                <w:tab w:val="clear" w:pos="340"/>
                <w:tab w:val="num" w:pos="567"/>
              </w:tabs>
              <w:spacing w:line="276" w:lineRule="auto"/>
              <w:ind w:left="567" w:hanging="283"/>
              <w:jc w:val="both"/>
              <w:rPr>
                <w:rFonts w:ascii="Arial Narrow" w:hAnsi="Arial Narrow" w:cs="Calibri"/>
                <w:i/>
                <w:sz w:val="22"/>
                <w:szCs w:val="22"/>
                <w:lang w:eastAsia="en-US"/>
              </w:rPr>
            </w:pPr>
            <w:r w:rsidRPr="001579FF">
              <w:rPr>
                <w:rFonts w:ascii="Arial Narrow" w:hAnsi="Arial Narrow" w:cs="Calibri"/>
                <w:i/>
                <w:sz w:val="22"/>
                <w:szCs w:val="22"/>
                <w:lang w:eastAsia="en-US"/>
              </w:rPr>
              <w:t>Lorsqu’il y a une différence entre les montants en chiffres et en lettres, le montant en lettres fera foi ;</w:t>
            </w:r>
          </w:p>
          <w:p w:rsidR="007F6274" w:rsidRPr="001579FF" w:rsidRDefault="007F6274" w:rsidP="008117A6">
            <w:pPr>
              <w:numPr>
                <w:ilvl w:val="0"/>
                <w:numId w:val="12"/>
              </w:numPr>
              <w:tabs>
                <w:tab w:val="clear" w:pos="340"/>
                <w:tab w:val="num" w:pos="567"/>
              </w:tabs>
              <w:ind w:left="567" w:hanging="283"/>
              <w:jc w:val="both"/>
              <w:rPr>
                <w:rFonts w:ascii="Arial Narrow" w:hAnsi="Arial Narrow" w:cs="Calibri"/>
                <w:i/>
                <w:sz w:val="22"/>
                <w:szCs w:val="22"/>
                <w:lang w:eastAsia="en-US"/>
              </w:rPr>
            </w:pPr>
            <w:r w:rsidRPr="001579FF">
              <w:rPr>
                <w:rFonts w:ascii="Arial Narrow" w:hAnsi="Arial Narrow" w:cs="Calibri"/>
                <w:i/>
                <w:sz w:val="22"/>
                <w:szCs w:val="22"/>
                <w:lang w:eastAsia="en-US"/>
              </w:rPr>
              <w:t>Lorsqu’il y a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w:t>
            </w:r>
            <w:r w:rsidR="00794843">
              <w:rPr>
                <w:rFonts w:ascii="Arial Narrow" w:hAnsi="Arial Narrow" w:cs="Calibri"/>
                <w:i/>
                <w:sz w:val="22"/>
                <w:szCs w:val="22"/>
                <w:lang w:eastAsia="en-US"/>
              </w:rPr>
              <w:t>oi et le prix unitaire corrigé.</w:t>
            </w:r>
          </w:p>
          <w:p w:rsidR="007F6274" w:rsidRPr="00794843" w:rsidRDefault="007F6274" w:rsidP="00847CE0">
            <w:pPr>
              <w:ind w:left="207"/>
              <w:jc w:val="both"/>
              <w:rPr>
                <w:rFonts w:ascii="Arial Narrow" w:hAnsi="Arial Narrow" w:cs="Calibri"/>
                <w:i/>
                <w:sz w:val="14"/>
                <w:szCs w:val="22"/>
                <w:lang w:eastAsia="en-US"/>
              </w:rPr>
            </w:pPr>
          </w:p>
          <w:p w:rsidR="007F6274" w:rsidRPr="001579FF" w:rsidRDefault="007F6274" w:rsidP="00847CE0">
            <w:pPr>
              <w:tabs>
                <w:tab w:val="right" w:pos="8067"/>
              </w:tabs>
              <w:jc w:val="both"/>
              <w:rPr>
                <w:rFonts w:ascii="Arial Narrow" w:hAnsi="Arial Narrow" w:cs="Calibri"/>
                <w:b/>
                <w:i/>
                <w:sz w:val="22"/>
                <w:szCs w:val="22"/>
                <w:lang w:eastAsia="en-US"/>
              </w:rPr>
            </w:pPr>
            <w:r w:rsidRPr="001579FF">
              <w:rPr>
                <w:rFonts w:ascii="Arial Narrow" w:hAnsi="Arial Narrow" w:cs="Calibri"/>
                <w:b/>
                <w:i/>
                <w:sz w:val="22"/>
                <w:szCs w:val="22"/>
                <w:lang w:eastAsia="en-US"/>
              </w:rPr>
              <w:t>N.B : Seront purement rejetées :</w:t>
            </w:r>
          </w:p>
          <w:p w:rsidR="007F6274" w:rsidRPr="001579FF" w:rsidRDefault="007F6274" w:rsidP="008117A6">
            <w:pPr>
              <w:numPr>
                <w:ilvl w:val="0"/>
                <w:numId w:val="97"/>
              </w:numPr>
              <w:ind w:hanging="61"/>
              <w:jc w:val="both"/>
              <w:rPr>
                <w:rFonts w:ascii="Arial Narrow" w:hAnsi="Arial Narrow" w:cs="Calibri"/>
                <w:b/>
                <w:i/>
                <w:sz w:val="22"/>
                <w:szCs w:val="22"/>
                <w:lang w:eastAsia="en-US"/>
              </w:rPr>
            </w:pPr>
            <w:r w:rsidRPr="001579FF">
              <w:rPr>
                <w:rFonts w:ascii="Arial Narrow" w:hAnsi="Arial Narrow" w:cs="Calibri"/>
                <w:b/>
                <w:i/>
                <w:sz w:val="22"/>
                <w:szCs w:val="22"/>
                <w:lang w:eastAsia="en-US"/>
              </w:rPr>
              <w:t>Les offres dans lesquelles il existe des postes du détail estimatif sans prix unitaires ;</w:t>
            </w:r>
          </w:p>
          <w:p w:rsidR="007F6274" w:rsidRPr="001579FF" w:rsidRDefault="007F6274" w:rsidP="008117A6">
            <w:pPr>
              <w:numPr>
                <w:ilvl w:val="0"/>
                <w:numId w:val="97"/>
              </w:numPr>
              <w:ind w:hanging="61"/>
              <w:jc w:val="both"/>
              <w:rPr>
                <w:rFonts w:ascii="Arial Narrow" w:hAnsi="Arial Narrow" w:cs="Calibri"/>
                <w:b/>
                <w:i/>
                <w:sz w:val="22"/>
                <w:szCs w:val="22"/>
                <w:lang w:eastAsia="en-US"/>
              </w:rPr>
            </w:pPr>
            <w:r w:rsidRPr="001579FF">
              <w:rPr>
                <w:rFonts w:ascii="Arial Narrow" w:hAnsi="Arial Narrow" w:cs="Calibri"/>
                <w:b/>
                <w:i/>
                <w:sz w:val="22"/>
                <w:szCs w:val="22"/>
                <w:lang w:eastAsia="en-US"/>
              </w:rPr>
              <w:t xml:space="preserve">Les offres dans lesquelles un sous-détail </w:t>
            </w:r>
            <w:r w:rsidR="007938A3" w:rsidRPr="001579FF">
              <w:rPr>
                <w:rFonts w:ascii="Arial Narrow" w:hAnsi="Arial Narrow" w:cs="Calibri"/>
                <w:b/>
                <w:i/>
                <w:sz w:val="22"/>
                <w:szCs w:val="22"/>
                <w:lang w:eastAsia="en-US"/>
              </w:rPr>
              <w:t>d’un prix</w:t>
            </w:r>
            <w:r w:rsidRPr="001579FF">
              <w:rPr>
                <w:rFonts w:ascii="Arial Narrow" w:hAnsi="Arial Narrow" w:cs="Calibri"/>
                <w:b/>
                <w:i/>
                <w:sz w:val="22"/>
                <w:szCs w:val="22"/>
                <w:lang w:eastAsia="en-US"/>
              </w:rPr>
              <w:t xml:space="preserve"> unitaire quantifié sera absent ;</w:t>
            </w:r>
          </w:p>
          <w:p w:rsidR="007938A3" w:rsidRPr="00794843" w:rsidRDefault="007938A3" w:rsidP="007938A3">
            <w:pPr>
              <w:ind w:left="340"/>
              <w:jc w:val="both"/>
              <w:rPr>
                <w:rFonts w:ascii="Arial Narrow" w:hAnsi="Arial Narrow" w:cs="Calibri"/>
                <w:b/>
                <w:i/>
                <w:sz w:val="12"/>
                <w:szCs w:val="22"/>
                <w:lang w:eastAsia="en-US"/>
              </w:rPr>
            </w:pPr>
          </w:p>
          <w:p w:rsidR="007F6274" w:rsidRPr="001579FF" w:rsidRDefault="007F6274" w:rsidP="008117A6">
            <w:pPr>
              <w:numPr>
                <w:ilvl w:val="0"/>
                <w:numId w:val="12"/>
              </w:numPr>
              <w:tabs>
                <w:tab w:val="clear" w:pos="340"/>
                <w:tab w:val="num" w:pos="567"/>
              </w:tabs>
              <w:spacing w:line="276" w:lineRule="auto"/>
              <w:ind w:left="567" w:hanging="283"/>
              <w:jc w:val="both"/>
              <w:rPr>
                <w:rFonts w:ascii="Arial Narrow" w:hAnsi="Arial Narrow" w:cs="Calibri"/>
                <w:b/>
                <w:i/>
                <w:sz w:val="22"/>
                <w:szCs w:val="22"/>
                <w:lang w:eastAsia="en-US"/>
              </w:rPr>
            </w:pPr>
            <w:r w:rsidRPr="001579FF">
              <w:rPr>
                <w:rFonts w:ascii="Arial Narrow" w:hAnsi="Arial Narrow" w:cs="Calibri"/>
                <w:i/>
                <w:sz w:val="22"/>
                <w:szCs w:val="22"/>
                <w:lang w:eastAsia="en-US"/>
              </w:rPr>
              <w:t>Correction des devis estimatifs des offres retenues ;</w:t>
            </w:r>
          </w:p>
          <w:p w:rsidR="007F6274" w:rsidRPr="001579FF" w:rsidRDefault="007F6274" w:rsidP="008117A6">
            <w:pPr>
              <w:numPr>
                <w:ilvl w:val="0"/>
                <w:numId w:val="12"/>
              </w:numPr>
              <w:tabs>
                <w:tab w:val="clear" w:pos="340"/>
                <w:tab w:val="num" w:pos="567"/>
              </w:tabs>
              <w:spacing w:line="276" w:lineRule="auto"/>
              <w:ind w:left="567" w:hanging="283"/>
              <w:jc w:val="both"/>
              <w:rPr>
                <w:rFonts w:ascii="Arial Narrow" w:hAnsi="Arial Narrow" w:cs="Calibri"/>
                <w:b/>
                <w:i/>
                <w:sz w:val="22"/>
                <w:szCs w:val="22"/>
                <w:lang w:eastAsia="en-US"/>
              </w:rPr>
            </w:pPr>
            <w:r w:rsidRPr="001579FF">
              <w:rPr>
                <w:rFonts w:ascii="Arial Narrow" w:hAnsi="Arial Narrow" w:cs="Calibri"/>
                <w:i/>
                <w:sz w:val="22"/>
                <w:szCs w:val="22"/>
                <w:lang w:eastAsia="en-US"/>
              </w:rPr>
              <w:t xml:space="preserve">Classification des offres par ordre de </w:t>
            </w:r>
            <w:r w:rsidR="007938A3" w:rsidRPr="001579FF">
              <w:rPr>
                <w:rFonts w:ascii="Arial Narrow" w:hAnsi="Arial Narrow" w:cs="Calibri"/>
                <w:i/>
                <w:sz w:val="22"/>
                <w:szCs w:val="22"/>
                <w:lang w:eastAsia="en-US"/>
              </w:rPr>
              <w:t>propositions croissantes</w:t>
            </w:r>
            <w:r w:rsidRPr="001579FF">
              <w:rPr>
                <w:rFonts w:ascii="Arial Narrow" w:hAnsi="Arial Narrow" w:cs="Calibri"/>
                <w:i/>
                <w:sz w:val="22"/>
                <w:szCs w:val="22"/>
                <w:lang w:eastAsia="en-US"/>
              </w:rPr>
              <w:t>.</w:t>
            </w:r>
          </w:p>
          <w:p w:rsidR="007F6274" w:rsidRPr="00794843" w:rsidRDefault="007F6274" w:rsidP="007F6274">
            <w:pPr>
              <w:spacing w:line="276" w:lineRule="auto"/>
              <w:ind w:left="1126"/>
              <w:jc w:val="both"/>
              <w:rPr>
                <w:rFonts w:ascii="Arial Narrow" w:hAnsi="Arial Narrow" w:cs="Calibri"/>
                <w:b/>
                <w:i/>
                <w:sz w:val="6"/>
                <w:szCs w:val="22"/>
                <w:lang w:eastAsia="en-US"/>
              </w:rPr>
            </w:pPr>
          </w:p>
          <w:p w:rsidR="007F6274" w:rsidRPr="001579FF" w:rsidRDefault="007F6274" w:rsidP="007F6274">
            <w:pPr>
              <w:rPr>
                <w:rFonts w:ascii="Arial Narrow" w:hAnsi="Arial Narrow" w:cs="Calibri"/>
                <w:i/>
                <w:sz w:val="22"/>
                <w:szCs w:val="22"/>
                <w:lang w:eastAsia="en-US"/>
              </w:rPr>
            </w:pPr>
            <w:r w:rsidRPr="001579FF">
              <w:rPr>
                <w:rFonts w:ascii="Arial Narrow" w:hAnsi="Arial Narrow" w:cs="Calibri"/>
                <w:sz w:val="22"/>
                <w:szCs w:val="22"/>
                <w:lang w:eastAsia="en-US"/>
              </w:rPr>
              <w:t xml:space="preserve"> Par ailleurs les prix proposés pour les postes où il n’est pas prévu de quantités ne feront pas partie du contrat.</w:t>
            </w:r>
          </w:p>
        </w:tc>
      </w:tr>
      <w:tr w:rsidR="009C36F0" w:rsidRPr="001579FF" w:rsidTr="007938A3">
        <w:trPr>
          <w:trHeight w:val="617"/>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6C7BEF" w:rsidP="00A649C0">
            <w:pPr>
              <w:tabs>
                <w:tab w:val="left" w:pos="3900"/>
              </w:tabs>
              <w:spacing w:line="276" w:lineRule="auto"/>
              <w:jc w:val="center"/>
              <w:rPr>
                <w:rFonts w:ascii="Arial Narrow" w:hAnsi="Arial Narrow" w:cs="Calibri"/>
                <w:i/>
                <w:sz w:val="22"/>
                <w:szCs w:val="22"/>
                <w:lang w:eastAsia="en-US"/>
              </w:rPr>
            </w:pPr>
            <w:r w:rsidRPr="001579FF">
              <w:rPr>
                <w:rFonts w:ascii="Arial Narrow" w:hAnsi="Arial Narrow" w:cs="Calibri"/>
                <w:i/>
                <w:sz w:val="22"/>
                <w:szCs w:val="22"/>
                <w:lang w:eastAsia="en-US"/>
              </w:rPr>
              <w:lastRenderedPageBreak/>
              <w:t>2</w:t>
            </w:r>
            <w:r w:rsidR="009C36F0" w:rsidRPr="001579FF">
              <w:rPr>
                <w:rFonts w:ascii="Arial Narrow" w:hAnsi="Arial Narrow" w:cs="Calibri"/>
                <w:i/>
                <w:sz w:val="22"/>
                <w:szCs w:val="22"/>
                <w:lang w:eastAsia="en-US"/>
              </w:rPr>
              <w:t>.3</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567060">
            <w:pPr>
              <w:tabs>
                <w:tab w:val="left" w:pos="3900"/>
              </w:tabs>
              <w:jc w:val="both"/>
              <w:rPr>
                <w:rFonts w:ascii="Arial Narrow" w:hAnsi="Arial Narrow" w:cs="Calibri"/>
                <w:i/>
                <w:sz w:val="22"/>
                <w:szCs w:val="22"/>
                <w:lang w:eastAsia="en-US"/>
              </w:rPr>
            </w:pPr>
            <w:r w:rsidRPr="001579FF">
              <w:rPr>
                <w:rFonts w:ascii="Arial Narrow" w:hAnsi="Arial Narrow" w:cs="Calibri"/>
                <w:sz w:val="22"/>
                <w:szCs w:val="22"/>
                <w:u w:val="single"/>
                <w:lang w:eastAsia="en-US"/>
              </w:rPr>
              <w:t>Visite du site des travaux et réunion préparatoire</w:t>
            </w:r>
            <w:r w:rsidRPr="001579FF">
              <w:rPr>
                <w:rFonts w:ascii="Arial Narrow" w:hAnsi="Arial Narrow" w:cs="Calibri"/>
                <w:sz w:val="22"/>
                <w:szCs w:val="22"/>
                <w:lang w:eastAsia="en-US"/>
              </w:rPr>
              <w:t> :</w:t>
            </w:r>
            <w:r w:rsidRPr="001579FF">
              <w:rPr>
                <w:rFonts w:ascii="Arial Narrow" w:hAnsi="Arial Narrow" w:cs="Calibri"/>
                <w:i/>
                <w:sz w:val="22"/>
                <w:szCs w:val="22"/>
                <w:lang w:eastAsia="en-US"/>
              </w:rPr>
              <w:t xml:space="preserve"> Le soumissionnaire doit effectuer une visite du site des travaux.</w:t>
            </w:r>
          </w:p>
        </w:tc>
      </w:tr>
      <w:tr w:rsidR="009C36F0" w:rsidRPr="001579FF" w:rsidTr="007938A3">
        <w:trPr>
          <w:trHeight w:val="427"/>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6C7BEF" w:rsidP="00A649C0">
            <w:pPr>
              <w:tabs>
                <w:tab w:val="left" w:pos="3900"/>
              </w:tabs>
              <w:spacing w:line="276" w:lineRule="auto"/>
              <w:jc w:val="center"/>
              <w:rPr>
                <w:rFonts w:ascii="Arial Narrow" w:hAnsi="Arial Narrow" w:cs="Calibri"/>
                <w:i/>
                <w:sz w:val="22"/>
                <w:szCs w:val="22"/>
                <w:lang w:eastAsia="en-US"/>
              </w:rPr>
            </w:pPr>
            <w:r w:rsidRPr="001579FF">
              <w:rPr>
                <w:rFonts w:ascii="Arial Narrow" w:hAnsi="Arial Narrow" w:cs="Calibri"/>
                <w:i/>
                <w:sz w:val="22"/>
                <w:szCs w:val="22"/>
                <w:lang w:eastAsia="en-US"/>
              </w:rPr>
              <w:t>3</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567060">
            <w:pPr>
              <w:tabs>
                <w:tab w:val="left" w:pos="3900"/>
              </w:tabs>
              <w:jc w:val="both"/>
              <w:rPr>
                <w:rFonts w:ascii="Arial Narrow" w:hAnsi="Arial Narrow" w:cs="Calibri"/>
                <w:b/>
                <w:i/>
                <w:sz w:val="22"/>
                <w:szCs w:val="22"/>
                <w:lang w:eastAsia="en-US"/>
              </w:rPr>
            </w:pPr>
            <w:r w:rsidRPr="001579FF">
              <w:rPr>
                <w:rFonts w:ascii="Arial Narrow" w:hAnsi="Arial Narrow" w:cs="Calibri"/>
                <w:sz w:val="22"/>
                <w:szCs w:val="22"/>
                <w:u w:val="single"/>
                <w:lang w:eastAsia="en-US"/>
              </w:rPr>
              <w:t>Langue de l’offre</w:t>
            </w:r>
            <w:r w:rsidRPr="001579FF">
              <w:rPr>
                <w:rFonts w:ascii="Arial Narrow" w:hAnsi="Arial Narrow" w:cs="Calibri"/>
                <w:b/>
                <w:i/>
                <w:sz w:val="22"/>
                <w:szCs w:val="22"/>
                <w:lang w:eastAsia="en-US"/>
              </w:rPr>
              <w:t xml:space="preserve"> : </w:t>
            </w:r>
            <w:r w:rsidRPr="001579FF">
              <w:rPr>
                <w:rFonts w:ascii="Arial Narrow" w:hAnsi="Arial Narrow" w:cs="Calibri"/>
                <w:i/>
                <w:sz w:val="22"/>
                <w:szCs w:val="22"/>
                <w:lang w:eastAsia="en-US"/>
              </w:rPr>
              <w:t>Français ou Anglais</w:t>
            </w:r>
          </w:p>
        </w:tc>
      </w:tr>
      <w:tr w:rsidR="009C36F0" w:rsidRPr="001579FF" w:rsidTr="007938A3">
        <w:trPr>
          <w:trHeight w:val="521"/>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6C7BEF" w:rsidP="00A649C0">
            <w:pPr>
              <w:tabs>
                <w:tab w:val="left" w:pos="3900"/>
              </w:tabs>
              <w:spacing w:line="276" w:lineRule="auto"/>
              <w:jc w:val="center"/>
              <w:rPr>
                <w:rFonts w:ascii="Arial Narrow" w:hAnsi="Arial Narrow" w:cs="Calibri"/>
                <w:i/>
                <w:sz w:val="22"/>
                <w:szCs w:val="22"/>
                <w:lang w:eastAsia="en-US"/>
              </w:rPr>
            </w:pPr>
            <w:r w:rsidRPr="001579FF">
              <w:rPr>
                <w:rFonts w:ascii="Arial Narrow" w:hAnsi="Arial Narrow" w:cs="Calibri"/>
                <w:i/>
                <w:sz w:val="22"/>
                <w:szCs w:val="22"/>
                <w:lang w:eastAsia="en-US"/>
              </w:rPr>
              <w:t>4</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567060">
            <w:pPr>
              <w:tabs>
                <w:tab w:val="left" w:pos="3900"/>
              </w:tabs>
              <w:jc w:val="both"/>
              <w:rPr>
                <w:rFonts w:ascii="Arial Narrow" w:hAnsi="Arial Narrow" w:cs="Calibri"/>
                <w:b/>
                <w:i/>
                <w:sz w:val="22"/>
                <w:szCs w:val="22"/>
                <w:lang w:eastAsia="en-US"/>
              </w:rPr>
            </w:pPr>
            <w:r w:rsidRPr="001579FF">
              <w:rPr>
                <w:rFonts w:ascii="Arial Narrow" w:hAnsi="Arial Narrow" w:cs="Calibri"/>
                <w:b/>
                <w:i/>
                <w:sz w:val="22"/>
                <w:szCs w:val="22"/>
                <w:lang w:eastAsia="en-US"/>
              </w:rPr>
              <w:t>Documents constituant l’appel d’offres</w:t>
            </w:r>
          </w:p>
        </w:tc>
      </w:tr>
      <w:tr w:rsidR="009C36F0" w:rsidRPr="001579FF" w:rsidTr="007938A3">
        <w:trPr>
          <w:trHeight w:val="151"/>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6C7BEF" w:rsidP="00A649C0">
            <w:pPr>
              <w:tabs>
                <w:tab w:val="left" w:pos="3900"/>
              </w:tabs>
              <w:spacing w:line="276" w:lineRule="auto"/>
              <w:jc w:val="center"/>
              <w:rPr>
                <w:rFonts w:ascii="Arial Narrow" w:hAnsi="Arial Narrow" w:cs="Calibri"/>
                <w:i/>
                <w:sz w:val="22"/>
                <w:szCs w:val="22"/>
                <w:lang w:eastAsia="en-US"/>
              </w:rPr>
            </w:pPr>
            <w:r w:rsidRPr="001579FF">
              <w:rPr>
                <w:rFonts w:ascii="Arial Narrow" w:hAnsi="Arial Narrow" w:cs="Calibri"/>
                <w:i/>
                <w:sz w:val="22"/>
                <w:szCs w:val="22"/>
                <w:lang w:eastAsia="en-US"/>
              </w:rPr>
              <w:t>4</w:t>
            </w:r>
            <w:r w:rsidR="009C36F0" w:rsidRPr="001579FF">
              <w:rPr>
                <w:rFonts w:ascii="Arial Narrow" w:hAnsi="Arial Narrow" w:cs="Calibri"/>
                <w:i/>
                <w:sz w:val="22"/>
                <w:szCs w:val="22"/>
                <w:lang w:eastAsia="en-US"/>
              </w:rPr>
              <w:t>.1</w:t>
            </w:r>
          </w:p>
        </w:tc>
        <w:tc>
          <w:tcPr>
            <w:tcW w:w="8717" w:type="dxa"/>
            <w:tcBorders>
              <w:top w:val="single" w:sz="4" w:space="0" w:color="auto"/>
              <w:left w:val="single" w:sz="4" w:space="0" w:color="auto"/>
              <w:bottom w:val="single" w:sz="4" w:space="0" w:color="auto"/>
              <w:right w:val="single" w:sz="4" w:space="0" w:color="auto"/>
            </w:tcBorders>
            <w:vAlign w:val="center"/>
          </w:tcPr>
          <w:p w:rsidR="009C36F0" w:rsidRPr="00F215AE" w:rsidRDefault="009C36F0" w:rsidP="00A649C0">
            <w:pPr>
              <w:tabs>
                <w:tab w:val="left" w:pos="3900"/>
              </w:tabs>
              <w:spacing w:line="276" w:lineRule="auto"/>
              <w:jc w:val="both"/>
              <w:rPr>
                <w:rFonts w:ascii="Arial Narrow" w:hAnsi="Arial Narrow" w:cs="Calibri"/>
                <w:sz w:val="22"/>
                <w:szCs w:val="22"/>
                <w:lang w:eastAsia="en-US"/>
              </w:rPr>
            </w:pPr>
            <w:r w:rsidRPr="001579FF">
              <w:rPr>
                <w:rFonts w:ascii="Arial Narrow" w:hAnsi="Arial Narrow" w:cs="Calibri"/>
                <w:sz w:val="22"/>
                <w:szCs w:val="22"/>
                <w:lang w:eastAsia="en-US"/>
              </w:rPr>
              <w:t>La liste des documents visés à l’article 13 du RGAO devra être complétée, regroupée en trois volumes insérés respectivement dans des enveloppes intérieures et détaillée comme suit :</w:t>
            </w:r>
          </w:p>
          <w:p w:rsidR="009C36F0" w:rsidRPr="001579FF" w:rsidRDefault="009C36F0" w:rsidP="00A649C0">
            <w:pPr>
              <w:tabs>
                <w:tab w:val="left" w:pos="3900"/>
              </w:tabs>
              <w:spacing w:line="276" w:lineRule="auto"/>
              <w:jc w:val="both"/>
              <w:rPr>
                <w:rFonts w:ascii="Arial Narrow" w:hAnsi="Arial Narrow" w:cs="Calibri"/>
                <w:b/>
                <w:i/>
                <w:sz w:val="22"/>
                <w:szCs w:val="22"/>
                <w:lang w:eastAsia="en-US"/>
              </w:rPr>
            </w:pPr>
            <w:r w:rsidRPr="001579FF">
              <w:rPr>
                <w:rFonts w:ascii="Arial Narrow" w:hAnsi="Arial Narrow" w:cs="Calibri"/>
                <w:b/>
                <w:i/>
                <w:sz w:val="22"/>
                <w:szCs w:val="22"/>
                <w:lang w:eastAsia="en-US"/>
              </w:rPr>
              <w:t>Enveloppe A - Volume I : Pièces administratives</w:t>
            </w:r>
          </w:p>
          <w:p w:rsidR="00F05161" w:rsidRPr="001579FF" w:rsidRDefault="00F05161" w:rsidP="00F05161">
            <w:pPr>
              <w:pStyle w:val="Corpsdetexte3"/>
              <w:numPr>
                <w:ilvl w:val="0"/>
                <w:numId w:val="162"/>
              </w:numPr>
              <w:tabs>
                <w:tab w:val="left" w:pos="426"/>
              </w:tabs>
              <w:jc w:val="both"/>
              <w:rPr>
                <w:rFonts w:ascii="Arial Narrow" w:hAnsi="Arial Narrow" w:cs="Calibri"/>
                <w:b w:val="0"/>
                <w:i w:val="0"/>
                <w:sz w:val="22"/>
                <w:szCs w:val="22"/>
              </w:rPr>
            </w:pPr>
            <w:r w:rsidRPr="001579FF">
              <w:rPr>
                <w:rFonts w:ascii="Arial Narrow" w:hAnsi="Arial Narrow" w:cs="Calibri"/>
                <w:b w:val="0"/>
                <w:i w:val="0"/>
                <w:sz w:val="22"/>
                <w:szCs w:val="22"/>
              </w:rPr>
              <w:t>Déclaration d’intention de soumissionner timbrée au tarif en vigueur.</w:t>
            </w:r>
          </w:p>
          <w:p w:rsidR="00F05161" w:rsidRPr="001579FF" w:rsidRDefault="00F05161" w:rsidP="00F05161">
            <w:pPr>
              <w:pStyle w:val="Corpsdetexte3"/>
              <w:numPr>
                <w:ilvl w:val="0"/>
                <w:numId w:val="162"/>
              </w:numPr>
              <w:tabs>
                <w:tab w:val="left" w:pos="426"/>
              </w:tabs>
              <w:jc w:val="both"/>
              <w:rPr>
                <w:rFonts w:ascii="Arial Narrow" w:hAnsi="Arial Narrow" w:cs="Calibri"/>
                <w:b w:val="0"/>
                <w:i w:val="0"/>
                <w:sz w:val="22"/>
                <w:szCs w:val="22"/>
              </w:rPr>
            </w:pPr>
            <w:r w:rsidRPr="001579FF">
              <w:rPr>
                <w:rFonts w:ascii="Arial Narrow" w:hAnsi="Arial Narrow" w:cs="Calibri"/>
                <w:b w:val="0"/>
                <w:i w:val="0"/>
                <w:sz w:val="22"/>
                <w:szCs w:val="22"/>
              </w:rPr>
              <w:t>Attestation de Non Redevance en cours de validité, délivrée par un Inspecteur des Impôts du ressort ;</w:t>
            </w:r>
          </w:p>
          <w:p w:rsidR="00F05161" w:rsidRPr="001579FF" w:rsidRDefault="00F05161" w:rsidP="00F05161">
            <w:pPr>
              <w:pStyle w:val="Corpsdetexte3"/>
              <w:numPr>
                <w:ilvl w:val="0"/>
                <w:numId w:val="162"/>
              </w:numPr>
              <w:tabs>
                <w:tab w:val="left" w:pos="426"/>
              </w:tabs>
              <w:jc w:val="both"/>
              <w:rPr>
                <w:rFonts w:ascii="Arial Narrow" w:hAnsi="Arial Narrow" w:cs="Calibri"/>
                <w:b w:val="0"/>
                <w:i w:val="0"/>
                <w:sz w:val="22"/>
                <w:szCs w:val="22"/>
              </w:rPr>
            </w:pPr>
            <w:r w:rsidRPr="001579FF">
              <w:rPr>
                <w:rFonts w:ascii="Arial Narrow" w:hAnsi="Arial Narrow" w:cs="Calibri"/>
                <w:b w:val="0"/>
                <w:i w:val="0"/>
                <w:sz w:val="22"/>
                <w:szCs w:val="22"/>
              </w:rPr>
              <w:t xml:space="preserve">Attestation de domiciliation bancaire du soumissionnaire, délivrée par une banque de premier ordre agréée par le Ministère des Finances, datant de moins de trois mois. </w:t>
            </w:r>
          </w:p>
          <w:p w:rsidR="00F05161" w:rsidRPr="001579FF" w:rsidRDefault="00F05161" w:rsidP="00F05161">
            <w:pPr>
              <w:pStyle w:val="Corpsdetexte3"/>
              <w:numPr>
                <w:ilvl w:val="0"/>
                <w:numId w:val="162"/>
              </w:numPr>
              <w:tabs>
                <w:tab w:val="left" w:pos="426"/>
              </w:tabs>
              <w:jc w:val="both"/>
              <w:rPr>
                <w:rFonts w:ascii="Arial Narrow" w:hAnsi="Arial Narrow" w:cs="Calibri"/>
                <w:b w:val="0"/>
                <w:i w:val="0"/>
                <w:sz w:val="22"/>
                <w:szCs w:val="22"/>
              </w:rPr>
            </w:pPr>
            <w:r w:rsidRPr="001579FF">
              <w:rPr>
                <w:rFonts w:ascii="Arial Narrow" w:hAnsi="Arial Narrow" w:cs="Calibri"/>
                <w:b w:val="0"/>
                <w:i w:val="0"/>
                <w:sz w:val="22"/>
                <w:szCs w:val="22"/>
              </w:rPr>
              <w:t xml:space="preserve">Quittance d’achat du Dossier </w:t>
            </w:r>
            <w:r>
              <w:rPr>
                <w:rFonts w:ascii="Arial Narrow" w:hAnsi="Arial Narrow" w:cs="Calibri"/>
                <w:b w:val="0"/>
                <w:i w:val="0"/>
                <w:sz w:val="22"/>
                <w:szCs w:val="22"/>
              </w:rPr>
              <w:t xml:space="preserve"> d’Appel d’Offre</w:t>
            </w:r>
            <w:r w:rsidRPr="001579FF">
              <w:rPr>
                <w:rFonts w:ascii="Arial Narrow" w:hAnsi="Arial Narrow" w:cs="Calibri"/>
                <w:b w:val="0"/>
                <w:i w:val="0"/>
                <w:sz w:val="22"/>
                <w:szCs w:val="22"/>
              </w:rPr>
              <w:t>.</w:t>
            </w:r>
          </w:p>
          <w:p w:rsidR="00F05161" w:rsidRPr="001579FF" w:rsidRDefault="00F05161" w:rsidP="00F05161">
            <w:pPr>
              <w:pStyle w:val="Corpsdetexte3"/>
              <w:numPr>
                <w:ilvl w:val="0"/>
                <w:numId w:val="162"/>
              </w:numPr>
              <w:tabs>
                <w:tab w:val="left" w:pos="426"/>
              </w:tabs>
              <w:jc w:val="both"/>
              <w:rPr>
                <w:rFonts w:ascii="Arial Narrow" w:hAnsi="Arial Narrow" w:cs="Calibri"/>
                <w:b w:val="0"/>
                <w:i w:val="0"/>
                <w:sz w:val="22"/>
                <w:szCs w:val="22"/>
              </w:rPr>
            </w:pPr>
            <w:r w:rsidRPr="001579FF">
              <w:rPr>
                <w:rFonts w:ascii="Arial Narrow" w:hAnsi="Arial Narrow" w:cs="Calibri"/>
                <w:b w:val="0"/>
                <w:i w:val="0"/>
                <w:sz w:val="22"/>
                <w:szCs w:val="22"/>
              </w:rPr>
              <w:t>Caution de soumission délivrée par une banque de 1</w:t>
            </w:r>
            <w:r w:rsidRPr="001579FF">
              <w:rPr>
                <w:rFonts w:ascii="Arial Narrow" w:hAnsi="Arial Narrow" w:cs="Calibri"/>
                <w:b w:val="0"/>
                <w:i w:val="0"/>
                <w:sz w:val="22"/>
                <w:szCs w:val="22"/>
                <w:vertAlign w:val="superscript"/>
              </w:rPr>
              <w:t>er</w:t>
            </w:r>
            <w:r>
              <w:rPr>
                <w:rFonts w:ascii="Arial Narrow" w:hAnsi="Arial Narrow" w:cs="Calibri"/>
                <w:b w:val="0"/>
                <w:i w:val="0"/>
                <w:sz w:val="22"/>
                <w:szCs w:val="22"/>
                <w:vertAlign w:val="superscript"/>
              </w:rPr>
              <w:t xml:space="preserve"> </w:t>
            </w:r>
            <w:r w:rsidRPr="001579FF">
              <w:rPr>
                <w:rFonts w:ascii="Arial Narrow" w:hAnsi="Arial Narrow" w:cs="Calibri"/>
                <w:b w:val="0"/>
                <w:i w:val="0"/>
                <w:sz w:val="22"/>
                <w:szCs w:val="22"/>
              </w:rPr>
              <w:t xml:space="preserve">ordre ou une compagnie d’assurance agréée par le MINFI suivant les conditions de la COBAC, d’un montant égal à </w:t>
            </w:r>
            <w:r>
              <w:rPr>
                <w:rFonts w:ascii="Arial Narrow" w:hAnsi="Arial Narrow" w:cs="Calibri"/>
                <w:b w:val="0"/>
                <w:i w:val="0"/>
                <w:sz w:val="22"/>
                <w:szCs w:val="22"/>
              </w:rPr>
              <w:t>2</w:t>
            </w:r>
            <w:r w:rsidRPr="001579FF">
              <w:rPr>
                <w:rFonts w:ascii="Arial Narrow" w:hAnsi="Arial Narrow" w:cs="Calibri"/>
                <w:b w:val="0"/>
                <w:i w:val="0"/>
                <w:sz w:val="22"/>
                <w:szCs w:val="22"/>
              </w:rPr>
              <w:t xml:space="preserve"> % du montant prévisionnel du </w:t>
            </w:r>
            <w:r w:rsidRPr="001579FF">
              <w:rPr>
                <w:rFonts w:ascii="Arial Narrow" w:hAnsi="Arial Narrow" w:cs="Calibri"/>
                <w:b w:val="0"/>
                <w:i w:val="0"/>
                <w:sz w:val="22"/>
                <w:szCs w:val="22"/>
              </w:rPr>
              <w:lastRenderedPageBreak/>
              <w:t>projet ;</w:t>
            </w:r>
          </w:p>
          <w:p w:rsidR="00F05161" w:rsidRPr="001579FF" w:rsidRDefault="00F05161" w:rsidP="00F05161">
            <w:pPr>
              <w:pStyle w:val="Corpsdetexte3"/>
              <w:numPr>
                <w:ilvl w:val="0"/>
                <w:numId w:val="162"/>
              </w:numPr>
              <w:tabs>
                <w:tab w:val="left" w:pos="426"/>
              </w:tabs>
              <w:jc w:val="both"/>
              <w:rPr>
                <w:rFonts w:ascii="Arial Narrow" w:hAnsi="Arial Narrow" w:cs="Calibri"/>
                <w:b w:val="0"/>
                <w:i w:val="0"/>
                <w:sz w:val="22"/>
                <w:szCs w:val="22"/>
              </w:rPr>
            </w:pPr>
            <w:r w:rsidRPr="001579FF">
              <w:rPr>
                <w:rFonts w:ascii="Arial Narrow" w:hAnsi="Arial Narrow" w:cs="Calibri"/>
                <w:b w:val="0"/>
                <w:i w:val="0"/>
                <w:sz w:val="22"/>
                <w:szCs w:val="22"/>
              </w:rPr>
              <w:t>Attestation de non exclusion des Marchés Publics délivrée par l’Agence de Régulation des Marchés Publics (ARMP) ;</w:t>
            </w:r>
          </w:p>
          <w:p w:rsidR="00F05161" w:rsidRDefault="00F05161" w:rsidP="00F05161">
            <w:pPr>
              <w:pStyle w:val="Corpsdetexte3"/>
              <w:numPr>
                <w:ilvl w:val="0"/>
                <w:numId w:val="162"/>
              </w:numPr>
              <w:tabs>
                <w:tab w:val="left" w:pos="426"/>
              </w:tabs>
              <w:jc w:val="both"/>
              <w:rPr>
                <w:rFonts w:ascii="Arial Narrow" w:hAnsi="Arial Narrow" w:cs="Calibri"/>
                <w:b w:val="0"/>
                <w:i w:val="0"/>
                <w:sz w:val="22"/>
                <w:szCs w:val="22"/>
              </w:rPr>
            </w:pPr>
            <w:r w:rsidRPr="001579FF">
              <w:rPr>
                <w:rFonts w:ascii="Arial Narrow" w:hAnsi="Arial Narrow" w:cs="Calibri"/>
                <w:b w:val="0"/>
                <w:i w:val="0"/>
                <w:sz w:val="22"/>
                <w:szCs w:val="22"/>
              </w:rPr>
              <w:t>Attestation pour soumission de la Caisse Nationale de Prévoyance Sociale, datant de moins de trois (03) mois, ou tout autre document signé par la même administration certifiant que le soumissionnaire a satisfait à ses obligations vis-à-vis de ladite Caisse.</w:t>
            </w:r>
          </w:p>
          <w:p w:rsidR="00F05161" w:rsidRDefault="00F05161" w:rsidP="00F05161">
            <w:pPr>
              <w:pStyle w:val="Corpsdetexte3"/>
              <w:numPr>
                <w:ilvl w:val="0"/>
                <w:numId w:val="162"/>
              </w:numPr>
              <w:tabs>
                <w:tab w:val="left" w:pos="426"/>
              </w:tabs>
              <w:jc w:val="both"/>
              <w:rPr>
                <w:rFonts w:ascii="Arial Narrow" w:hAnsi="Arial Narrow" w:cs="Calibri"/>
                <w:b w:val="0"/>
                <w:i w:val="0"/>
                <w:sz w:val="22"/>
                <w:szCs w:val="22"/>
              </w:rPr>
            </w:pPr>
            <w:r>
              <w:rPr>
                <w:rFonts w:ascii="Arial Narrow" w:hAnsi="Arial Narrow" w:cs="Calibri"/>
                <w:b w:val="0"/>
                <w:i w:val="0"/>
                <w:sz w:val="22"/>
                <w:szCs w:val="22"/>
              </w:rPr>
              <w:t xml:space="preserve">Registre de commerce ; </w:t>
            </w:r>
          </w:p>
          <w:p w:rsidR="00F05161" w:rsidRDefault="00F05161" w:rsidP="00F05161">
            <w:pPr>
              <w:pStyle w:val="Corpsdetexte3"/>
              <w:numPr>
                <w:ilvl w:val="0"/>
                <w:numId w:val="162"/>
              </w:numPr>
              <w:tabs>
                <w:tab w:val="left" w:pos="426"/>
              </w:tabs>
              <w:jc w:val="both"/>
              <w:rPr>
                <w:rFonts w:ascii="Arial Narrow" w:hAnsi="Arial Narrow" w:cs="Calibri"/>
                <w:b w:val="0"/>
                <w:i w:val="0"/>
                <w:sz w:val="22"/>
                <w:szCs w:val="22"/>
              </w:rPr>
            </w:pPr>
            <w:r>
              <w:rPr>
                <w:rFonts w:ascii="Arial Narrow" w:hAnsi="Arial Narrow" w:cs="Calibri"/>
                <w:b w:val="0"/>
                <w:i w:val="0"/>
                <w:sz w:val="22"/>
                <w:szCs w:val="22"/>
              </w:rPr>
              <w:t xml:space="preserve">Attestation d’immatriculation ; </w:t>
            </w:r>
          </w:p>
          <w:p w:rsidR="00F05161" w:rsidRDefault="00F05161" w:rsidP="00F05161">
            <w:pPr>
              <w:pStyle w:val="Corpsdetexte3"/>
              <w:numPr>
                <w:ilvl w:val="0"/>
                <w:numId w:val="162"/>
              </w:numPr>
              <w:tabs>
                <w:tab w:val="left" w:pos="426"/>
              </w:tabs>
              <w:jc w:val="both"/>
              <w:rPr>
                <w:rFonts w:ascii="Arial Narrow" w:hAnsi="Arial Narrow" w:cs="Calibri"/>
                <w:b w:val="0"/>
                <w:i w:val="0"/>
                <w:sz w:val="22"/>
                <w:szCs w:val="22"/>
              </w:rPr>
            </w:pPr>
            <w:r>
              <w:rPr>
                <w:rFonts w:ascii="Arial Narrow" w:hAnsi="Arial Narrow" w:cs="Calibri"/>
                <w:b w:val="0"/>
                <w:i w:val="0"/>
                <w:sz w:val="22"/>
                <w:szCs w:val="22"/>
              </w:rPr>
              <w:t xml:space="preserve">Attestation de non faillite ; </w:t>
            </w:r>
          </w:p>
          <w:p w:rsidR="00F05161" w:rsidRPr="000F7795" w:rsidRDefault="00F05161" w:rsidP="00F05161">
            <w:pPr>
              <w:pStyle w:val="Corpsdetexte3"/>
              <w:numPr>
                <w:ilvl w:val="0"/>
                <w:numId w:val="162"/>
              </w:numPr>
              <w:tabs>
                <w:tab w:val="left" w:pos="426"/>
                <w:tab w:val="num" w:pos="542"/>
              </w:tabs>
              <w:jc w:val="both"/>
              <w:rPr>
                <w:rFonts w:ascii="Arial Narrow" w:hAnsi="Arial Narrow" w:cs="Calibri"/>
                <w:b w:val="0"/>
                <w:i w:val="0"/>
                <w:sz w:val="22"/>
                <w:szCs w:val="22"/>
              </w:rPr>
            </w:pPr>
            <w:r>
              <w:rPr>
                <w:rFonts w:ascii="Arial Narrow" w:hAnsi="Arial Narrow" w:cs="Calibri"/>
                <w:b w:val="0"/>
                <w:i w:val="0"/>
                <w:sz w:val="22"/>
                <w:szCs w:val="22"/>
              </w:rPr>
              <w:t>Plan de localisation.</w:t>
            </w:r>
          </w:p>
          <w:p w:rsidR="00E70C2A" w:rsidRPr="002B22D3" w:rsidRDefault="00E70C2A" w:rsidP="00E70C2A">
            <w:pPr>
              <w:jc w:val="both"/>
              <w:rPr>
                <w:rFonts w:ascii="Arial Narrow" w:hAnsi="Arial Narrow" w:cs="Calibri"/>
                <w:b/>
                <w:i/>
                <w:sz w:val="12"/>
                <w:szCs w:val="22"/>
                <w:u w:val="single"/>
                <w:lang w:eastAsia="en-US"/>
              </w:rPr>
            </w:pPr>
          </w:p>
          <w:p w:rsidR="009C36F0" w:rsidRPr="00B23046" w:rsidRDefault="009C36F0" w:rsidP="00A002E0">
            <w:pPr>
              <w:jc w:val="both"/>
              <w:rPr>
                <w:rFonts w:ascii="Arial Narrow" w:hAnsi="Arial Narrow" w:cs="Calibri"/>
                <w:i/>
                <w:color w:val="000000" w:themeColor="text1"/>
                <w:sz w:val="22"/>
                <w:szCs w:val="22"/>
                <w:lang w:eastAsia="en-US"/>
              </w:rPr>
            </w:pPr>
            <w:r w:rsidRPr="00B23046">
              <w:rPr>
                <w:rFonts w:ascii="Arial Narrow" w:hAnsi="Arial Narrow" w:cs="Calibri"/>
                <w:b/>
                <w:i/>
                <w:color w:val="000000" w:themeColor="text1"/>
                <w:sz w:val="22"/>
                <w:szCs w:val="22"/>
                <w:u w:val="single"/>
                <w:lang w:eastAsia="en-US"/>
              </w:rPr>
              <w:t>N.B.</w:t>
            </w:r>
            <w:r w:rsidRPr="00B23046">
              <w:rPr>
                <w:rFonts w:ascii="Arial Narrow" w:hAnsi="Arial Narrow" w:cs="Calibri"/>
                <w:i/>
                <w:color w:val="000000" w:themeColor="text1"/>
                <w:sz w:val="22"/>
                <w:szCs w:val="22"/>
                <w:lang w:eastAsia="en-US"/>
              </w:rPr>
              <w:t xml:space="preserve"> : </w:t>
            </w:r>
            <w:r w:rsidRPr="00B23046">
              <w:rPr>
                <w:rFonts w:ascii="Arial Narrow" w:hAnsi="Arial Narrow" w:cs="Calibri"/>
                <w:b/>
                <w:i/>
                <w:color w:val="000000" w:themeColor="text1"/>
                <w:sz w:val="22"/>
                <w:szCs w:val="22"/>
                <w:lang w:eastAsia="en-US"/>
              </w:rPr>
              <w:t>Toutes les pièces énumérées ci-dessus devront dater de moins de trois mois et être signées par l'autorité compétente des administrations concernées, les pièces certifiées devront l’être par les administrations signataires des originaux.</w:t>
            </w:r>
          </w:p>
          <w:p w:rsidR="009C36F0" w:rsidRPr="001579FF" w:rsidRDefault="009C36F0" w:rsidP="00567060">
            <w:pPr>
              <w:tabs>
                <w:tab w:val="left" w:pos="3900"/>
              </w:tabs>
              <w:spacing w:before="120" w:after="120" w:line="276" w:lineRule="auto"/>
              <w:jc w:val="both"/>
              <w:rPr>
                <w:rFonts w:ascii="Arial Narrow" w:hAnsi="Arial Narrow" w:cs="Calibri"/>
                <w:b/>
                <w:i/>
                <w:sz w:val="22"/>
                <w:szCs w:val="22"/>
                <w:lang w:eastAsia="en-US"/>
              </w:rPr>
            </w:pPr>
            <w:r w:rsidRPr="001579FF">
              <w:rPr>
                <w:rFonts w:ascii="Arial Narrow" w:hAnsi="Arial Narrow" w:cs="Calibri"/>
                <w:b/>
                <w:i/>
                <w:sz w:val="22"/>
                <w:szCs w:val="22"/>
                <w:lang w:eastAsia="en-US"/>
              </w:rPr>
              <w:t>Enveloppe B - Volume II : Offre technique</w:t>
            </w:r>
          </w:p>
          <w:p w:rsidR="009C36F0" w:rsidRPr="001579FF" w:rsidRDefault="009C36F0" w:rsidP="00A649C0">
            <w:pPr>
              <w:tabs>
                <w:tab w:val="num" w:pos="1440"/>
              </w:tabs>
              <w:spacing w:line="276" w:lineRule="auto"/>
              <w:jc w:val="both"/>
              <w:rPr>
                <w:rFonts w:ascii="Arial Narrow" w:hAnsi="Arial Narrow" w:cs="Calibri"/>
                <w:bCs/>
                <w:sz w:val="22"/>
                <w:szCs w:val="22"/>
                <w:lang w:eastAsia="en-US"/>
              </w:rPr>
            </w:pPr>
            <w:r w:rsidRPr="001579FF">
              <w:rPr>
                <w:rFonts w:ascii="Arial Narrow" w:hAnsi="Arial Narrow" w:cs="Calibri"/>
                <w:bCs/>
                <w:sz w:val="22"/>
                <w:szCs w:val="22"/>
                <w:lang w:eastAsia="en-US"/>
              </w:rPr>
              <w:t xml:space="preserve">La note technique datée et signée, fournit tous les renseignements concernant : </w:t>
            </w:r>
          </w:p>
          <w:p w:rsidR="002E75A2" w:rsidRPr="001579FF" w:rsidRDefault="002E75A2" w:rsidP="00306616">
            <w:pPr>
              <w:numPr>
                <w:ilvl w:val="0"/>
                <w:numId w:val="6"/>
              </w:numPr>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Les justificatifs du chiffre d’affaire ;</w:t>
            </w:r>
          </w:p>
          <w:p w:rsidR="002E75A2" w:rsidRPr="001579FF" w:rsidRDefault="002E75A2" w:rsidP="00306616">
            <w:pPr>
              <w:numPr>
                <w:ilvl w:val="0"/>
                <w:numId w:val="6"/>
              </w:numPr>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 xml:space="preserve">L’attestation de solvabilité ou capacité </w:t>
            </w:r>
            <w:r w:rsidR="00731D42" w:rsidRPr="001579FF">
              <w:rPr>
                <w:rFonts w:ascii="Arial Narrow" w:hAnsi="Arial Narrow" w:cs="Calibri"/>
                <w:sz w:val="22"/>
                <w:szCs w:val="22"/>
                <w:lang w:eastAsia="en-US"/>
              </w:rPr>
              <w:t>financière</w:t>
            </w:r>
            <w:r w:rsidRPr="001579FF">
              <w:rPr>
                <w:rFonts w:ascii="Arial Narrow" w:hAnsi="Arial Narrow" w:cs="Calibri"/>
                <w:sz w:val="22"/>
                <w:szCs w:val="22"/>
                <w:lang w:eastAsia="en-US"/>
              </w:rPr>
              <w:t> ;</w:t>
            </w:r>
          </w:p>
          <w:p w:rsidR="009C36F0" w:rsidRPr="001579FF" w:rsidRDefault="009C36F0" w:rsidP="00306616">
            <w:pPr>
              <w:numPr>
                <w:ilvl w:val="0"/>
                <w:numId w:val="6"/>
              </w:numPr>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 xml:space="preserve">Les références de l’Entreprise pour les travaux similaires durant les </w:t>
            </w:r>
            <w:r w:rsidR="001878F8" w:rsidRPr="001579FF">
              <w:rPr>
                <w:rFonts w:ascii="Arial Narrow" w:hAnsi="Arial Narrow" w:cs="Calibri"/>
                <w:sz w:val="22"/>
                <w:szCs w:val="22"/>
                <w:lang w:eastAsia="en-US"/>
              </w:rPr>
              <w:t xml:space="preserve">cinq </w:t>
            </w:r>
            <w:r w:rsidRPr="001579FF">
              <w:rPr>
                <w:rFonts w:ascii="Arial Narrow" w:hAnsi="Arial Narrow" w:cs="Calibri"/>
                <w:sz w:val="22"/>
                <w:szCs w:val="22"/>
                <w:lang w:eastAsia="en-US"/>
              </w:rPr>
              <w:t>dernières années (joindre copies des contrats première et dernière pages plus PV de réception ;</w:t>
            </w:r>
          </w:p>
          <w:p w:rsidR="009C36F0" w:rsidRPr="001579FF" w:rsidRDefault="009C36F0" w:rsidP="00306616">
            <w:pPr>
              <w:numPr>
                <w:ilvl w:val="0"/>
                <w:numId w:val="6"/>
              </w:numPr>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Le C.V, la copie du diplôme</w:t>
            </w:r>
            <w:r w:rsidR="00716806" w:rsidRPr="001579FF">
              <w:rPr>
                <w:rFonts w:ascii="Arial Narrow" w:hAnsi="Arial Narrow"/>
                <w:i/>
                <w:sz w:val="22"/>
                <w:szCs w:val="22"/>
              </w:rPr>
              <w:t xml:space="preserve">+ </w:t>
            </w:r>
            <w:r w:rsidR="00716806" w:rsidRPr="001579FF">
              <w:rPr>
                <w:rFonts w:ascii="Arial Narrow" w:hAnsi="Arial Narrow"/>
                <w:sz w:val="22"/>
                <w:szCs w:val="22"/>
              </w:rPr>
              <w:t>attestation de disponibilité</w:t>
            </w:r>
            <w:r w:rsidRPr="001579FF">
              <w:rPr>
                <w:rFonts w:ascii="Arial Narrow" w:hAnsi="Arial Narrow" w:cs="Calibri"/>
                <w:sz w:val="22"/>
                <w:szCs w:val="22"/>
                <w:lang w:eastAsia="en-US"/>
              </w:rPr>
              <w:t xml:space="preserve"> des personnes devant assurer les fonctions de Conducteur des </w:t>
            </w:r>
            <w:r w:rsidR="005231D9" w:rsidRPr="001579FF">
              <w:rPr>
                <w:rFonts w:ascii="Arial Narrow" w:hAnsi="Arial Narrow" w:cs="Calibri"/>
                <w:sz w:val="22"/>
                <w:szCs w:val="22"/>
                <w:lang w:eastAsia="en-US"/>
              </w:rPr>
              <w:t xml:space="preserve">travaux et de Chef de chantier ; </w:t>
            </w:r>
            <w:r w:rsidRPr="001579FF">
              <w:rPr>
                <w:rFonts w:ascii="Arial Narrow" w:hAnsi="Arial Narrow" w:cs="Calibri"/>
                <w:sz w:val="22"/>
                <w:szCs w:val="22"/>
                <w:lang w:eastAsia="en-US"/>
              </w:rPr>
              <w:t xml:space="preserve">Le Conducteur des travaux devra avoir au moins la qualification de Technicien </w:t>
            </w:r>
            <w:r w:rsidR="002E75A2" w:rsidRPr="001579FF">
              <w:rPr>
                <w:rFonts w:ascii="Arial Narrow" w:hAnsi="Arial Narrow" w:cs="Calibri"/>
                <w:sz w:val="22"/>
                <w:szCs w:val="22"/>
                <w:lang w:eastAsia="en-US"/>
              </w:rPr>
              <w:t xml:space="preserve">Supérieur </w:t>
            </w:r>
            <w:r w:rsidRPr="001579FF">
              <w:rPr>
                <w:rFonts w:ascii="Arial Narrow" w:hAnsi="Arial Narrow" w:cs="Calibri"/>
                <w:sz w:val="22"/>
                <w:szCs w:val="22"/>
                <w:lang w:eastAsia="en-US"/>
              </w:rPr>
              <w:t>de Génie Civil</w:t>
            </w:r>
            <w:r w:rsidR="00F6352A" w:rsidRPr="001579FF">
              <w:rPr>
                <w:rFonts w:ascii="Arial Narrow" w:hAnsi="Arial Narrow" w:cs="Calibri"/>
                <w:sz w:val="22"/>
                <w:szCs w:val="22"/>
                <w:lang w:eastAsia="en-US"/>
              </w:rPr>
              <w:t>/ Génie</w:t>
            </w:r>
            <w:r w:rsidR="00591B66" w:rsidRPr="001579FF">
              <w:rPr>
                <w:rFonts w:ascii="Arial Narrow" w:hAnsi="Arial Narrow" w:cs="Calibri"/>
                <w:sz w:val="22"/>
                <w:szCs w:val="22"/>
                <w:lang w:eastAsia="en-US"/>
              </w:rPr>
              <w:t xml:space="preserve"> rural </w:t>
            </w:r>
            <w:r w:rsidRPr="001579FF">
              <w:rPr>
                <w:rFonts w:ascii="Arial Narrow" w:hAnsi="Arial Narrow" w:cs="Calibri"/>
                <w:sz w:val="22"/>
                <w:szCs w:val="22"/>
                <w:lang w:eastAsia="en-US"/>
              </w:rPr>
              <w:t xml:space="preserve">prouvée et une expérience d’au moins cinq (05) ans. Le Chef de chantier devra </w:t>
            </w:r>
            <w:r w:rsidR="002E75A2" w:rsidRPr="001579FF">
              <w:rPr>
                <w:rFonts w:ascii="Arial Narrow" w:hAnsi="Arial Narrow" w:cs="Calibri"/>
                <w:sz w:val="22"/>
                <w:szCs w:val="22"/>
                <w:lang w:eastAsia="en-US"/>
              </w:rPr>
              <w:t xml:space="preserve">justifier </w:t>
            </w:r>
            <w:r w:rsidR="00FF46BC" w:rsidRPr="001579FF">
              <w:rPr>
                <w:rFonts w:ascii="Arial Narrow" w:hAnsi="Arial Narrow" w:cs="Calibri"/>
                <w:sz w:val="22"/>
                <w:szCs w:val="22"/>
                <w:lang w:eastAsia="en-US"/>
              </w:rPr>
              <w:t xml:space="preserve">au moins de </w:t>
            </w:r>
            <w:r w:rsidR="002E75A2" w:rsidRPr="001579FF">
              <w:rPr>
                <w:rFonts w:ascii="Arial Narrow" w:hAnsi="Arial Narrow" w:cs="Calibri"/>
                <w:sz w:val="22"/>
                <w:szCs w:val="22"/>
                <w:lang w:eastAsia="en-US"/>
              </w:rPr>
              <w:t xml:space="preserve">la qualification de Technicien de Génie Civil et </w:t>
            </w:r>
            <w:r w:rsidR="00FF7B93" w:rsidRPr="001579FF">
              <w:rPr>
                <w:rFonts w:ascii="Arial Narrow" w:hAnsi="Arial Narrow" w:cs="Calibri"/>
                <w:sz w:val="22"/>
                <w:szCs w:val="22"/>
                <w:lang w:eastAsia="en-US"/>
              </w:rPr>
              <w:t>une expérience d’au moins deux ans dans le domaine</w:t>
            </w:r>
            <w:r w:rsidR="00E80E61">
              <w:rPr>
                <w:rFonts w:ascii="Arial Narrow" w:hAnsi="Arial Narrow" w:cs="Calibri"/>
                <w:sz w:val="22"/>
                <w:szCs w:val="22"/>
                <w:lang w:eastAsia="en-US"/>
              </w:rPr>
              <w:t> ;</w:t>
            </w:r>
          </w:p>
          <w:p w:rsidR="009C36F0" w:rsidRPr="001579FF" w:rsidRDefault="009C36F0" w:rsidP="00306616">
            <w:pPr>
              <w:numPr>
                <w:ilvl w:val="0"/>
                <w:numId w:val="6"/>
              </w:numPr>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La liste co</w:t>
            </w:r>
            <w:r w:rsidR="00E80E61">
              <w:rPr>
                <w:rFonts w:ascii="Arial Narrow" w:hAnsi="Arial Narrow" w:cs="Calibri"/>
                <w:sz w:val="22"/>
                <w:szCs w:val="22"/>
                <w:lang w:eastAsia="en-US"/>
              </w:rPr>
              <w:t>mplète du personnel d’exécution ;</w:t>
            </w:r>
          </w:p>
          <w:p w:rsidR="009C36F0" w:rsidRPr="001579FF" w:rsidRDefault="009C36F0" w:rsidP="00306616">
            <w:pPr>
              <w:numPr>
                <w:ilvl w:val="0"/>
                <w:numId w:val="6"/>
              </w:numPr>
              <w:tabs>
                <w:tab w:val="clear" w:pos="340"/>
                <w:tab w:val="num" w:pos="879"/>
              </w:tabs>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Les moyens matériels de l’Entreprise compatibles avec la nature des travaux ;</w:t>
            </w:r>
          </w:p>
          <w:p w:rsidR="009C36F0" w:rsidRPr="001579FF" w:rsidRDefault="009C36F0" w:rsidP="00306616">
            <w:pPr>
              <w:numPr>
                <w:ilvl w:val="0"/>
                <w:numId w:val="6"/>
              </w:numPr>
              <w:tabs>
                <w:tab w:val="clear" w:pos="340"/>
                <w:tab w:val="num" w:pos="879"/>
              </w:tabs>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Une note technique datée et signée fournissant tous les renseignements concernant le mode d’exécution des travaux ;</w:t>
            </w:r>
          </w:p>
          <w:p w:rsidR="009C36F0" w:rsidRPr="001579FF" w:rsidRDefault="009C36F0" w:rsidP="00306616">
            <w:pPr>
              <w:numPr>
                <w:ilvl w:val="0"/>
                <w:numId w:val="6"/>
              </w:numPr>
              <w:tabs>
                <w:tab w:val="clear" w:pos="340"/>
                <w:tab w:val="num" w:pos="879"/>
              </w:tabs>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Le planning d’exécution des travaux ;</w:t>
            </w:r>
          </w:p>
          <w:p w:rsidR="009C36F0" w:rsidRPr="001579FF" w:rsidRDefault="009C36F0" w:rsidP="00306616">
            <w:pPr>
              <w:numPr>
                <w:ilvl w:val="0"/>
                <w:numId w:val="6"/>
              </w:numPr>
              <w:tabs>
                <w:tab w:val="clear" w:pos="340"/>
                <w:tab w:val="num" w:pos="879"/>
              </w:tabs>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Le Planning des approvisionnements en matériaux de construction ;</w:t>
            </w:r>
          </w:p>
          <w:p w:rsidR="009C36F0" w:rsidRPr="001579FF" w:rsidRDefault="009C36F0" w:rsidP="00306616">
            <w:pPr>
              <w:numPr>
                <w:ilvl w:val="0"/>
                <w:numId w:val="6"/>
              </w:numPr>
              <w:tabs>
                <w:tab w:val="clear" w:pos="340"/>
                <w:tab w:val="num" w:pos="879"/>
              </w:tabs>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Un commentaire expliqué du planning d’exécution des travaux ;</w:t>
            </w:r>
          </w:p>
          <w:p w:rsidR="009C36F0" w:rsidRPr="001579FF" w:rsidRDefault="009C36F0" w:rsidP="00306616">
            <w:pPr>
              <w:numPr>
                <w:ilvl w:val="0"/>
                <w:numId w:val="6"/>
              </w:numPr>
              <w:tabs>
                <w:tab w:val="clear" w:pos="340"/>
                <w:tab w:val="num" w:pos="879"/>
              </w:tabs>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Un rapport de visite du site signé par le soumissionnaire décrivant l’état des lieux, la nature et la quantité des travaux à réaliser ;</w:t>
            </w:r>
          </w:p>
          <w:p w:rsidR="009C36F0" w:rsidRPr="001579FF" w:rsidRDefault="00591B66" w:rsidP="00306616">
            <w:pPr>
              <w:numPr>
                <w:ilvl w:val="0"/>
                <w:numId w:val="6"/>
              </w:numPr>
              <w:tabs>
                <w:tab w:val="clear" w:pos="340"/>
                <w:tab w:val="num" w:pos="879"/>
              </w:tabs>
              <w:spacing w:before="60" w:after="60"/>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Les plans du projet ;</w:t>
            </w:r>
          </w:p>
          <w:p w:rsidR="009C36F0" w:rsidRPr="001579FF" w:rsidRDefault="00591B66" w:rsidP="00306616">
            <w:pPr>
              <w:numPr>
                <w:ilvl w:val="0"/>
                <w:numId w:val="6"/>
              </w:numPr>
              <w:tabs>
                <w:tab w:val="clear" w:pos="340"/>
                <w:tab w:val="num" w:pos="879"/>
              </w:tabs>
              <w:spacing w:before="60" w:after="60"/>
              <w:ind w:left="879" w:hanging="312"/>
              <w:jc w:val="both"/>
              <w:rPr>
                <w:rFonts w:ascii="Arial Narrow" w:hAnsi="Arial Narrow" w:cs="Calibri"/>
                <w:sz w:val="22"/>
                <w:szCs w:val="22"/>
                <w:lang w:eastAsia="en-US"/>
              </w:rPr>
            </w:pPr>
            <w:r w:rsidRPr="001579FF">
              <w:rPr>
                <w:rFonts w:ascii="Arial Narrow" w:hAnsi="Arial Narrow" w:cs="Calibri"/>
                <w:sz w:val="22"/>
                <w:szCs w:val="22"/>
                <w:lang w:eastAsia="en-US"/>
              </w:rPr>
              <w:t>Un organigramme du chantier ;</w:t>
            </w:r>
          </w:p>
          <w:p w:rsidR="009C36F0" w:rsidRPr="001579FF" w:rsidRDefault="009C36F0" w:rsidP="00567060">
            <w:pPr>
              <w:tabs>
                <w:tab w:val="left" w:pos="3900"/>
              </w:tabs>
              <w:spacing w:before="120" w:after="120" w:line="276" w:lineRule="auto"/>
              <w:jc w:val="both"/>
              <w:rPr>
                <w:rFonts w:ascii="Arial Narrow" w:hAnsi="Arial Narrow" w:cs="Calibri"/>
                <w:b/>
                <w:i/>
                <w:sz w:val="22"/>
                <w:szCs w:val="22"/>
                <w:lang w:eastAsia="en-US"/>
              </w:rPr>
            </w:pPr>
            <w:r w:rsidRPr="001579FF">
              <w:rPr>
                <w:rFonts w:ascii="Arial Narrow" w:hAnsi="Arial Narrow" w:cs="Calibri"/>
                <w:b/>
                <w:i/>
                <w:sz w:val="22"/>
                <w:szCs w:val="22"/>
                <w:lang w:eastAsia="en-US"/>
              </w:rPr>
              <w:t>Enveloppe C-Volume III : Offre financière</w:t>
            </w:r>
          </w:p>
          <w:p w:rsidR="009C36F0" w:rsidRPr="001579FF" w:rsidRDefault="009C36F0" w:rsidP="00EB4B87">
            <w:pPr>
              <w:numPr>
                <w:ilvl w:val="0"/>
                <w:numId w:val="6"/>
              </w:numPr>
              <w:tabs>
                <w:tab w:val="clear" w:pos="340"/>
                <w:tab w:val="num" w:pos="993"/>
              </w:tabs>
              <w:ind w:left="992" w:hanging="425"/>
              <w:jc w:val="both"/>
              <w:rPr>
                <w:rFonts w:ascii="Arial Narrow" w:hAnsi="Arial Narrow" w:cs="Calibri"/>
                <w:sz w:val="22"/>
                <w:szCs w:val="22"/>
                <w:lang w:eastAsia="en-US"/>
              </w:rPr>
            </w:pPr>
            <w:r w:rsidRPr="001579FF">
              <w:rPr>
                <w:rFonts w:ascii="Arial Narrow" w:hAnsi="Arial Narrow" w:cs="Calibri"/>
                <w:sz w:val="22"/>
                <w:szCs w:val="22"/>
                <w:lang w:eastAsia="en-US"/>
              </w:rPr>
              <w:t>La soumission proprement dite, en original rédigée suivant le modèle fourni dans le présent Appel d’Offres, timbrée au tarif en vigueur, signée et datée ;</w:t>
            </w:r>
          </w:p>
          <w:p w:rsidR="009C36F0" w:rsidRPr="001579FF" w:rsidRDefault="009C36F0" w:rsidP="00EB4B87">
            <w:pPr>
              <w:numPr>
                <w:ilvl w:val="0"/>
                <w:numId w:val="6"/>
              </w:numPr>
              <w:tabs>
                <w:tab w:val="clear" w:pos="340"/>
                <w:tab w:val="num" w:pos="993"/>
              </w:tabs>
              <w:ind w:left="567" w:firstLine="0"/>
              <w:jc w:val="both"/>
              <w:rPr>
                <w:rFonts w:ascii="Arial Narrow" w:hAnsi="Arial Narrow" w:cs="Calibri"/>
                <w:sz w:val="22"/>
                <w:szCs w:val="22"/>
                <w:lang w:eastAsia="en-US"/>
              </w:rPr>
            </w:pPr>
            <w:r w:rsidRPr="001579FF">
              <w:rPr>
                <w:rFonts w:ascii="Arial Narrow" w:hAnsi="Arial Narrow" w:cs="Calibri"/>
                <w:sz w:val="22"/>
                <w:szCs w:val="22"/>
                <w:lang w:eastAsia="en-US"/>
              </w:rPr>
              <w:t>Le Sous-détail des Prix Unitaires paraphé sur toutes les pages par le soumissionnaire ;</w:t>
            </w:r>
          </w:p>
          <w:p w:rsidR="009C36F0" w:rsidRPr="001579FF" w:rsidRDefault="009C36F0" w:rsidP="00EB4B87">
            <w:pPr>
              <w:numPr>
                <w:ilvl w:val="0"/>
                <w:numId w:val="6"/>
              </w:numPr>
              <w:tabs>
                <w:tab w:val="clear" w:pos="340"/>
                <w:tab w:val="num" w:pos="993"/>
              </w:tabs>
              <w:ind w:left="567" w:firstLine="0"/>
              <w:jc w:val="both"/>
              <w:rPr>
                <w:rFonts w:ascii="Arial Narrow" w:hAnsi="Arial Narrow" w:cs="Calibri"/>
                <w:sz w:val="22"/>
                <w:szCs w:val="22"/>
                <w:lang w:eastAsia="en-US"/>
              </w:rPr>
            </w:pPr>
            <w:r w:rsidRPr="001579FF">
              <w:rPr>
                <w:rFonts w:ascii="Arial Narrow" w:hAnsi="Arial Narrow" w:cs="Calibri"/>
                <w:sz w:val="22"/>
                <w:szCs w:val="22"/>
                <w:lang w:eastAsia="en-US"/>
              </w:rPr>
              <w:t>Le Bordereau des Prix Unitaires dûment rempli daté e</w:t>
            </w:r>
            <w:r w:rsidR="00591B66" w:rsidRPr="001579FF">
              <w:rPr>
                <w:rFonts w:ascii="Arial Narrow" w:hAnsi="Arial Narrow" w:cs="Calibri"/>
                <w:sz w:val="22"/>
                <w:szCs w:val="22"/>
                <w:lang w:eastAsia="en-US"/>
              </w:rPr>
              <w:t>t signé par le soumissionnaire ;</w:t>
            </w:r>
          </w:p>
          <w:p w:rsidR="009C36F0" w:rsidRPr="001579FF" w:rsidRDefault="009C36F0" w:rsidP="00EB4B87">
            <w:pPr>
              <w:numPr>
                <w:ilvl w:val="0"/>
                <w:numId w:val="6"/>
              </w:numPr>
              <w:tabs>
                <w:tab w:val="clear" w:pos="340"/>
                <w:tab w:val="num" w:pos="993"/>
              </w:tabs>
              <w:ind w:left="567" w:firstLine="0"/>
              <w:jc w:val="both"/>
              <w:rPr>
                <w:rFonts w:ascii="Arial Narrow" w:hAnsi="Arial Narrow" w:cs="Calibri"/>
                <w:sz w:val="22"/>
                <w:szCs w:val="22"/>
                <w:lang w:eastAsia="en-US"/>
              </w:rPr>
            </w:pPr>
            <w:r w:rsidRPr="001579FF">
              <w:rPr>
                <w:rFonts w:ascii="Arial Narrow" w:hAnsi="Arial Narrow" w:cs="Calibri"/>
                <w:sz w:val="22"/>
                <w:szCs w:val="22"/>
                <w:lang w:eastAsia="en-US"/>
              </w:rPr>
              <w:t>Le Détail Estimatif dûment rempli daté et signé par le soumissionnaire</w:t>
            </w:r>
            <w:r w:rsidR="00EB4B87" w:rsidRPr="001579FF">
              <w:rPr>
                <w:rFonts w:ascii="Arial Narrow" w:hAnsi="Arial Narrow" w:cs="Calibri"/>
                <w:sz w:val="22"/>
                <w:szCs w:val="22"/>
                <w:lang w:eastAsia="en-US"/>
              </w:rPr>
              <w:t>.</w:t>
            </w:r>
          </w:p>
          <w:p w:rsidR="009C36F0" w:rsidRPr="001579FF" w:rsidRDefault="009C36F0" w:rsidP="00A649C0">
            <w:pPr>
              <w:spacing w:line="276" w:lineRule="auto"/>
              <w:jc w:val="both"/>
              <w:rPr>
                <w:rFonts w:ascii="Arial Narrow" w:hAnsi="Arial Narrow" w:cs="Calibri"/>
                <w:sz w:val="22"/>
                <w:szCs w:val="22"/>
                <w:lang w:eastAsia="en-US"/>
              </w:rPr>
            </w:pPr>
            <w:r w:rsidRPr="001579FF">
              <w:rPr>
                <w:rFonts w:ascii="Arial Narrow" w:hAnsi="Arial Narrow" w:cs="Calibri"/>
                <w:sz w:val="22"/>
                <w:szCs w:val="22"/>
                <w:lang w:eastAsia="en-US"/>
              </w:rPr>
              <w:t>Chacune des enveloppes A, B et C contenant l'original et les copies sera fermée et scellée.</w:t>
            </w:r>
          </w:p>
          <w:p w:rsidR="009C36F0" w:rsidRPr="001579FF" w:rsidRDefault="009C36F0" w:rsidP="00A649C0">
            <w:pPr>
              <w:spacing w:line="276" w:lineRule="auto"/>
              <w:jc w:val="both"/>
              <w:rPr>
                <w:rFonts w:ascii="Arial Narrow" w:hAnsi="Arial Narrow" w:cs="Calibri"/>
                <w:sz w:val="22"/>
                <w:szCs w:val="22"/>
                <w:lang w:eastAsia="en-US"/>
              </w:rPr>
            </w:pPr>
            <w:r w:rsidRPr="001579FF">
              <w:rPr>
                <w:rFonts w:ascii="Arial Narrow" w:hAnsi="Arial Narrow" w:cs="Calibri"/>
                <w:sz w:val="22"/>
                <w:szCs w:val="22"/>
                <w:lang w:eastAsia="en-US"/>
              </w:rPr>
              <w:t>Les trois enveloppes seront placées dans une quatrième enveloppe elle-même fermée et scellée portant la mention suivante :</w:t>
            </w:r>
          </w:p>
          <w:p w:rsidR="00F05161" w:rsidRPr="00A427A0" w:rsidRDefault="00F05161" w:rsidP="00F05161">
            <w:pPr>
              <w:spacing w:after="120"/>
              <w:jc w:val="center"/>
              <w:rPr>
                <w:rFonts w:ascii="Arial Narrow" w:hAnsi="Arial Narrow" w:cs="Tahoma"/>
                <w:b/>
                <w:sz w:val="24"/>
                <w:szCs w:val="24"/>
              </w:rPr>
            </w:pPr>
            <w:r w:rsidRPr="00A427A0">
              <w:rPr>
                <w:rFonts w:ascii="Arial Narrow" w:hAnsi="Arial Narrow" w:cs="Tahoma"/>
                <w:b/>
                <w:sz w:val="24"/>
                <w:szCs w:val="24"/>
              </w:rPr>
              <w:t xml:space="preserve">AVIS D’APPEL D’OFFRES NATIONAL OUVERT EN PROCEDURE D’URGENCE  </w:t>
            </w:r>
          </w:p>
          <w:p w:rsidR="00F05161" w:rsidRPr="00A427A0" w:rsidRDefault="00F05161" w:rsidP="00F05161">
            <w:pPr>
              <w:spacing w:after="120"/>
              <w:jc w:val="center"/>
              <w:rPr>
                <w:rFonts w:ascii="Arial Narrow" w:hAnsi="Arial Narrow" w:cs="Tahoma"/>
                <w:b/>
                <w:sz w:val="24"/>
                <w:szCs w:val="24"/>
              </w:rPr>
            </w:pPr>
            <w:r w:rsidRPr="00A427A0">
              <w:rPr>
                <w:rFonts w:ascii="Arial Narrow" w:hAnsi="Arial Narrow" w:cs="Tahoma"/>
                <w:b/>
                <w:sz w:val="24"/>
                <w:szCs w:val="24"/>
              </w:rPr>
              <w:t>N°_______</w:t>
            </w:r>
            <w:r w:rsidRPr="00A427A0">
              <w:rPr>
                <w:rFonts w:ascii="Arial Narrow" w:hAnsi="Arial Narrow" w:cs="Tahoma"/>
                <w:sz w:val="24"/>
                <w:szCs w:val="24"/>
              </w:rPr>
              <w:t>/</w:t>
            </w:r>
            <w:r w:rsidRPr="00A427A0">
              <w:rPr>
                <w:rFonts w:ascii="Arial Narrow" w:hAnsi="Arial Narrow" w:cs="Tahoma"/>
                <w:b/>
                <w:sz w:val="24"/>
                <w:szCs w:val="24"/>
              </w:rPr>
              <w:t xml:space="preserve">AONO/B/SDG/CRPM/2022 DU _____________ </w:t>
            </w:r>
          </w:p>
          <w:p w:rsidR="00FC7660" w:rsidRPr="00FC7660" w:rsidRDefault="00F05161" w:rsidP="00F05161">
            <w:pPr>
              <w:jc w:val="both"/>
              <w:rPr>
                <w:rFonts w:ascii="Arial Narrow" w:eastAsia="BatangChe" w:hAnsi="Arial Narrow" w:cs="Consolas"/>
                <w:b/>
                <w:i/>
                <w:color w:val="000000" w:themeColor="text1"/>
                <w:sz w:val="22"/>
                <w:szCs w:val="22"/>
              </w:rPr>
            </w:pPr>
            <w:r w:rsidRPr="00A427A0">
              <w:rPr>
                <w:rFonts w:ascii="Arial Narrow" w:hAnsi="Arial Narrow" w:cs="Tahoma"/>
                <w:b/>
                <w:sz w:val="22"/>
                <w:szCs w:val="22"/>
              </w:rPr>
              <w:t>POUR LES TRAVAUX DE CONSTRUCTION DU QUAI D’EMBARQUEMENT ET DE DEBARQUEMENT DU BETAIL DE NDOKAYO (DEPARTEMENT DU LOM ET DJEREM)</w:t>
            </w:r>
            <w:r w:rsidR="00FC7660">
              <w:rPr>
                <w:rFonts w:ascii="Arial Narrow" w:eastAsia="BatangChe" w:hAnsi="Arial Narrow" w:cs="Consolas"/>
                <w:b/>
                <w:i/>
                <w:color w:val="000000" w:themeColor="text1"/>
                <w:sz w:val="22"/>
                <w:szCs w:val="22"/>
              </w:rPr>
              <w:t>.</w:t>
            </w:r>
          </w:p>
          <w:p w:rsidR="00FC7660" w:rsidRDefault="00FC7660" w:rsidP="00FC7660">
            <w:pPr>
              <w:pStyle w:val="Retraitcorpsdetexte"/>
              <w:spacing w:before="60" w:line="276" w:lineRule="auto"/>
              <w:ind w:left="0"/>
              <w:jc w:val="center"/>
              <w:rPr>
                <w:rFonts w:ascii="Arial Narrow" w:eastAsia="BatangChe" w:hAnsi="Arial Narrow" w:cs="Consolas"/>
                <w:b/>
                <w:i/>
                <w:color w:val="000000" w:themeColor="text1"/>
                <w:sz w:val="22"/>
                <w:szCs w:val="22"/>
              </w:rPr>
            </w:pPr>
            <w:r w:rsidRPr="00FC7660">
              <w:rPr>
                <w:rFonts w:ascii="Arial Narrow" w:eastAsia="BatangChe" w:hAnsi="Arial Narrow" w:cs="Consolas"/>
                <w:b/>
                <w:i/>
                <w:color w:val="000000" w:themeColor="text1"/>
                <w:sz w:val="22"/>
                <w:szCs w:val="22"/>
              </w:rPr>
              <w:t>" A n'ouvrir qu'en séance de dépouillement "</w:t>
            </w:r>
          </w:p>
          <w:p w:rsidR="009C36F0" w:rsidRPr="001579FF" w:rsidRDefault="009C36F0" w:rsidP="00A649C0">
            <w:pPr>
              <w:tabs>
                <w:tab w:val="left" w:pos="3900"/>
              </w:tabs>
              <w:spacing w:line="276" w:lineRule="auto"/>
              <w:jc w:val="both"/>
              <w:rPr>
                <w:rFonts w:ascii="Arial Narrow" w:hAnsi="Arial Narrow" w:cs="Calibri"/>
                <w:i/>
                <w:sz w:val="22"/>
                <w:szCs w:val="22"/>
                <w:lang w:eastAsia="en-US"/>
              </w:rPr>
            </w:pPr>
            <w:r w:rsidRPr="001579FF">
              <w:rPr>
                <w:rFonts w:ascii="Arial Narrow" w:hAnsi="Arial Narrow" w:cs="Calibri"/>
                <w:b/>
                <w:i/>
                <w:sz w:val="22"/>
                <w:szCs w:val="22"/>
                <w:lang w:eastAsia="en-US"/>
              </w:rPr>
              <w:t>NB </w:t>
            </w:r>
            <w:proofErr w:type="gramStart"/>
            <w:r w:rsidRPr="001579FF">
              <w:rPr>
                <w:rFonts w:ascii="Arial Narrow" w:hAnsi="Arial Narrow" w:cs="Calibri"/>
                <w:b/>
                <w:i/>
                <w:sz w:val="22"/>
                <w:szCs w:val="22"/>
                <w:lang w:eastAsia="en-US"/>
              </w:rPr>
              <w:t>:Les</w:t>
            </w:r>
            <w:proofErr w:type="gramEnd"/>
            <w:r w:rsidRPr="001579FF">
              <w:rPr>
                <w:rFonts w:ascii="Arial Narrow" w:hAnsi="Arial Narrow" w:cs="Calibri"/>
                <w:b/>
                <w:i/>
                <w:sz w:val="22"/>
                <w:szCs w:val="22"/>
                <w:lang w:eastAsia="en-US"/>
              </w:rPr>
              <w:t xml:space="preserve"> différentes parties d’un même dossier doivent obligatoirement être séparées par les intercalaires de couleur aussi bien dans l’original que dans les copies, de manière à faciliter son examen.</w:t>
            </w:r>
          </w:p>
        </w:tc>
      </w:tr>
      <w:tr w:rsidR="009C36F0" w:rsidRPr="001579FF" w:rsidTr="007938A3">
        <w:trPr>
          <w:trHeight w:val="276"/>
          <w:jc w:val="center"/>
        </w:trPr>
        <w:tc>
          <w:tcPr>
            <w:tcW w:w="1204" w:type="dxa"/>
            <w:tcBorders>
              <w:top w:val="single" w:sz="4" w:space="0" w:color="auto"/>
              <w:left w:val="single" w:sz="4" w:space="0" w:color="auto"/>
              <w:bottom w:val="single" w:sz="4" w:space="0" w:color="auto"/>
              <w:right w:val="single" w:sz="4" w:space="0" w:color="auto"/>
            </w:tcBorders>
            <w:vAlign w:val="center"/>
          </w:tcPr>
          <w:p w:rsidR="009C36F0" w:rsidRPr="001579FF" w:rsidRDefault="009C36F0" w:rsidP="00A649C0">
            <w:pPr>
              <w:tabs>
                <w:tab w:val="left" w:pos="3900"/>
              </w:tabs>
              <w:spacing w:line="276" w:lineRule="auto"/>
              <w:jc w:val="center"/>
              <w:rPr>
                <w:rFonts w:ascii="Arial Narrow" w:hAnsi="Arial Narrow" w:cs="Calibri"/>
                <w:sz w:val="22"/>
                <w:szCs w:val="22"/>
                <w:lang w:eastAsia="en-US"/>
              </w:rPr>
            </w:pP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A649C0">
            <w:pPr>
              <w:tabs>
                <w:tab w:val="left" w:pos="3900"/>
              </w:tabs>
              <w:spacing w:line="276" w:lineRule="auto"/>
              <w:jc w:val="both"/>
              <w:rPr>
                <w:rFonts w:ascii="Arial Narrow" w:hAnsi="Arial Narrow" w:cs="Calibri"/>
                <w:b/>
                <w:i/>
                <w:sz w:val="22"/>
                <w:szCs w:val="22"/>
                <w:lang w:eastAsia="en-US"/>
              </w:rPr>
            </w:pPr>
            <w:r w:rsidRPr="001579FF">
              <w:rPr>
                <w:rFonts w:ascii="Arial Narrow" w:hAnsi="Arial Narrow" w:cs="Calibri"/>
                <w:b/>
                <w:i/>
                <w:sz w:val="22"/>
                <w:szCs w:val="22"/>
                <w:lang w:eastAsia="en-US"/>
              </w:rPr>
              <w:t>Prix et monnaie de l’offre</w:t>
            </w:r>
          </w:p>
        </w:tc>
      </w:tr>
      <w:tr w:rsidR="009C36F0" w:rsidRPr="001579FF" w:rsidTr="007938A3">
        <w:trPr>
          <w:trHeight w:val="388"/>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5231D9" w:rsidP="005231D9">
            <w:pPr>
              <w:tabs>
                <w:tab w:val="left" w:pos="3900"/>
              </w:tabs>
              <w:spacing w:line="276" w:lineRule="auto"/>
              <w:jc w:val="center"/>
              <w:rPr>
                <w:rFonts w:ascii="Arial Narrow" w:hAnsi="Arial Narrow" w:cs="Calibri"/>
                <w:sz w:val="22"/>
                <w:szCs w:val="22"/>
                <w:lang w:eastAsia="en-US"/>
              </w:rPr>
            </w:pPr>
            <w:r w:rsidRPr="001579FF">
              <w:rPr>
                <w:rFonts w:ascii="Arial Narrow" w:hAnsi="Arial Narrow" w:cs="Calibri"/>
                <w:sz w:val="22"/>
                <w:szCs w:val="22"/>
                <w:lang w:eastAsia="en-US"/>
              </w:rPr>
              <w:lastRenderedPageBreak/>
              <w:t>4</w:t>
            </w:r>
            <w:r w:rsidR="009C36F0" w:rsidRPr="001579FF">
              <w:rPr>
                <w:rFonts w:ascii="Arial Narrow" w:hAnsi="Arial Narrow" w:cs="Calibri"/>
                <w:sz w:val="22"/>
                <w:szCs w:val="22"/>
                <w:lang w:eastAsia="en-US"/>
              </w:rPr>
              <w:t>.</w:t>
            </w:r>
            <w:r w:rsidRPr="001579FF">
              <w:rPr>
                <w:rFonts w:ascii="Arial Narrow" w:hAnsi="Arial Narrow" w:cs="Calibri"/>
                <w:sz w:val="22"/>
                <w:szCs w:val="22"/>
                <w:lang w:eastAsia="en-US"/>
              </w:rPr>
              <w:t>2</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4C6DDE">
            <w:pPr>
              <w:tabs>
                <w:tab w:val="left" w:pos="3900"/>
              </w:tabs>
              <w:spacing w:before="60" w:after="60"/>
              <w:jc w:val="both"/>
              <w:rPr>
                <w:rFonts w:ascii="Arial Narrow" w:hAnsi="Arial Narrow" w:cs="Calibri"/>
                <w:i/>
                <w:sz w:val="22"/>
                <w:szCs w:val="22"/>
                <w:lang w:eastAsia="en-US"/>
              </w:rPr>
            </w:pPr>
            <w:r w:rsidRPr="001579FF">
              <w:rPr>
                <w:rFonts w:ascii="Arial Narrow" w:hAnsi="Arial Narrow" w:cs="Calibri"/>
                <w:sz w:val="22"/>
                <w:szCs w:val="22"/>
                <w:u w:val="single"/>
                <w:lang w:eastAsia="en-US"/>
              </w:rPr>
              <w:t>Révision des prix</w:t>
            </w:r>
            <w:r w:rsidRPr="001579FF">
              <w:rPr>
                <w:rFonts w:ascii="Arial Narrow" w:hAnsi="Arial Narrow" w:cs="Calibri"/>
                <w:i/>
                <w:sz w:val="22"/>
                <w:szCs w:val="22"/>
                <w:lang w:eastAsia="en-US"/>
              </w:rPr>
              <w:t> : Les prix du Marché ne sont pas révisables</w:t>
            </w:r>
          </w:p>
        </w:tc>
      </w:tr>
      <w:tr w:rsidR="009C36F0" w:rsidRPr="001579FF" w:rsidTr="007938A3">
        <w:trPr>
          <w:trHeight w:val="276"/>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5231D9" w:rsidP="00731D42">
            <w:pPr>
              <w:tabs>
                <w:tab w:val="left" w:pos="3900"/>
              </w:tabs>
              <w:spacing w:line="276" w:lineRule="auto"/>
              <w:jc w:val="center"/>
              <w:rPr>
                <w:rFonts w:ascii="Arial Narrow" w:hAnsi="Arial Narrow" w:cs="Calibri"/>
                <w:sz w:val="22"/>
                <w:szCs w:val="22"/>
                <w:lang w:eastAsia="en-US"/>
              </w:rPr>
            </w:pPr>
            <w:r w:rsidRPr="001579FF">
              <w:rPr>
                <w:rFonts w:ascii="Arial Narrow" w:hAnsi="Arial Narrow" w:cs="Calibri"/>
                <w:sz w:val="22"/>
                <w:szCs w:val="22"/>
                <w:lang w:eastAsia="en-US"/>
              </w:rPr>
              <w:t>4</w:t>
            </w:r>
            <w:r w:rsidR="009C36F0" w:rsidRPr="001579FF">
              <w:rPr>
                <w:rFonts w:ascii="Arial Narrow" w:hAnsi="Arial Narrow" w:cs="Calibri"/>
                <w:sz w:val="22"/>
                <w:szCs w:val="22"/>
                <w:lang w:eastAsia="en-US"/>
              </w:rPr>
              <w:t>.</w:t>
            </w:r>
            <w:r w:rsidRPr="001579FF">
              <w:rPr>
                <w:rFonts w:ascii="Arial Narrow" w:hAnsi="Arial Narrow" w:cs="Calibri"/>
                <w:sz w:val="22"/>
                <w:szCs w:val="22"/>
                <w:lang w:eastAsia="en-US"/>
              </w:rPr>
              <w:t>3</w:t>
            </w:r>
            <w:r w:rsidR="009C36F0" w:rsidRPr="001579FF">
              <w:rPr>
                <w:rFonts w:ascii="Arial Narrow" w:hAnsi="Arial Narrow" w:cs="Calibri"/>
                <w:sz w:val="22"/>
                <w:szCs w:val="22"/>
                <w:lang w:eastAsia="en-US"/>
              </w:rPr>
              <w:t xml:space="preserve"> et</w:t>
            </w:r>
            <w:r w:rsidRPr="001579FF">
              <w:rPr>
                <w:rFonts w:ascii="Arial Narrow" w:hAnsi="Arial Narrow" w:cs="Calibri"/>
                <w:sz w:val="22"/>
                <w:szCs w:val="22"/>
                <w:lang w:eastAsia="en-US"/>
              </w:rPr>
              <w:t>4</w:t>
            </w:r>
            <w:r w:rsidR="009C36F0" w:rsidRPr="001579FF">
              <w:rPr>
                <w:rFonts w:ascii="Arial Narrow" w:hAnsi="Arial Narrow" w:cs="Calibri"/>
                <w:sz w:val="22"/>
                <w:szCs w:val="22"/>
                <w:lang w:eastAsia="en-US"/>
              </w:rPr>
              <w:t>.</w:t>
            </w:r>
            <w:r w:rsidRPr="001579FF">
              <w:rPr>
                <w:rFonts w:ascii="Arial Narrow" w:hAnsi="Arial Narrow" w:cs="Calibri"/>
                <w:sz w:val="22"/>
                <w:szCs w:val="22"/>
                <w:lang w:eastAsia="en-US"/>
              </w:rPr>
              <w:t>4</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4C6DDE">
            <w:pPr>
              <w:tabs>
                <w:tab w:val="left" w:pos="3900"/>
              </w:tabs>
              <w:spacing w:before="60" w:after="60"/>
              <w:rPr>
                <w:rFonts w:ascii="Arial Narrow" w:hAnsi="Arial Narrow" w:cs="Calibri"/>
                <w:i/>
                <w:sz w:val="22"/>
                <w:szCs w:val="22"/>
                <w:lang w:eastAsia="en-US"/>
              </w:rPr>
            </w:pPr>
            <w:r w:rsidRPr="001579FF">
              <w:rPr>
                <w:rFonts w:ascii="Arial Narrow" w:hAnsi="Arial Narrow" w:cs="Calibri"/>
                <w:sz w:val="22"/>
                <w:szCs w:val="22"/>
                <w:u w:val="single"/>
                <w:lang w:eastAsia="en-US"/>
              </w:rPr>
              <w:t>Monnaie du pays du Maître d’Ouvrage</w:t>
            </w:r>
            <w:r w:rsidRPr="001579FF">
              <w:rPr>
                <w:rFonts w:ascii="Arial Narrow" w:hAnsi="Arial Narrow" w:cs="Calibri"/>
                <w:sz w:val="22"/>
                <w:szCs w:val="22"/>
                <w:lang w:eastAsia="en-US"/>
              </w:rPr>
              <w:t xml:space="preserve"> (monnaie nationale)</w:t>
            </w:r>
            <w:r w:rsidRPr="001579FF">
              <w:rPr>
                <w:rFonts w:ascii="Arial Narrow" w:hAnsi="Arial Narrow" w:cs="Calibri"/>
                <w:i/>
                <w:sz w:val="22"/>
                <w:szCs w:val="22"/>
                <w:lang w:eastAsia="en-US"/>
              </w:rPr>
              <w:t> : Franc CFA (FCFA)</w:t>
            </w:r>
          </w:p>
        </w:tc>
      </w:tr>
      <w:tr w:rsidR="009C36F0" w:rsidRPr="001579FF" w:rsidTr="006C2F9F">
        <w:trPr>
          <w:trHeight w:val="150"/>
          <w:jc w:val="center"/>
        </w:trPr>
        <w:tc>
          <w:tcPr>
            <w:tcW w:w="1204" w:type="dxa"/>
            <w:tcBorders>
              <w:top w:val="single" w:sz="4" w:space="0" w:color="auto"/>
              <w:left w:val="single" w:sz="4" w:space="0" w:color="auto"/>
              <w:bottom w:val="single" w:sz="4" w:space="0" w:color="auto"/>
              <w:right w:val="single" w:sz="4" w:space="0" w:color="auto"/>
            </w:tcBorders>
            <w:vAlign w:val="center"/>
          </w:tcPr>
          <w:p w:rsidR="009C36F0" w:rsidRPr="001579FF" w:rsidRDefault="004624E3" w:rsidP="00A649C0">
            <w:pPr>
              <w:tabs>
                <w:tab w:val="left" w:pos="3900"/>
              </w:tabs>
              <w:spacing w:line="276" w:lineRule="auto"/>
              <w:jc w:val="center"/>
              <w:rPr>
                <w:rFonts w:ascii="Arial Narrow" w:hAnsi="Arial Narrow" w:cs="Calibri"/>
                <w:sz w:val="22"/>
                <w:szCs w:val="22"/>
                <w:lang w:eastAsia="en-US"/>
              </w:rPr>
            </w:pPr>
            <w:r w:rsidRPr="001579FF">
              <w:rPr>
                <w:rFonts w:ascii="Arial Narrow" w:hAnsi="Arial Narrow" w:cs="Calibri"/>
                <w:sz w:val="22"/>
                <w:szCs w:val="22"/>
                <w:lang w:eastAsia="en-US"/>
              </w:rPr>
              <w:t>5</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4C6DDE">
            <w:pPr>
              <w:tabs>
                <w:tab w:val="left" w:pos="3900"/>
              </w:tabs>
              <w:spacing w:before="60" w:after="60"/>
              <w:jc w:val="both"/>
              <w:rPr>
                <w:rFonts w:ascii="Arial Narrow" w:hAnsi="Arial Narrow" w:cs="Calibri"/>
                <w:b/>
                <w:i/>
                <w:sz w:val="22"/>
                <w:szCs w:val="22"/>
                <w:lang w:eastAsia="en-US"/>
              </w:rPr>
            </w:pPr>
            <w:r w:rsidRPr="001579FF">
              <w:rPr>
                <w:rFonts w:ascii="Arial Narrow" w:hAnsi="Arial Narrow" w:cs="Calibri"/>
                <w:b/>
                <w:i/>
                <w:sz w:val="22"/>
                <w:szCs w:val="22"/>
                <w:lang w:eastAsia="en-US"/>
              </w:rPr>
              <w:t>Préparation et dépôt des offres</w:t>
            </w:r>
          </w:p>
        </w:tc>
      </w:tr>
      <w:tr w:rsidR="009C36F0" w:rsidRPr="001579FF" w:rsidTr="006C2F9F">
        <w:trPr>
          <w:trHeight w:val="495"/>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5231D9" w:rsidP="00A649C0">
            <w:pPr>
              <w:tabs>
                <w:tab w:val="left" w:pos="3900"/>
              </w:tabs>
              <w:spacing w:line="276" w:lineRule="auto"/>
              <w:jc w:val="center"/>
              <w:rPr>
                <w:rFonts w:ascii="Arial Narrow" w:hAnsi="Arial Narrow" w:cs="Calibri"/>
                <w:sz w:val="22"/>
                <w:szCs w:val="22"/>
                <w:lang w:eastAsia="en-US"/>
              </w:rPr>
            </w:pPr>
            <w:r w:rsidRPr="001579FF">
              <w:rPr>
                <w:rFonts w:ascii="Arial Narrow" w:hAnsi="Arial Narrow" w:cs="Calibri"/>
                <w:sz w:val="22"/>
                <w:szCs w:val="22"/>
                <w:lang w:eastAsia="en-US"/>
              </w:rPr>
              <w:t>5.1</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C828E4">
            <w:pPr>
              <w:tabs>
                <w:tab w:val="left" w:pos="3900"/>
              </w:tabs>
              <w:spacing w:before="60" w:after="60"/>
              <w:jc w:val="both"/>
              <w:rPr>
                <w:rFonts w:ascii="Arial Narrow" w:hAnsi="Arial Narrow" w:cs="Calibri"/>
                <w:sz w:val="22"/>
                <w:szCs w:val="22"/>
                <w:u w:val="single"/>
                <w:lang w:eastAsia="en-US"/>
              </w:rPr>
            </w:pPr>
            <w:r w:rsidRPr="001579FF">
              <w:rPr>
                <w:rFonts w:ascii="Arial Narrow" w:hAnsi="Arial Narrow" w:cs="Calibri"/>
                <w:sz w:val="22"/>
                <w:szCs w:val="22"/>
                <w:u w:val="single"/>
                <w:lang w:eastAsia="en-US"/>
              </w:rPr>
              <w:t>Période de validité des Offres</w:t>
            </w:r>
            <w:r w:rsidRPr="001579FF">
              <w:rPr>
                <w:rFonts w:ascii="Arial Narrow" w:hAnsi="Arial Narrow" w:cs="Calibri"/>
                <w:sz w:val="22"/>
                <w:szCs w:val="22"/>
                <w:lang w:eastAsia="en-US"/>
              </w:rPr>
              <w:t xml:space="preserve"> : </w:t>
            </w:r>
            <w:r w:rsidRPr="001579FF">
              <w:rPr>
                <w:rFonts w:ascii="Arial Narrow" w:hAnsi="Arial Narrow" w:cs="Calibri"/>
                <w:i/>
                <w:sz w:val="22"/>
                <w:szCs w:val="22"/>
                <w:lang w:eastAsia="en-US"/>
              </w:rPr>
              <w:t xml:space="preserve">La période de validité des offres est de </w:t>
            </w:r>
            <w:r w:rsidR="00C828E4">
              <w:rPr>
                <w:rFonts w:ascii="Arial Narrow" w:hAnsi="Arial Narrow" w:cs="Calibri"/>
                <w:b/>
                <w:i/>
                <w:sz w:val="22"/>
                <w:szCs w:val="22"/>
                <w:lang w:eastAsia="en-US"/>
              </w:rPr>
              <w:t>90</w:t>
            </w:r>
            <w:r w:rsidR="000835C3" w:rsidRPr="001579FF">
              <w:rPr>
                <w:rFonts w:ascii="Arial Narrow" w:hAnsi="Arial Narrow" w:cs="Calibri"/>
                <w:b/>
                <w:i/>
                <w:sz w:val="22"/>
                <w:szCs w:val="22"/>
                <w:lang w:eastAsia="en-US"/>
              </w:rPr>
              <w:t xml:space="preserve"> (</w:t>
            </w:r>
            <w:r w:rsidR="00C828E4">
              <w:rPr>
                <w:rFonts w:ascii="Arial Narrow" w:hAnsi="Arial Narrow" w:cs="Calibri"/>
                <w:b/>
                <w:i/>
                <w:sz w:val="22"/>
                <w:szCs w:val="22"/>
                <w:lang w:eastAsia="en-US"/>
              </w:rPr>
              <w:t>quatre-vingt-dix</w:t>
            </w:r>
            <w:r w:rsidR="00FC7660">
              <w:rPr>
                <w:rFonts w:ascii="Arial Narrow" w:hAnsi="Arial Narrow" w:cs="Calibri"/>
                <w:b/>
                <w:i/>
                <w:sz w:val="22"/>
                <w:szCs w:val="22"/>
                <w:lang w:eastAsia="en-US"/>
              </w:rPr>
              <w:t>)</w:t>
            </w:r>
            <w:r w:rsidR="00C828E4">
              <w:rPr>
                <w:rFonts w:ascii="Arial Narrow" w:hAnsi="Arial Narrow" w:cs="Calibri"/>
                <w:b/>
                <w:i/>
                <w:sz w:val="22"/>
                <w:szCs w:val="22"/>
                <w:lang w:eastAsia="en-US"/>
              </w:rPr>
              <w:t xml:space="preserve"> </w:t>
            </w:r>
            <w:r w:rsidRPr="001579FF">
              <w:rPr>
                <w:rFonts w:ascii="Arial Narrow" w:hAnsi="Arial Narrow" w:cs="Calibri"/>
                <w:b/>
                <w:i/>
                <w:sz w:val="22"/>
                <w:szCs w:val="22"/>
                <w:lang w:eastAsia="en-US"/>
              </w:rPr>
              <w:t>jours</w:t>
            </w:r>
            <w:r w:rsidRPr="001579FF">
              <w:rPr>
                <w:rFonts w:ascii="Arial Narrow" w:hAnsi="Arial Narrow" w:cs="Calibri"/>
                <w:i/>
                <w:sz w:val="22"/>
                <w:szCs w:val="22"/>
                <w:lang w:eastAsia="en-US"/>
              </w:rPr>
              <w:t xml:space="preserve"> à partir de la date limite de dépôt des offres </w:t>
            </w:r>
          </w:p>
        </w:tc>
      </w:tr>
      <w:tr w:rsidR="009C36F0" w:rsidRPr="001579FF" w:rsidTr="0079587C">
        <w:trPr>
          <w:trHeight w:val="1002"/>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EC705F" w:rsidP="00A649C0">
            <w:pPr>
              <w:tabs>
                <w:tab w:val="left" w:pos="3900"/>
              </w:tabs>
              <w:spacing w:line="276" w:lineRule="auto"/>
              <w:jc w:val="center"/>
              <w:rPr>
                <w:rFonts w:ascii="Arial Narrow" w:hAnsi="Arial Narrow" w:cs="Calibri"/>
                <w:color w:val="000000" w:themeColor="text1"/>
                <w:sz w:val="22"/>
                <w:szCs w:val="22"/>
                <w:lang w:eastAsia="en-US"/>
              </w:rPr>
            </w:pPr>
            <w:r w:rsidRPr="001579FF">
              <w:rPr>
                <w:rFonts w:ascii="Arial Narrow" w:hAnsi="Arial Narrow" w:cs="Calibri"/>
                <w:color w:val="000000" w:themeColor="text1"/>
                <w:sz w:val="22"/>
                <w:szCs w:val="22"/>
                <w:lang w:eastAsia="en-US"/>
              </w:rPr>
              <w:t>6</w:t>
            </w:r>
          </w:p>
        </w:tc>
        <w:tc>
          <w:tcPr>
            <w:tcW w:w="8717" w:type="dxa"/>
            <w:tcBorders>
              <w:top w:val="single" w:sz="4" w:space="0" w:color="auto"/>
              <w:left w:val="single" w:sz="4" w:space="0" w:color="auto"/>
              <w:bottom w:val="single" w:sz="4" w:space="0" w:color="auto"/>
              <w:right w:val="single" w:sz="4" w:space="0" w:color="auto"/>
            </w:tcBorders>
            <w:vAlign w:val="center"/>
            <w:hideMark/>
          </w:tcPr>
          <w:p w:rsidR="009A3771" w:rsidRPr="001579FF" w:rsidRDefault="009C36F0" w:rsidP="004C6DDE">
            <w:pPr>
              <w:tabs>
                <w:tab w:val="left" w:pos="3900"/>
              </w:tabs>
              <w:spacing w:before="60" w:after="60"/>
              <w:jc w:val="both"/>
              <w:rPr>
                <w:rFonts w:ascii="Arial Narrow" w:hAnsi="Arial Narrow" w:cs="Calibri"/>
                <w:b/>
                <w:i/>
                <w:color w:val="000000" w:themeColor="text1"/>
                <w:sz w:val="22"/>
                <w:szCs w:val="22"/>
              </w:rPr>
            </w:pPr>
            <w:r w:rsidRPr="001579FF">
              <w:rPr>
                <w:rFonts w:ascii="Arial Narrow" w:hAnsi="Arial Narrow" w:cs="Calibri"/>
                <w:color w:val="000000" w:themeColor="text1"/>
                <w:sz w:val="22"/>
                <w:szCs w:val="22"/>
                <w:u w:val="single"/>
              </w:rPr>
              <w:t>Montant de la caution de soumission</w:t>
            </w:r>
            <w:r w:rsidRPr="001579FF">
              <w:rPr>
                <w:rFonts w:ascii="Arial Narrow" w:hAnsi="Arial Narrow" w:cs="Calibri"/>
                <w:b/>
                <w:i/>
                <w:color w:val="000000" w:themeColor="text1"/>
                <w:sz w:val="22"/>
                <w:szCs w:val="22"/>
              </w:rPr>
              <w:t> :</w:t>
            </w: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4821"/>
              <w:gridCol w:w="1475"/>
              <w:gridCol w:w="1219"/>
            </w:tblGrid>
            <w:tr w:rsidR="00C11C6D" w:rsidRPr="001579FF" w:rsidTr="005231D9">
              <w:trPr>
                <w:trHeight w:val="308"/>
                <w:jc w:val="center"/>
              </w:trPr>
              <w:tc>
                <w:tcPr>
                  <w:tcW w:w="831" w:type="dxa"/>
                  <w:vAlign w:val="center"/>
                </w:tcPr>
                <w:p w:rsidR="005231D9" w:rsidRPr="001579FF" w:rsidRDefault="005231D9" w:rsidP="005231D9">
                  <w:pPr>
                    <w:widowControl w:val="0"/>
                    <w:autoSpaceDE w:val="0"/>
                    <w:autoSpaceDN w:val="0"/>
                    <w:adjustRightInd w:val="0"/>
                    <w:spacing w:line="300" w:lineRule="exact"/>
                    <w:jc w:val="center"/>
                    <w:rPr>
                      <w:rFonts w:ascii="Arial Narrow" w:hAnsi="Arial Narrow"/>
                      <w:b/>
                      <w:color w:val="000000" w:themeColor="text1"/>
                      <w:sz w:val="22"/>
                      <w:szCs w:val="22"/>
                    </w:rPr>
                  </w:pPr>
                  <w:r w:rsidRPr="001579FF">
                    <w:rPr>
                      <w:rFonts w:ascii="Arial Narrow" w:hAnsi="Arial Narrow"/>
                      <w:b/>
                      <w:color w:val="000000" w:themeColor="text1"/>
                      <w:sz w:val="22"/>
                      <w:szCs w:val="22"/>
                    </w:rPr>
                    <w:t>N° Lot</w:t>
                  </w:r>
                </w:p>
              </w:tc>
              <w:tc>
                <w:tcPr>
                  <w:tcW w:w="4821" w:type="dxa"/>
                </w:tcPr>
                <w:p w:rsidR="005231D9" w:rsidRPr="001579FF" w:rsidRDefault="005231D9" w:rsidP="005231D9">
                  <w:pPr>
                    <w:widowControl w:val="0"/>
                    <w:autoSpaceDE w:val="0"/>
                    <w:autoSpaceDN w:val="0"/>
                    <w:adjustRightInd w:val="0"/>
                    <w:spacing w:line="300" w:lineRule="exact"/>
                    <w:jc w:val="center"/>
                    <w:rPr>
                      <w:rFonts w:ascii="Arial Narrow" w:hAnsi="Arial Narrow"/>
                      <w:b/>
                      <w:color w:val="000000" w:themeColor="text1"/>
                      <w:sz w:val="22"/>
                      <w:szCs w:val="22"/>
                    </w:rPr>
                  </w:pPr>
                  <w:r w:rsidRPr="001579FF">
                    <w:rPr>
                      <w:rFonts w:ascii="Arial Narrow" w:hAnsi="Arial Narrow"/>
                      <w:b/>
                      <w:color w:val="000000" w:themeColor="text1"/>
                      <w:sz w:val="22"/>
                      <w:szCs w:val="22"/>
                    </w:rPr>
                    <w:t>Désignations</w:t>
                  </w:r>
                </w:p>
              </w:tc>
              <w:tc>
                <w:tcPr>
                  <w:tcW w:w="1475" w:type="dxa"/>
                </w:tcPr>
                <w:p w:rsidR="005231D9" w:rsidRPr="001579FF" w:rsidRDefault="005231D9" w:rsidP="005231D9">
                  <w:pPr>
                    <w:widowControl w:val="0"/>
                    <w:autoSpaceDE w:val="0"/>
                    <w:autoSpaceDN w:val="0"/>
                    <w:adjustRightInd w:val="0"/>
                    <w:spacing w:line="300" w:lineRule="exact"/>
                    <w:jc w:val="center"/>
                    <w:rPr>
                      <w:rFonts w:ascii="Arial Narrow" w:hAnsi="Arial Narrow"/>
                      <w:b/>
                      <w:color w:val="000000" w:themeColor="text1"/>
                      <w:sz w:val="22"/>
                      <w:szCs w:val="22"/>
                    </w:rPr>
                  </w:pPr>
                  <w:r w:rsidRPr="001579FF">
                    <w:rPr>
                      <w:rFonts w:ascii="Arial Narrow" w:hAnsi="Arial Narrow"/>
                      <w:b/>
                      <w:color w:val="000000" w:themeColor="text1"/>
                      <w:sz w:val="22"/>
                      <w:szCs w:val="22"/>
                    </w:rPr>
                    <w:t>Montant TTC</w:t>
                  </w:r>
                </w:p>
              </w:tc>
              <w:tc>
                <w:tcPr>
                  <w:tcW w:w="1219" w:type="dxa"/>
                </w:tcPr>
                <w:p w:rsidR="005231D9" w:rsidRPr="001579FF" w:rsidRDefault="005231D9" w:rsidP="005231D9">
                  <w:pPr>
                    <w:widowControl w:val="0"/>
                    <w:autoSpaceDE w:val="0"/>
                    <w:autoSpaceDN w:val="0"/>
                    <w:adjustRightInd w:val="0"/>
                    <w:spacing w:line="300" w:lineRule="exact"/>
                    <w:jc w:val="center"/>
                    <w:rPr>
                      <w:rFonts w:ascii="Arial Narrow" w:hAnsi="Arial Narrow"/>
                      <w:b/>
                      <w:color w:val="000000" w:themeColor="text1"/>
                      <w:sz w:val="22"/>
                      <w:szCs w:val="22"/>
                    </w:rPr>
                  </w:pPr>
                  <w:r w:rsidRPr="001579FF">
                    <w:rPr>
                      <w:rFonts w:ascii="Arial Narrow" w:hAnsi="Arial Narrow"/>
                      <w:b/>
                      <w:color w:val="000000" w:themeColor="text1"/>
                      <w:sz w:val="22"/>
                      <w:szCs w:val="22"/>
                    </w:rPr>
                    <w:t>Caution</w:t>
                  </w:r>
                </w:p>
              </w:tc>
            </w:tr>
            <w:tr w:rsidR="000062B4" w:rsidRPr="001579FF" w:rsidTr="00DB1FE5">
              <w:trPr>
                <w:trHeight w:val="20"/>
                <w:jc w:val="center"/>
              </w:trPr>
              <w:tc>
                <w:tcPr>
                  <w:tcW w:w="831" w:type="dxa"/>
                  <w:shd w:val="clear" w:color="auto" w:fill="auto"/>
                  <w:vAlign w:val="center"/>
                </w:tcPr>
                <w:p w:rsidR="000062B4" w:rsidRPr="001579FF" w:rsidRDefault="00803930" w:rsidP="000062B4">
                  <w:pPr>
                    <w:widowControl w:val="0"/>
                    <w:autoSpaceDE w:val="0"/>
                    <w:autoSpaceDN w:val="0"/>
                    <w:adjustRightInd w:val="0"/>
                    <w:spacing w:line="300" w:lineRule="exact"/>
                    <w:jc w:val="center"/>
                    <w:rPr>
                      <w:rFonts w:ascii="Arial Narrow" w:hAnsi="Arial Narrow"/>
                      <w:color w:val="000000" w:themeColor="text1"/>
                      <w:sz w:val="22"/>
                      <w:szCs w:val="22"/>
                    </w:rPr>
                  </w:pPr>
                  <w:r>
                    <w:rPr>
                      <w:rFonts w:ascii="Arial Narrow" w:hAnsi="Arial Narrow"/>
                      <w:color w:val="000000" w:themeColor="text1"/>
                      <w:sz w:val="22"/>
                      <w:szCs w:val="22"/>
                    </w:rPr>
                    <w:t>Unique</w:t>
                  </w:r>
                </w:p>
              </w:tc>
              <w:tc>
                <w:tcPr>
                  <w:tcW w:w="4821" w:type="dxa"/>
                </w:tcPr>
                <w:p w:rsidR="000062B4" w:rsidRPr="00C828E4" w:rsidRDefault="00C828E4" w:rsidP="0079587C">
                  <w:pPr>
                    <w:rPr>
                      <w:rFonts w:ascii="Tahoma" w:hAnsi="Tahoma" w:cs="Tahoma"/>
                    </w:rPr>
                  </w:pPr>
                  <w:r w:rsidRPr="00C828E4">
                    <w:rPr>
                      <w:rFonts w:ascii="Arial Narrow" w:eastAsia="BatangChe" w:hAnsi="Arial Narrow" w:cs="Consolas"/>
                      <w:sz w:val="22"/>
                      <w:szCs w:val="22"/>
                    </w:rPr>
                    <w:t xml:space="preserve">Construction du quai d’embarquement et de débarquement du bétail de </w:t>
                  </w:r>
                  <w:proofErr w:type="spellStart"/>
                  <w:r w:rsidRPr="00C828E4">
                    <w:rPr>
                      <w:rFonts w:ascii="Arial Narrow" w:eastAsia="BatangChe" w:hAnsi="Arial Narrow" w:cs="Consolas"/>
                      <w:sz w:val="22"/>
                      <w:szCs w:val="22"/>
                    </w:rPr>
                    <w:t>Ndokayo</w:t>
                  </w:r>
                  <w:proofErr w:type="spellEnd"/>
                  <w:r w:rsidRPr="00C828E4">
                    <w:rPr>
                      <w:rFonts w:ascii="Arial Narrow" w:eastAsia="BatangChe" w:hAnsi="Arial Narrow" w:cs="Consolas"/>
                      <w:sz w:val="22"/>
                      <w:szCs w:val="22"/>
                    </w:rPr>
                    <w:t xml:space="preserve"> (Arrondissement de </w:t>
                  </w:r>
                  <w:proofErr w:type="spellStart"/>
                  <w:r w:rsidRPr="00C828E4">
                    <w:rPr>
                      <w:rFonts w:ascii="Arial Narrow" w:eastAsia="BatangChe" w:hAnsi="Arial Narrow" w:cs="Consolas"/>
                      <w:sz w:val="22"/>
                      <w:szCs w:val="22"/>
                    </w:rPr>
                    <w:t>Bétaré-Oya</w:t>
                  </w:r>
                  <w:proofErr w:type="spellEnd"/>
                  <w:r w:rsidRPr="00C828E4">
                    <w:rPr>
                      <w:rFonts w:ascii="Arial Narrow" w:eastAsia="BatangChe" w:hAnsi="Arial Narrow" w:cs="Consolas"/>
                      <w:sz w:val="22"/>
                      <w:szCs w:val="22"/>
                    </w:rPr>
                    <w:t xml:space="preserve">, Département du Lom et </w:t>
                  </w:r>
                  <w:proofErr w:type="spellStart"/>
                  <w:r w:rsidRPr="00C828E4">
                    <w:rPr>
                      <w:rFonts w:ascii="Arial Narrow" w:eastAsia="BatangChe" w:hAnsi="Arial Narrow" w:cs="Consolas"/>
                      <w:sz w:val="22"/>
                      <w:szCs w:val="22"/>
                    </w:rPr>
                    <w:t>Djerem</w:t>
                  </w:r>
                  <w:proofErr w:type="spellEnd"/>
                  <w:r w:rsidRPr="00C828E4">
                    <w:rPr>
                      <w:rFonts w:ascii="Arial Narrow" w:eastAsia="BatangChe" w:hAnsi="Arial Narrow" w:cs="Consolas"/>
                      <w:b/>
                      <w:sz w:val="22"/>
                      <w:szCs w:val="22"/>
                    </w:rPr>
                    <w:t>)</w:t>
                  </w:r>
                </w:p>
              </w:tc>
              <w:tc>
                <w:tcPr>
                  <w:tcW w:w="1475" w:type="dxa"/>
                  <w:vAlign w:val="center"/>
                </w:tcPr>
                <w:p w:rsidR="000062B4" w:rsidRPr="00153405" w:rsidRDefault="00C828E4" w:rsidP="000062B4">
                  <w:pPr>
                    <w:jc w:val="center"/>
                    <w:rPr>
                      <w:rFonts w:ascii="Tahoma" w:hAnsi="Tahoma" w:cs="Tahoma"/>
                    </w:rPr>
                  </w:pPr>
                  <w:r>
                    <w:rPr>
                      <w:rFonts w:ascii="Tahoma" w:hAnsi="Tahoma" w:cs="Tahoma"/>
                    </w:rPr>
                    <w:t>10 000</w:t>
                  </w:r>
                  <w:r w:rsidR="00B97EF8">
                    <w:rPr>
                      <w:rFonts w:ascii="Tahoma" w:hAnsi="Tahoma" w:cs="Tahoma"/>
                    </w:rPr>
                    <w:t xml:space="preserve"> 000</w:t>
                  </w:r>
                </w:p>
              </w:tc>
              <w:tc>
                <w:tcPr>
                  <w:tcW w:w="1219" w:type="dxa"/>
                  <w:vAlign w:val="center"/>
                </w:tcPr>
                <w:p w:rsidR="000062B4" w:rsidRPr="000062B4" w:rsidRDefault="00C828E4" w:rsidP="000062B4">
                  <w:pPr>
                    <w:jc w:val="center"/>
                    <w:rPr>
                      <w:rFonts w:ascii="Tahoma" w:hAnsi="Tahoma" w:cs="Tahoma"/>
                    </w:rPr>
                  </w:pPr>
                  <w:r>
                    <w:rPr>
                      <w:rFonts w:ascii="Tahoma" w:hAnsi="Tahoma" w:cs="Tahoma"/>
                    </w:rPr>
                    <w:t>200</w:t>
                  </w:r>
                  <w:r w:rsidR="000062B4" w:rsidRPr="000062B4">
                    <w:rPr>
                      <w:rFonts w:ascii="Tahoma" w:hAnsi="Tahoma" w:cs="Tahoma"/>
                    </w:rPr>
                    <w:t xml:space="preserve"> 000</w:t>
                  </w:r>
                </w:p>
              </w:tc>
            </w:tr>
          </w:tbl>
          <w:p w:rsidR="009C36F0" w:rsidRPr="0079587C" w:rsidRDefault="009C36F0" w:rsidP="004C6DDE">
            <w:pPr>
              <w:tabs>
                <w:tab w:val="left" w:pos="3900"/>
              </w:tabs>
              <w:spacing w:before="60" w:after="60"/>
              <w:jc w:val="both"/>
              <w:rPr>
                <w:rFonts w:ascii="Arial Narrow" w:hAnsi="Arial Narrow" w:cs="Calibri"/>
                <w:b/>
                <w:i/>
                <w:color w:val="000000" w:themeColor="text1"/>
                <w:sz w:val="4"/>
                <w:szCs w:val="22"/>
                <w:lang w:eastAsia="en-US"/>
              </w:rPr>
            </w:pPr>
          </w:p>
        </w:tc>
      </w:tr>
      <w:tr w:rsidR="009C36F0" w:rsidRPr="001579FF" w:rsidTr="006C2F9F">
        <w:trPr>
          <w:trHeight w:val="706"/>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EC705F" w:rsidP="00A649C0">
            <w:pPr>
              <w:tabs>
                <w:tab w:val="left" w:pos="3900"/>
              </w:tabs>
              <w:spacing w:line="276" w:lineRule="auto"/>
              <w:jc w:val="center"/>
              <w:rPr>
                <w:rFonts w:ascii="Arial Narrow" w:hAnsi="Arial Narrow" w:cs="Calibri"/>
                <w:sz w:val="22"/>
                <w:szCs w:val="22"/>
                <w:lang w:eastAsia="en-US"/>
              </w:rPr>
            </w:pPr>
            <w:r w:rsidRPr="001579FF">
              <w:rPr>
                <w:rFonts w:ascii="Arial Narrow" w:hAnsi="Arial Narrow" w:cs="Calibri"/>
                <w:sz w:val="22"/>
                <w:szCs w:val="22"/>
                <w:lang w:eastAsia="en-US"/>
              </w:rPr>
              <w:t>7</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B112CC">
            <w:pPr>
              <w:tabs>
                <w:tab w:val="left" w:pos="3900"/>
              </w:tabs>
              <w:spacing w:before="60" w:after="60"/>
              <w:jc w:val="both"/>
              <w:rPr>
                <w:rFonts w:ascii="Arial Narrow" w:hAnsi="Arial Narrow" w:cs="Calibri"/>
                <w:i/>
                <w:sz w:val="22"/>
                <w:szCs w:val="22"/>
                <w:lang w:eastAsia="en-US"/>
              </w:rPr>
            </w:pPr>
            <w:r w:rsidRPr="001579FF">
              <w:rPr>
                <w:rFonts w:ascii="Arial Narrow" w:hAnsi="Arial Narrow" w:cs="Calibri"/>
                <w:sz w:val="22"/>
                <w:szCs w:val="22"/>
                <w:lang w:eastAsia="en-US"/>
              </w:rPr>
              <w:t>Les offres sont appelées sur la base d’un délai d’exécution des travaux compris</w:t>
            </w:r>
            <w:r w:rsidR="00831957" w:rsidRPr="001579FF">
              <w:rPr>
                <w:rFonts w:ascii="Arial Narrow" w:hAnsi="Arial Narrow" w:cs="Calibri"/>
                <w:sz w:val="22"/>
                <w:szCs w:val="22"/>
                <w:lang w:eastAsia="en-US"/>
              </w:rPr>
              <w:t xml:space="preserve"> entre </w:t>
            </w:r>
            <w:r w:rsidR="00EC705F" w:rsidRPr="001579FF">
              <w:rPr>
                <w:rFonts w:ascii="Arial Narrow" w:hAnsi="Arial Narrow" w:cs="Calibri"/>
                <w:sz w:val="22"/>
                <w:szCs w:val="22"/>
                <w:lang w:eastAsia="en-US"/>
              </w:rPr>
              <w:t>1</w:t>
            </w:r>
            <w:r w:rsidR="00B112CC" w:rsidRPr="001579FF">
              <w:rPr>
                <w:rFonts w:ascii="Arial Narrow" w:hAnsi="Arial Narrow" w:cs="Calibri"/>
                <w:sz w:val="22"/>
                <w:szCs w:val="22"/>
                <w:lang w:eastAsia="en-US"/>
              </w:rPr>
              <w:t>2</w:t>
            </w:r>
            <w:r w:rsidR="00EC705F" w:rsidRPr="001579FF">
              <w:rPr>
                <w:rFonts w:ascii="Arial Narrow" w:hAnsi="Arial Narrow" w:cs="Calibri"/>
                <w:sz w:val="22"/>
                <w:szCs w:val="22"/>
                <w:lang w:eastAsia="en-US"/>
              </w:rPr>
              <w:t>0</w:t>
            </w:r>
            <w:r w:rsidR="00831957" w:rsidRPr="001579FF">
              <w:rPr>
                <w:rFonts w:ascii="Arial Narrow" w:hAnsi="Arial Narrow" w:cs="Calibri"/>
                <w:sz w:val="22"/>
                <w:szCs w:val="22"/>
                <w:lang w:eastAsia="en-US"/>
              </w:rPr>
              <w:t xml:space="preserve"> jours au minimum et </w:t>
            </w:r>
            <w:r w:rsidR="00EC705F" w:rsidRPr="001579FF">
              <w:rPr>
                <w:rFonts w:ascii="Arial Narrow" w:hAnsi="Arial Narrow" w:cs="Calibri"/>
                <w:sz w:val="22"/>
                <w:szCs w:val="22"/>
                <w:lang w:eastAsia="en-US"/>
              </w:rPr>
              <w:t>180</w:t>
            </w:r>
            <w:r w:rsidRPr="001579FF">
              <w:rPr>
                <w:rFonts w:ascii="Arial Narrow" w:hAnsi="Arial Narrow" w:cs="Calibri"/>
                <w:sz w:val="22"/>
                <w:szCs w:val="22"/>
                <w:lang w:eastAsia="en-US"/>
              </w:rPr>
              <w:t xml:space="preserve"> jours au maximum. Le délai d’exécution proposé par le soumissionnaire retenu deviendra le délai d’exécution contractuel.</w:t>
            </w:r>
          </w:p>
        </w:tc>
      </w:tr>
      <w:tr w:rsidR="009C36F0" w:rsidRPr="001579FF" w:rsidTr="006C2F9F">
        <w:trPr>
          <w:trHeight w:val="365"/>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BB16E0" w:rsidP="004C6DDE">
            <w:pPr>
              <w:spacing w:before="60" w:after="60"/>
              <w:jc w:val="center"/>
              <w:rPr>
                <w:rFonts w:ascii="Arial Narrow" w:hAnsi="Arial Narrow" w:cs="Calibri"/>
                <w:sz w:val="22"/>
                <w:szCs w:val="22"/>
                <w:lang w:eastAsia="en-US"/>
              </w:rPr>
            </w:pPr>
            <w:r w:rsidRPr="001579FF">
              <w:rPr>
                <w:rFonts w:ascii="Arial Narrow" w:hAnsi="Arial Narrow" w:cs="Calibri"/>
                <w:sz w:val="22"/>
                <w:szCs w:val="22"/>
                <w:lang w:eastAsia="en-US"/>
              </w:rPr>
              <w:t>8</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4C6DDE">
            <w:pPr>
              <w:spacing w:before="60" w:after="60"/>
              <w:rPr>
                <w:rFonts w:ascii="Arial Narrow" w:hAnsi="Arial Narrow" w:cs="Calibri"/>
                <w:i/>
                <w:sz w:val="22"/>
                <w:szCs w:val="22"/>
                <w:lang w:eastAsia="en-US"/>
              </w:rPr>
            </w:pPr>
            <w:r w:rsidRPr="001579FF">
              <w:rPr>
                <w:rFonts w:ascii="Arial Narrow" w:hAnsi="Arial Narrow" w:cs="Calibri"/>
                <w:i/>
                <w:sz w:val="22"/>
                <w:szCs w:val="22"/>
                <w:lang w:eastAsia="en-US"/>
              </w:rPr>
              <w:t>Les variantes techniques sur la ou les parties des travaux spécifiés ci-dessous ne sont pas permises.</w:t>
            </w:r>
          </w:p>
        </w:tc>
      </w:tr>
      <w:tr w:rsidR="009C36F0" w:rsidRPr="001579FF" w:rsidTr="00B97EF8">
        <w:trPr>
          <w:trHeight w:val="565"/>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0E2A25" w:rsidP="004C6DDE">
            <w:pPr>
              <w:spacing w:before="60" w:after="60"/>
              <w:jc w:val="center"/>
              <w:rPr>
                <w:rFonts w:ascii="Arial Narrow" w:hAnsi="Arial Narrow" w:cs="Calibri"/>
                <w:sz w:val="22"/>
                <w:szCs w:val="22"/>
                <w:lang w:eastAsia="en-US"/>
              </w:rPr>
            </w:pPr>
            <w:r w:rsidRPr="001579FF">
              <w:rPr>
                <w:rFonts w:ascii="Arial Narrow" w:hAnsi="Arial Narrow" w:cs="Calibri"/>
                <w:sz w:val="22"/>
                <w:szCs w:val="22"/>
                <w:lang w:eastAsia="en-US"/>
              </w:rPr>
              <w:t>9</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B55CED">
            <w:pPr>
              <w:spacing w:before="120" w:after="120"/>
              <w:rPr>
                <w:rFonts w:ascii="Arial Narrow" w:hAnsi="Arial Narrow" w:cs="Calibri"/>
                <w:i/>
                <w:sz w:val="22"/>
                <w:szCs w:val="22"/>
                <w:lang w:eastAsia="en-US"/>
              </w:rPr>
            </w:pPr>
            <w:r w:rsidRPr="001579FF">
              <w:rPr>
                <w:rFonts w:ascii="Arial Narrow" w:hAnsi="Arial Narrow" w:cs="Calibri"/>
                <w:i/>
                <w:sz w:val="22"/>
                <w:szCs w:val="22"/>
                <w:lang w:eastAsia="en-US"/>
              </w:rPr>
              <w:t>Il n’y aura pas de réunion préparatoire à l’établissement des offres. Cependant, une visite du site des travaux est obligatoire (Clause 7.3 du RGAO).</w:t>
            </w:r>
          </w:p>
        </w:tc>
      </w:tr>
      <w:tr w:rsidR="009C36F0" w:rsidRPr="001579FF" w:rsidTr="00242DFD">
        <w:trPr>
          <w:trHeight w:val="329"/>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EC705F" w:rsidP="004C6DDE">
            <w:pPr>
              <w:tabs>
                <w:tab w:val="left" w:pos="3900"/>
              </w:tabs>
              <w:spacing w:before="60" w:after="60"/>
              <w:jc w:val="center"/>
              <w:rPr>
                <w:rFonts w:ascii="Arial Narrow" w:hAnsi="Arial Narrow" w:cs="Calibri"/>
                <w:sz w:val="22"/>
                <w:szCs w:val="22"/>
                <w:lang w:eastAsia="en-US"/>
              </w:rPr>
            </w:pPr>
            <w:r w:rsidRPr="001579FF">
              <w:rPr>
                <w:rFonts w:ascii="Arial Narrow" w:hAnsi="Arial Narrow" w:cs="Calibri"/>
                <w:sz w:val="22"/>
                <w:szCs w:val="22"/>
                <w:lang w:eastAsia="en-US"/>
              </w:rPr>
              <w:t>1</w:t>
            </w:r>
            <w:r w:rsidR="000E2A25" w:rsidRPr="001579FF">
              <w:rPr>
                <w:rFonts w:ascii="Arial Narrow" w:hAnsi="Arial Narrow" w:cs="Calibri"/>
                <w:sz w:val="22"/>
                <w:szCs w:val="22"/>
                <w:lang w:eastAsia="en-US"/>
              </w:rPr>
              <w:t>0</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242DFD">
            <w:pPr>
              <w:tabs>
                <w:tab w:val="left" w:pos="3900"/>
              </w:tabs>
              <w:jc w:val="both"/>
              <w:rPr>
                <w:rFonts w:ascii="Arial Narrow" w:hAnsi="Arial Narrow" w:cs="Calibri"/>
                <w:i/>
                <w:sz w:val="22"/>
                <w:szCs w:val="22"/>
                <w:lang w:eastAsia="en-US"/>
              </w:rPr>
            </w:pPr>
            <w:r w:rsidRPr="001579FF">
              <w:rPr>
                <w:rFonts w:ascii="Arial Narrow" w:hAnsi="Arial Narrow" w:cs="Calibri"/>
                <w:sz w:val="22"/>
                <w:szCs w:val="22"/>
                <w:u w:val="single"/>
                <w:lang w:eastAsia="en-US"/>
              </w:rPr>
              <w:t>Nombre de copies de l’offre qui doivent être remplies et envoyées</w:t>
            </w:r>
            <w:r w:rsidRPr="001579FF">
              <w:rPr>
                <w:rFonts w:ascii="Arial Narrow" w:hAnsi="Arial Narrow" w:cs="Calibri"/>
                <w:i/>
                <w:sz w:val="22"/>
                <w:szCs w:val="22"/>
                <w:lang w:eastAsia="en-US"/>
              </w:rPr>
              <w:t> : 07 (sept) exemplaires dont (01) un original et 06 (six) copies marqués comme tels.</w:t>
            </w:r>
          </w:p>
        </w:tc>
      </w:tr>
      <w:tr w:rsidR="009C36F0" w:rsidRPr="001579FF" w:rsidTr="007938A3">
        <w:trPr>
          <w:trHeight w:val="658"/>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EC705F" w:rsidP="00EC705F">
            <w:pPr>
              <w:tabs>
                <w:tab w:val="left" w:pos="3900"/>
              </w:tabs>
              <w:spacing w:before="60" w:after="60"/>
              <w:jc w:val="center"/>
              <w:rPr>
                <w:rFonts w:ascii="Arial Narrow" w:hAnsi="Arial Narrow" w:cs="Calibri"/>
                <w:sz w:val="22"/>
                <w:szCs w:val="22"/>
                <w:lang w:eastAsia="en-US"/>
              </w:rPr>
            </w:pPr>
            <w:r w:rsidRPr="001579FF">
              <w:rPr>
                <w:rFonts w:ascii="Arial Narrow" w:hAnsi="Arial Narrow" w:cs="Calibri"/>
                <w:sz w:val="22"/>
                <w:szCs w:val="22"/>
                <w:lang w:eastAsia="en-US"/>
              </w:rPr>
              <w:t>1</w:t>
            </w:r>
            <w:r w:rsidR="000E2A25" w:rsidRPr="001579FF">
              <w:rPr>
                <w:rFonts w:ascii="Arial Narrow" w:hAnsi="Arial Narrow" w:cs="Calibri"/>
                <w:sz w:val="22"/>
                <w:szCs w:val="22"/>
                <w:lang w:eastAsia="en-US"/>
              </w:rPr>
              <w:t>1</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051C92">
            <w:pPr>
              <w:tabs>
                <w:tab w:val="left" w:pos="3900"/>
              </w:tabs>
              <w:jc w:val="both"/>
              <w:rPr>
                <w:rFonts w:ascii="Arial Narrow" w:hAnsi="Arial Narrow" w:cs="Calibri"/>
                <w:i/>
                <w:sz w:val="22"/>
                <w:szCs w:val="22"/>
                <w:lang w:eastAsia="en-US"/>
              </w:rPr>
            </w:pPr>
            <w:r w:rsidRPr="001579FF">
              <w:rPr>
                <w:rFonts w:ascii="Arial Narrow" w:hAnsi="Arial Narrow" w:cs="Calibri"/>
                <w:sz w:val="22"/>
                <w:szCs w:val="22"/>
                <w:u w:val="single"/>
                <w:lang w:eastAsia="en-US"/>
              </w:rPr>
              <w:t>Adresse de l’Autorité Contractante à utiliser pour l’envoi des offres</w:t>
            </w:r>
            <w:r w:rsidRPr="001579FF">
              <w:rPr>
                <w:rFonts w:ascii="Arial Narrow" w:hAnsi="Arial Narrow" w:cs="Calibri"/>
                <w:i/>
                <w:sz w:val="22"/>
                <w:szCs w:val="22"/>
                <w:lang w:eastAsia="en-US"/>
              </w:rPr>
              <w:t xml:space="preserve"> : </w:t>
            </w:r>
            <w:r w:rsidR="00FC7660">
              <w:rPr>
                <w:rFonts w:ascii="Arial Narrow" w:hAnsi="Arial Narrow" w:cs="Calibri"/>
                <w:i/>
                <w:sz w:val="22"/>
                <w:szCs w:val="22"/>
                <w:lang w:eastAsia="en-US"/>
              </w:rPr>
              <w:t>Gouverneur de la Région de l’Est</w:t>
            </w:r>
            <w:r w:rsidR="00831957" w:rsidRPr="001579FF">
              <w:rPr>
                <w:rFonts w:ascii="Arial Narrow" w:hAnsi="Arial Narrow" w:cs="Calibri"/>
                <w:i/>
                <w:color w:val="000000" w:themeColor="text1"/>
                <w:sz w:val="22"/>
                <w:szCs w:val="22"/>
                <w:lang w:eastAsia="en-US"/>
              </w:rPr>
              <w:t xml:space="preserve">, </w:t>
            </w:r>
            <w:r w:rsidR="00F6352A" w:rsidRPr="00FC7660">
              <w:rPr>
                <w:rFonts w:ascii="Arial Narrow" w:hAnsi="Arial Narrow" w:cs="Calibri"/>
                <w:i/>
                <w:color w:val="FF0000"/>
                <w:sz w:val="22"/>
                <w:szCs w:val="22"/>
                <w:lang w:eastAsia="en-US"/>
              </w:rPr>
              <w:t>Té</w:t>
            </w:r>
            <w:r w:rsidR="00831957" w:rsidRPr="00FC7660">
              <w:rPr>
                <w:rFonts w:ascii="Arial Narrow" w:hAnsi="Arial Narrow" w:cs="Calibri"/>
                <w:i/>
                <w:color w:val="FF0000"/>
                <w:sz w:val="22"/>
                <w:szCs w:val="22"/>
                <w:lang w:eastAsia="en-US"/>
              </w:rPr>
              <w:t>l :</w:t>
            </w:r>
            <w:r w:rsidR="00D96053">
              <w:rPr>
                <w:rFonts w:ascii="Arial Narrow" w:hAnsi="Arial Narrow" w:cs="Calibri"/>
                <w:i/>
                <w:color w:val="FF0000"/>
                <w:sz w:val="22"/>
                <w:szCs w:val="22"/>
                <w:lang w:eastAsia="en-US"/>
              </w:rPr>
              <w:t xml:space="preserve"> </w:t>
            </w:r>
            <w:r w:rsidR="00D96053">
              <w:rPr>
                <w:rFonts w:ascii="Arial Narrow" w:hAnsi="Arial Narrow" w:cs="Arial"/>
              </w:rPr>
              <w:t>222 241 665</w:t>
            </w:r>
            <w:r w:rsidR="00831957" w:rsidRPr="00FC7660">
              <w:rPr>
                <w:rFonts w:ascii="Arial Narrow" w:hAnsi="Arial Narrow" w:cs="Calibri"/>
                <w:i/>
                <w:color w:val="FF0000"/>
                <w:sz w:val="22"/>
                <w:szCs w:val="22"/>
                <w:lang w:eastAsia="en-US"/>
              </w:rPr>
              <w:t xml:space="preserve"> </w:t>
            </w:r>
          </w:p>
        </w:tc>
      </w:tr>
      <w:tr w:rsidR="009C36F0" w:rsidRPr="001579FF" w:rsidTr="006C2F9F">
        <w:trPr>
          <w:trHeight w:val="485"/>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EC705F" w:rsidP="004C6DDE">
            <w:pPr>
              <w:tabs>
                <w:tab w:val="left" w:pos="3900"/>
              </w:tabs>
              <w:spacing w:before="60" w:after="60"/>
              <w:jc w:val="center"/>
              <w:rPr>
                <w:rFonts w:ascii="Arial Narrow" w:hAnsi="Arial Narrow" w:cs="Calibri"/>
                <w:sz w:val="22"/>
                <w:szCs w:val="22"/>
                <w:lang w:eastAsia="en-US"/>
              </w:rPr>
            </w:pPr>
            <w:r w:rsidRPr="001579FF">
              <w:rPr>
                <w:rFonts w:ascii="Arial Narrow" w:hAnsi="Arial Narrow" w:cs="Calibri"/>
                <w:sz w:val="22"/>
                <w:szCs w:val="22"/>
                <w:lang w:eastAsia="en-US"/>
              </w:rPr>
              <w:t>1</w:t>
            </w:r>
            <w:r w:rsidR="000E2A25" w:rsidRPr="001579FF">
              <w:rPr>
                <w:rFonts w:ascii="Arial Narrow" w:hAnsi="Arial Narrow" w:cs="Calibri"/>
                <w:sz w:val="22"/>
                <w:szCs w:val="22"/>
                <w:lang w:eastAsia="en-US"/>
              </w:rPr>
              <w:t>2</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D96053">
            <w:pPr>
              <w:tabs>
                <w:tab w:val="left" w:pos="3900"/>
              </w:tabs>
              <w:spacing w:before="60" w:after="60"/>
              <w:jc w:val="both"/>
              <w:rPr>
                <w:rFonts w:ascii="Arial Narrow" w:hAnsi="Arial Narrow" w:cs="Calibri"/>
                <w:i/>
                <w:sz w:val="22"/>
                <w:szCs w:val="22"/>
                <w:lang w:eastAsia="en-US"/>
              </w:rPr>
            </w:pPr>
            <w:r w:rsidRPr="001579FF">
              <w:rPr>
                <w:rFonts w:ascii="Arial Narrow" w:hAnsi="Arial Narrow" w:cs="Calibri"/>
                <w:sz w:val="22"/>
                <w:szCs w:val="22"/>
                <w:u w:val="single"/>
                <w:lang w:eastAsia="en-US"/>
              </w:rPr>
              <w:t>Date et heure limites de dépôt des offres</w:t>
            </w:r>
            <w:r w:rsidRPr="001579FF">
              <w:rPr>
                <w:rFonts w:ascii="Arial Narrow" w:hAnsi="Arial Narrow" w:cs="Calibri"/>
                <w:i/>
                <w:sz w:val="22"/>
                <w:szCs w:val="22"/>
                <w:lang w:eastAsia="en-US"/>
              </w:rPr>
              <w:t> : au plus tard le</w:t>
            </w:r>
            <w:r w:rsidR="00D96053">
              <w:rPr>
                <w:rFonts w:ascii="Arial Narrow" w:hAnsi="Arial Narrow" w:cs="Calibri"/>
                <w:b/>
                <w:bCs/>
                <w:sz w:val="22"/>
                <w:szCs w:val="22"/>
              </w:rPr>
              <w:t xml:space="preserve"> __________</w:t>
            </w:r>
            <w:r w:rsidR="00E05523">
              <w:rPr>
                <w:rFonts w:ascii="Arial Narrow" w:hAnsi="Arial Narrow" w:cs="Calibri"/>
                <w:b/>
                <w:bCs/>
                <w:color w:val="FF0000"/>
                <w:sz w:val="22"/>
                <w:szCs w:val="22"/>
              </w:rPr>
              <w:t xml:space="preserve"> </w:t>
            </w:r>
            <w:r w:rsidR="00921A75" w:rsidRPr="00B97EF8">
              <w:rPr>
                <w:rFonts w:ascii="Arial Narrow" w:hAnsi="Arial Narrow" w:cs="Calibri"/>
                <w:b/>
                <w:bCs/>
                <w:color w:val="000000" w:themeColor="text1"/>
                <w:sz w:val="22"/>
                <w:szCs w:val="22"/>
              </w:rPr>
              <w:t xml:space="preserve">à </w:t>
            </w:r>
            <w:r w:rsidR="00D96053">
              <w:rPr>
                <w:rFonts w:ascii="Arial Narrow" w:hAnsi="Arial Narrow" w:cs="Calibri"/>
                <w:b/>
                <w:bCs/>
                <w:color w:val="000000" w:themeColor="text1"/>
                <w:sz w:val="22"/>
                <w:szCs w:val="22"/>
              </w:rPr>
              <w:t>_______</w:t>
            </w:r>
            <w:r w:rsidR="00734FFB" w:rsidRPr="00B97EF8">
              <w:rPr>
                <w:rFonts w:ascii="Arial Narrow" w:hAnsi="Arial Narrow" w:cs="Calibri"/>
                <w:b/>
                <w:bCs/>
                <w:color w:val="000000" w:themeColor="text1"/>
                <w:sz w:val="22"/>
                <w:szCs w:val="22"/>
              </w:rPr>
              <w:t xml:space="preserve"> heures</w:t>
            </w:r>
            <w:r w:rsidR="00D96053">
              <w:rPr>
                <w:rFonts w:ascii="Arial Narrow" w:hAnsi="Arial Narrow" w:cs="Calibri"/>
                <w:b/>
                <w:bCs/>
                <w:color w:val="000000" w:themeColor="text1"/>
                <w:sz w:val="22"/>
                <w:szCs w:val="22"/>
              </w:rPr>
              <w:t xml:space="preserve"> </w:t>
            </w:r>
            <w:r w:rsidRPr="001579FF">
              <w:rPr>
                <w:rFonts w:ascii="Arial Narrow" w:hAnsi="Arial Narrow" w:cs="Calibri"/>
                <w:i/>
                <w:sz w:val="22"/>
                <w:szCs w:val="22"/>
                <w:lang w:eastAsia="en-US"/>
              </w:rPr>
              <w:t>(heure locale).</w:t>
            </w:r>
          </w:p>
        </w:tc>
      </w:tr>
      <w:tr w:rsidR="009C36F0" w:rsidRPr="001579FF" w:rsidTr="006C2F9F">
        <w:trPr>
          <w:trHeight w:val="709"/>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EC705F" w:rsidP="00A649C0">
            <w:pPr>
              <w:tabs>
                <w:tab w:val="left" w:pos="3900"/>
              </w:tabs>
              <w:spacing w:line="360" w:lineRule="auto"/>
              <w:jc w:val="center"/>
              <w:rPr>
                <w:rFonts w:ascii="Arial Narrow" w:hAnsi="Arial Narrow" w:cs="Calibri"/>
                <w:sz w:val="22"/>
                <w:szCs w:val="22"/>
                <w:lang w:eastAsia="en-US"/>
              </w:rPr>
            </w:pPr>
            <w:r w:rsidRPr="001579FF">
              <w:rPr>
                <w:rFonts w:ascii="Arial Narrow" w:hAnsi="Arial Narrow" w:cs="Calibri"/>
                <w:sz w:val="22"/>
                <w:szCs w:val="22"/>
                <w:lang w:eastAsia="en-US"/>
              </w:rPr>
              <w:t>13</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D96053">
            <w:pPr>
              <w:jc w:val="both"/>
              <w:rPr>
                <w:rFonts w:ascii="Arial Narrow" w:hAnsi="Arial Narrow" w:cs="Calibri"/>
                <w:sz w:val="22"/>
                <w:szCs w:val="22"/>
                <w:lang w:eastAsia="en-US"/>
              </w:rPr>
            </w:pPr>
            <w:r w:rsidRPr="001579FF">
              <w:rPr>
                <w:rFonts w:ascii="Arial Narrow" w:hAnsi="Arial Narrow" w:cs="Calibri"/>
                <w:sz w:val="22"/>
                <w:szCs w:val="22"/>
                <w:u w:val="single"/>
                <w:lang w:eastAsia="en-US"/>
              </w:rPr>
              <w:t>Lieu, date et heure de l’ouverture des plis</w:t>
            </w:r>
            <w:r w:rsidRPr="001579FF">
              <w:rPr>
                <w:rFonts w:ascii="Arial Narrow" w:hAnsi="Arial Narrow" w:cs="Calibri"/>
                <w:i/>
                <w:sz w:val="22"/>
                <w:szCs w:val="22"/>
                <w:lang w:eastAsia="en-US"/>
              </w:rPr>
              <w:t> : le</w:t>
            </w:r>
            <w:r w:rsidR="00D96053">
              <w:rPr>
                <w:rFonts w:ascii="Arial Narrow" w:hAnsi="Arial Narrow" w:cs="Calibri"/>
                <w:b/>
                <w:bCs/>
                <w:sz w:val="22"/>
                <w:szCs w:val="22"/>
              </w:rPr>
              <w:t xml:space="preserve"> _______</w:t>
            </w:r>
            <w:r w:rsidR="00E05523">
              <w:rPr>
                <w:rFonts w:ascii="Arial Narrow" w:hAnsi="Arial Narrow" w:cs="Calibri"/>
                <w:b/>
                <w:bCs/>
                <w:color w:val="FF0000"/>
                <w:sz w:val="22"/>
                <w:szCs w:val="22"/>
              </w:rPr>
              <w:t xml:space="preserve">  </w:t>
            </w:r>
            <w:r w:rsidR="00E614FE" w:rsidRPr="00B97EF8">
              <w:rPr>
                <w:rFonts w:ascii="Arial Narrow" w:hAnsi="Arial Narrow" w:cs="Calibri"/>
                <w:b/>
                <w:bCs/>
                <w:color w:val="000000" w:themeColor="text1"/>
                <w:sz w:val="22"/>
                <w:szCs w:val="22"/>
              </w:rPr>
              <w:t xml:space="preserve">à </w:t>
            </w:r>
            <w:r w:rsidR="00D96053">
              <w:rPr>
                <w:rFonts w:ascii="Arial Narrow" w:hAnsi="Arial Narrow" w:cs="Calibri"/>
                <w:b/>
                <w:bCs/>
                <w:color w:val="000000" w:themeColor="text1"/>
                <w:sz w:val="22"/>
                <w:szCs w:val="22"/>
              </w:rPr>
              <w:t>______</w:t>
            </w:r>
            <w:r w:rsidR="00734FFB" w:rsidRPr="00B97EF8">
              <w:rPr>
                <w:rFonts w:ascii="Arial Narrow" w:hAnsi="Arial Narrow" w:cs="Calibri"/>
                <w:b/>
                <w:bCs/>
                <w:color w:val="000000" w:themeColor="text1"/>
                <w:sz w:val="22"/>
                <w:szCs w:val="22"/>
              </w:rPr>
              <w:t xml:space="preserve"> heures</w:t>
            </w:r>
            <w:r w:rsidRPr="001579FF">
              <w:rPr>
                <w:rFonts w:ascii="Arial Narrow" w:hAnsi="Arial Narrow" w:cs="Calibri"/>
                <w:i/>
                <w:sz w:val="22"/>
                <w:szCs w:val="22"/>
                <w:lang w:eastAsia="en-US"/>
              </w:rPr>
              <w:t xml:space="preserve">, heure locale, </w:t>
            </w:r>
            <w:r w:rsidR="00831957" w:rsidRPr="001579FF">
              <w:rPr>
                <w:rFonts w:ascii="Arial Narrow" w:hAnsi="Arial Narrow" w:cs="Calibri"/>
                <w:i/>
                <w:sz w:val="22"/>
                <w:szCs w:val="22"/>
                <w:lang w:eastAsia="en-US"/>
              </w:rPr>
              <w:t xml:space="preserve">dans </w:t>
            </w:r>
            <w:r w:rsidR="0061292A" w:rsidRPr="001579FF">
              <w:rPr>
                <w:rFonts w:ascii="Arial Narrow" w:hAnsi="Arial Narrow" w:cs="Calibri"/>
                <w:i/>
                <w:sz w:val="22"/>
                <w:szCs w:val="22"/>
                <w:lang w:eastAsia="en-US"/>
              </w:rPr>
              <w:t xml:space="preserve">à la </w:t>
            </w:r>
            <w:r w:rsidR="00EC3644" w:rsidRPr="001579FF">
              <w:rPr>
                <w:rFonts w:ascii="Arial Narrow" w:hAnsi="Arial Narrow" w:cs="Calibri"/>
                <w:i/>
                <w:sz w:val="22"/>
                <w:szCs w:val="22"/>
                <w:lang w:eastAsia="en-US"/>
              </w:rPr>
              <w:t>salle de</w:t>
            </w:r>
            <w:r w:rsidR="00FC7660">
              <w:rPr>
                <w:rFonts w:ascii="Arial Narrow" w:hAnsi="Arial Narrow" w:cs="Calibri"/>
                <w:i/>
                <w:sz w:val="22"/>
                <w:szCs w:val="22"/>
                <w:lang w:eastAsia="en-US"/>
              </w:rPr>
              <w:t xml:space="preserve"> conférences du gouverneur</w:t>
            </w:r>
            <w:r w:rsidR="00E05523">
              <w:rPr>
                <w:rFonts w:ascii="Arial Narrow" w:hAnsi="Arial Narrow" w:cs="Calibri"/>
                <w:i/>
                <w:sz w:val="22"/>
                <w:szCs w:val="22"/>
                <w:lang w:eastAsia="en-US"/>
              </w:rPr>
              <w:t xml:space="preserve"> </w:t>
            </w:r>
            <w:r w:rsidR="00831957" w:rsidRPr="001579FF">
              <w:rPr>
                <w:rFonts w:ascii="Arial Narrow" w:hAnsi="Arial Narrow" w:cs="Calibri"/>
                <w:i/>
                <w:sz w:val="22"/>
                <w:szCs w:val="22"/>
                <w:lang w:eastAsia="en-US"/>
              </w:rPr>
              <w:t xml:space="preserve">de la </w:t>
            </w:r>
            <w:r w:rsidR="00FC7660">
              <w:rPr>
                <w:rFonts w:ascii="Arial Narrow" w:hAnsi="Arial Narrow" w:cs="Calibri"/>
                <w:i/>
                <w:sz w:val="22"/>
                <w:szCs w:val="22"/>
                <w:lang w:eastAsia="en-US"/>
              </w:rPr>
              <w:t>Région de l’Est</w:t>
            </w:r>
            <w:r w:rsidRPr="001579FF">
              <w:rPr>
                <w:rFonts w:ascii="Arial Narrow" w:hAnsi="Arial Narrow" w:cs="Calibri"/>
                <w:i/>
                <w:sz w:val="22"/>
                <w:szCs w:val="22"/>
                <w:lang w:eastAsia="en-US"/>
              </w:rPr>
              <w:t>, en présence ou non des soumissionnaires ou de leurs représentants dûment mandatés et ayant une parfaite connaissance de la soumission dont ils ont la charge.</w:t>
            </w:r>
          </w:p>
        </w:tc>
      </w:tr>
      <w:tr w:rsidR="009C36F0" w:rsidRPr="001579FF" w:rsidTr="007938A3">
        <w:trPr>
          <w:trHeight w:val="470"/>
          <w:jc w:val="center"/>
        </w:trPr>
        <w:tc>
          <w:tcPr>
            <w:tcW w:w="1204" w:type="dxa"/>
            <w:tcBorders>
              <w:top w:val="single" w:sz="4" w:space="0" w:color="auto"/>
              <w:left w:val="single" w:sz="4" w:space="0" w:color="auto"/>
              <w:bottom w:val="single" w:sz="4" w:space="0" w:color="auto"/>
              <w:right w:val="single" w:sz="4" w:space="0" w:color="auto"/>
            </w:tcBorders>
            <w:vAlign w:val="center"/>
          </w:tcPr>
          <w:p w:rsidR="009C36F0" w:rsidRPr="001579FF" w:rsidRDefault="009C36F0" w:rsidP="00A649C0">
            <w:pPr>
              <w:spacing w:line="276" w:lineRule="auto"/>
              <w:jc w:val="center"/>
              <w:rPr>
                <w:rFonts w:ascii="Arial Narrow" w:hAnsi="Arial Narrow" w:cs="Calibri"/>
                <w:sz w:val="22"/>
                <w:szCs w:val="22"/>
                <w:lang w:eastAsia="en-US"/>
              </w:rPr>
            </w:pP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832537" w:rsidP="00A649C0">
            <w:pPr>
              <w:spacing w:line="276" w:lineRule="auto"/>
              <w:rPr>
                <w:rFonts w:ascii="Arial Narrow" w:hAnsi="Arial Narrow" w:cs="Calibri"/>
                <w:b/>
                <w:i/>
                <w:sz w:val="22"/>
                <w:szCs w:val="22"/>
                <w:lang w:eastAsia="en-US"/>
              </w:rPr>
            </w:pPr>
            <w:r w:rsidRPr="001579FF">
              <w:rPr>
                <w:rFonts w:ascii="Arial Narrow" w:hAnsi="Arial Narrow" w:cs="Calibri"/>
                <w:b/>
                <w:i/>
                <w:sz w:val="22"/>
                <w:szCs w:val="22"/>
                <w:lang w:eastAsia="en-US"/>
              </w:rPr>
              <w:t>ANALYSE DES OFFRES</w:t>
            </w:r>
          </w:p>
        </w:tc>
      </w:tr>
      <w:tr w:rsidR="00832537" w:rsidRPr="001579FF" w:rsidTr="007938A3">
        <w:trPr>
          <w:trHeight w:val="470"/>
          <w:jc w:val="center"/>
        </w:trPr>
        <w:tc>
          <w:tcPr>
            <w:tcW w:w="1204" w:type="dxa"/>
            <w:tcBorders>
              <w:top w:val="single" w:sz="4" w:space="0" w:color="auto"/>
              <w:left w:val="single" w:sz="4" w:space="0" w:color="auto"/>
              <w:bottom w:val="single" w:sz="4" w:space="0" w:color="auto"/>
              <w:right w:val="single" w:sz="4" w:space="0" w:color="auto"/>
            </w:tcBorders>
            <w:vAlign w:val="center"/>
          </w:tcPr>
          <w:p w:rsidR="00832537" w:rsidRPr="001579FF" w:rsidRDefault="00832537" w:rsidP="00A649C0">
            <w:pPr>
              <w:spacing w:line="276" w:lineRule="auto"/>
              <w:jc w:val="center"/>
              <w:rPr>
                <w:rFonts w:ascii="Arial Narrow" w:hAnsi="Arial Narrow" w:cs="Calibri"/>
                <w:sz w:val="22"/>
                <w:szCs w:val="22"/>
                <w:lang w:eastAsia="en-US"/>
              </w:rPr>
            </w:pPr>
          </w:p>
        </w:tc>
        <w:tc>
          <w:tcPr>
            <w:tcW w:w="8717" w:type="dxa"/>
            <w:tcBorders>
              <w:top w:val="single" w:sz="4" w:space="0" w:color="auto"/>
              <w:left w:val="single" w:sz="4" w:space="0" w:color="auto"/>
              <w:bottom w:val="single" w:sz="4" w:space="0" w:color="auto"/>
              <w:right w:val="single" w:sz="4" w:space="0" w:color="auto"/>
            </w:tcBorders>
            <w:vAlign w:val="center"/>
            <w:hideMark/>
          </w:tcPr>
          <w:p w:rsidR="00832537" w:rsidRPr="001579FF" w:rsidRDefault="00832537" w:rsidP="00731D42">
            <w:pPr>
              <w:rPr>
                <w:rFonts w:ascii="Arial Narrow" w:hAnsi="Arial Narrow" w:cs="Calibri"/>
                <w:sz w:val="22"/>
                <w:szCs w:val="22"/>
                <w:lang w:eastAsia="en-US"/>
              </w:rPr>
            </w:pPr>
            <w:r w:rsidRPr="001579FF">
              <w:rPr>
                <w:rFonts w:ascii="Arial Narrow" w:hAnsi="Arial Narrow" w:cs="Calibri"/>
                <w:sz w:val="22"/>
                <w:szCs w:val="22"/>
                <w:lang w:eastAsia="en-US"/>
              </w:rPr>
              <w:t xml:space="preserve">Le rapport d’analyse des </w:t>
            </w:r>
            <w:r w:rsidR="00EC705F" w:rsidRPr="001579FF">
              <w:rPr>
                <w:rFonts w:ascii="Arial Narrow" w:hAnsi="Arial Narrow" w:cs="Calibri"/>
                <w:sz w:val="22"/>
                <w:szCs w:val="22"/>
                <w:lang w:eastAsia="en-US"/>
              </w:rPr>
              <w:t>Offres respectera</w:t>
            </w:r>
            <w:r w:rsidRPr="001579FF">
              <w:rPr>
                <w:rFonts w:ascii="Arial Narrow" w:hAnsi="Arial Narrow" w:cs="Calibri"/>
                <w:sz w:val="22"/>
                <w:szCs w:val="22"/>
                <w:lang w:eastAsia="en-US"/>
              </w:rPr>
              <w:t xml:space="preserve"> le canevas indicatif ci-après :</w:t>
            </w:r>
          </w:p>
          <w:p w:rsidR="00832537" w:rsidRPr="001579FF" w:rsidRDefault="003A6DF2" w:rsidP="006C2F9F">
            <w:pPr>
              <w:pStyle w:val="Corpsdetexte"/>
              <w:ind w:left="748" w:hanging="326"/>
              <w:rPr>
                <w:rFonts w:ascii="Arial Narrow" w:hAnsi="Arial Narrow" w:cs="Tahoma"/>
                <w:i/>
                <w:sz w:val="22"/>
                <w:szCs w:val="22"/>
              </w:rPr>
            </w:pPr>
            <w:r w:rsidRPr="006C2F9F">
              <w:rPr>
                <w:rFonts w:ascii="Arial Narrow" w:hAnsi="Arial Narrow" w:cs="Tahoma"/>
                <w:b/>
                <w:i/>
                <w:sz w:val="22"/>
                <w:szCs w:val="22"/>
              </w:rPr>
              <w:t>1.</w:t>
            </w:r>
            <w:r w:rsidRPr="001579FF">
              <w:rPr>
                <w:rFonts w:ascii="Arial Narrow" w:hAnsi="Arial Narrow" w:cs="Tahoma"/>
                <w:i/>
                <w:sz w:val="22"/>
                <w:szCs w:val="22"/>
              </w:rPr>
              <w:t xml:space="preserve"> GENERALITES</w:t>
            </w:r>
          </w:p>
          <w:p w:rsidR="00832537" w:rsidRPr="001579FF" w:rsidRDefault="00832537" w:rsidP="008117A6">
            <w:pPr>
              <w:pStyle w:val="Corpsdetexte"/>
              <w:numPr>
                <w:ilvl w:val="3"/>
                <w:numId w:val="30"/>
              </w:numPr>
              <w:tabs>
                <w:tab w:val="clear" w:pos="3228"/>
              </w:tabs>
              <w:ind w:left="576" w:hanging="142"/>
              <w:rPr>
                <w:rFonts w:ascii="Arial Narrow" w:hAnsi="Arial Narrow" w:cs="Tahoma"/>
                <w:b/>
                <w:sz w:val="22"/>
                <w:szCs w:val="22"/>
              </w:rPr>
            </w:pPr>
            <w:r w:rsidRPr="001579FF">
              <w:rPr>
                <w:rFonts w:ascii="Arial Narrow" w:hAnsi="Arial Narrow" w:cs="Tahoma"/>
                <w:i/>
                <w:sz w:val="22"/>
                <w:szCs w:val="22"/>
              </w:rPr>
              <w:t>COMPOSITION</w:t>
            </w:r>
            <w:r w:rsidRPr="001579FF">
              <w:rPr>
                <w:rFonts w:ascii="Arial Narrow" w:hAnsi="Arial Narrow" w:cs="Tahoma"/>
                <w:sz w:val="22"/>
                <w:szCs w:val="22"/>
              </w:rPr>
              <w:t xml:space="preserve">ET MISSIONS ASSIGNEES A LA SOUS COMMISSION D’ANALYSE DES </w:t>
            </w:r>
            <w:r w:rsidR="00EC705F" w:rsidRPr="001579FF">
              <w:rPr>
                <w:rFonts w:ascii="Arial Narrow" w:hAnsi="Arial Narrow" w:cs="Tahoma"/>
                <w:sz w:val="22"/>
                <w:szCs w:val="22"/>
              </w:rPr>
              <w:t>OFFRES ADMINISTRATIVE</w:t>
            </w:r>
            <w:r w:rsidRPr="001579FF">
              <w:rPr>
                <w:rFonts w:ascii="Arial Narrow" w:hAnsi="Arial Narrow" w:cs="Tahoma"/>
                <w:sz w:val="22"/>
                <w:szCs w:val="22"/>
              </w:rPr>
              <w:t>, TECHNIQUE ET FINANCIERE.</w:t>
            </w:r>
          </w:p>
          <w:p w:rsidR="00832537" w:rsidRPr="001579FF" w:rsidRDefault="00832537" w:rsidP="00731D42">
            <w:pPr>
              <w:pStyle w:val="Titre10"/>
              <w:tabs>
                <w:tab w:val="left" w:pos="602"/>
                <w:tab w:val="center" w:pos="4876"/>
              </w:tabs>
              <w:ind w:left="1001"/>
              <w:jc w:val="left"/>
              <w:rPr>
                <w:rFonts w:ascii="Arial Narrow" w:hAnsi="Arial Narrow" w:cs="Tahoma"/>
                <w:b w:val="0"/>
                <w:sz w:val="22"/>
                <w:szCs w:val="22"/>
              </w:rPr>
            </w:pPr>
            <w:r w:rsidRPr="001579FF">
              <w:rPr>
                <w:rFonts w:ascii="Arial Narrow" w:hAnsi="Arial Narrow" w:cs="Tahoma"/>
                <w:b w:val="0"/>
                <w:sz w:val="22"/>
                <w:szCs w:val="22"/>
              </w:rPr>
              <w:t xml:space="preserve">II-1Composition de la Sous-commission d’analyse </w:t>
            </w:r>
          </w:p>
          <w:p w:rsidR="00832537" w:rsidRPr="006C2F9F" w:rsidRDefault="00832537" w:rsidP="006C2F9F">
            <w:pPr>
              <w:pStyle w:val="Titre10"/>
              <w:ind w:left="1001"/>
              <w:jc w:val="left"/>
              <w:rPr>
                <w:rFonts w:ascii="Arial Narrow" w:hAnsi="Arial Narrow" w:cs="Tahoma"/>
                <w:b w:val="0"/>
                <w:sz w:val="22"/>
                <w:szCs w:val="22"/>
              </w:rPr>
            </w:pPr>
            <w:r w:rsidRPr="001579FF">
              <w:rPr>
                <w:rFonts w:ascii="Arial Narrow" w:hAnsi="Arial Narrow" w:cs="Tahoma"/>
                <w:b w:val="0"/>
                <w:sz w:val="22"/>
                <w:szCs w:val="22"/>
              </w:rPr>
              <w:t>II-</w:t>
            </w:r>
            <w:r w:rsidR="00EC705F" w:rsidRPr="001579FF">
              <w:rPr>
                <w:rFonts w:ascii="Arial Narrow" w:hAnsi="Arial Narrow" w:cs="Tahoma"/>
                <w:b w:val="0"/>
                <w:sz w:val="22"/>
                <w:szCs w:val="22"/>
              </w:rPr>
              <w:t>2 Rappel</w:t>
            </w:r>
            <w:r w:rsidRPr="001579FF">
              <w:rPr>
                <w:rFonts w:ascii="Arial Narrow" w:hAnsi="Arial Narrow" w:cs="Tahoma"/>
                <w:b w:val="0"/>
                <w:sz w:val="22"/>
                <w:szCs w:val="22"/>
              </w:rPr>
              <w:t xml:space="preserve"> des missions assignées à la </w:t>
            </w:r>
            <w:r w:rsidR="00E6350C" w:rsidRPr="001579FF">
              <w:rPr>
                <w:rFonts w:ascii="Arial Narrow" w:hAnsi="Arial Narrow" w:cs="Tahoma"/>
                <w:b w:val="0"/>
                <w:sz w:val="22"/>
                <w:szCs w:val="22"/>
              </w:rPr>
              <w:t>sous-commission</w:t>
            </w:r>
            <w:r w:rsidRPr="001579FF">
              <w:rPr>
                <w:rFonts w:ascii="Arial Narrow" w:hAnsi="Arial Narrow" w:cs="Tahoma"/>
                <w:b w:val="0"/>
                <w:sz w:val="22"/>
                <w:szCs w:val="22"/>
              </w:rPr>
              <w:t xml:space="preserve"> d’analyse des offres.</w:t>
            </w:r>
          </w:p>
          <w:p w:rsidR="00832537" w:rsidRPr="001579FF" w:rsidRDefault="00832537" w:rsidP="008117A6">
            <w:pPr>
              <w:pStyle w:val="Corpsdetexte"/>
              <w:numPr>
                <w:ilvl w:val="3"/>
                <w:numId w:val="30"/>
              </w:numPr>
              <w:tabs>
                <w:tab w:val="clear" w:pos="3228"/>
              </w:tabs>
              <w:ind w:left="576" w:hanging="142"/>
              <w:rPr>
                <w:rFonts w:ascii="Arial Narrow" w:hAnsi="Arial Narrow" w:cs="Tahoma"/>
                <w:b/>
                <w:sz w:val="22"/>
                <w:szCs w:val="22"/>
              </w:rPr>
            </w:pPr>
            <w:r w:rsidRPr="001579FF">
              <w:rPr>
                <w:rFonts w:ascii="Arial Narrow" w:hAnsi="Arial Narrow" w:cs="Tahoma"/>
                <w:i/>
                <w:sz w:val="22"/>
                <w:szCs w:val="22"/>
              </w:rPr>
              <w:t>RAPPEL</w:t>
            </w:r>
            <w:r w:rsidRPr="001579FF">
              <w:rPr>
                <w:rFonts w:ascii="Arial Narrow" w:hAnsi="Arial Narrow" w:cs="Tahoma"/>
                <w:sz w:val="22"/>
                <w:szCs w:val="22"/>
              </w:rPr>
              <w:t xml:space="preserve"> DU RESULTAT DU DEPOUILLEMENT DES OFFRES</w:t>
            </w:r>
          </w:p>
          <w:p w:rsidR="00832537" w:rsidRPr="001579FF" w:rsidRDefault="00832537" w:rsidP="008117A6">
            <w:pPr>
              <w:pStyle w:val="Corpsdetexte"/>
              <w:numPr>
                <w:ilvl w:val="3"/>
                <w:numId w:val="30"/>
              </w:numPr>
              <w:tabs>
                <w:tab w:val="clear" w:pos="3228"/>
              </w:tabs>
              <w:ind w:left="576" w:hanging="142"/>
              <w:rPr>
                <w:rFonts w:ascii="Arial Narrow" w:hAnsi="Arial Narrow" w:cs="Tahoma"/>
                <w:i/>
                <w:sz w:val="22"/>
                <w:szCs w:val="22"/>
              </w:rPr>
            </w:pPr>
            <w:bookmarkStart w:id="0" w:name="_Toc474210425"/>
            <w:r w:rsidRPr="001579FF">
              <w:rPr>
                <w:rFonts w:ascii="Arial Narrow" w:hAnsi="Arial Narrow" w:cs="Tahoma"/>
                <w:i/>
                <w:sz w:val="22"/>
                <w:szCs w:val="22"/>
              </w:rPr>
              <w:t>OBSERVATIONS EVENTUELLES RELEVEES DANS LE DOSSIER D’APPEL D’OFFRES</w:t>
            </w:r>
          </w:p>
          <w:p w:rsidR="00832537" w:rsidRPr="001579FF" w:rsidRDefault="00832537" w:rsidP="008117A6">
            <w:pPr>
              <w:pStyle w:val="Corpsdetexte"/>
              <w:numPr>
                <w:ilvl w:val="3"/>
                <w:numId w:val="30"/>
              </w:numPr>
              <w:tabs>
                <w:tab w:val="clear" w:pos="3228"/>
              </w:tabs>
              <w:ind w:left="576" w:hanging="142"/>
              <w:rPr>
                <w:rFonts w:ascii="Arial Narrow" w:hAnsi="Arial Narrow" w:cs="Tahoma"/>
                <w:sz w:val="22"/>
                <w:szCs w:val="22"/>
              </w:rPr>
            </w:pPr>
            <w:bookmarkStart w:id="1" w:name="_Toc474210426"/>
            <w:r w:rsidRPr="001579FF">
              <w:rPr>
                <w:rFonts w:ascii="Arial Narrow" w:hAnsi="Arial Narrow" w:cs="Tahoma"/>
                <w:sz w:val="22"/>
                <w:szCs w:val="22"/>
              </w:rPr>
              <w:t>METHODOLOGIE DE TRAVAIL</w:t>
            </w:r>
            <w:bookmarkEnd w:id="1"/>
          </w:p>
          <w:p w:rsidR="00832537" w:rsidRPr="001579FF" w:rsidRDefault="00832537" w:rsidP="008117A6">
            <w:pPr>
              <w:pStyle w:val="Corpsdetexte"/>
              <w:numPr>
                <w:ilvl w:val="3"/>
                <w:numId w:val="30"/>
              </w:numPr>
              <w:tabs>
                <w:tab w:val="clear" w:pos="3228"/>
              </w:tabs>
              <w:ind w:left="576" w:hanging="142"/>
              <w:rPr>
                <w:rFonts w:ascii="Arial Narrow" w:hAnsi="Arial Narrow" w:cs="Calibri"/>
                <w:sz w:val="22"/>
                <w:szCs w:val="22"/>
              </w:rPr>
            </w:pPr>
            <w:r w:rsidRPr="001579FF">
              <w:rPr>
                <w:rFonts w:ascii="Arial Narrow" w:hAnsi="Arial Narrow" w:cs="Tahoma"/>
                <w:sz w:val="22"/>
                <w:szCs w:val="22"/>
              </w:rPr>
              <w:t xml:space="preserve">DOCUMENTS RECUS DE LA COMMISSION DE PASSATION DES MARCHES </w:t>
            </w:r>
          </w:p>
          <w:p w:rsidR="00832537" w:rsidRPr="001579FF" w:rsidRDefault="00832537" w:rsidP="008117A6">
            <w:pPr>
              <w:pStyle w:val="Corpsdetexte"/>
              <w:numPr>
                <w:ilvl w:val="3"/>
                <w:numId w:val="30"/>
              </w:numPr>
              <w:tabs>
                <w:tab w:val="clear" w:pos="3228"/>
              </w:tabs>
              <w:ind w:left="718" w:hanging="296"/>
              <w:rPr>
                <w:rFonts w:ascii="Arial Narrow" w:hAnsi="Arial Narrow" w:cs="Tahoma"/>
                <w:sz w:val="22"/>
                <w:szCs w:val="22"/>
              </w:rPr>
            </w:pPr>
            <w:r w:rsidRPr="001579FF">
              <w:rPr>
                <w:rFonts w:ascii="Arial Narrow" w:hAnsi="Arial Narrow" w:cs="Tahoma"/>
                <w:sz w:val="22"/>
                <w:szCs w:val="22"/>
              </w:rPr>
              <w:t>EVALUATION</w:t>
            </w:r>
            <w:r w:rsidRPr="001579FF">
              <w:rPr>
                <w:rFonts w:ascii="Arial Narrow" w:hAnsi="Arial Narrow" w:cs="Tahoma"/>
                <w:i/>
                <w:sz w:val="22"/>
                <w:szCs w:val="22"/>
              </w:rPr>
              <w:t xml:space="preserve"> DETAILLEE DES OFFRES</w:t>
            </w:r>
            <w:bookmarkEnd w:id="0"/>
          </w:p>
          <w:p w:rsidR="00832537" w:rsidRPr="001579FF" w:rsidRDefault="00832537" w:rsidP="008117A6">
            <w:pPr>
              <w:pStyle w:val="Corpsdetexte"/>
              <w:numPr>
                <w:ilvl w:val="4"/>
                <w:numId w:val="30"/>
              </w:numPr>
              <w:tabs>
                <w:tab w:val="clear" w:pos="3948"/>
                <w:tab w:val="num" w:pos="705"/>
              </w:tabs>
              <w:spacing w:before="120"/>
              <w:ind w:left="1108" w:hanging="686"/>
              <w:rPr>
                <w:rFonts w:ascii="Arial Narrow" w:hAnsi="Arial Narrow" w:cs="Tahoma"/>
                <w:i/>
                <w:sz w:val="22"/>
                <w:szCs w:val="22"/>
              </w:rPr>
            </w:pPr>
            <w:r w:rsidRPr="001579FF">
              <w:rPr>
                <w:rFonts w:ascii="Arial Narrow" w:hAnsi="Arial Narrow" w:cs="Tahoma"/>
                <w:sz w:val="22"/>
                <w:szCs w:val="22"/>
                <w:u w:val="single"/>
              </w:rPr>
              <w:t>Première étape</w:t>
            </w:r>
            <w:r w:rsidRPr="001579FF">
              <w:rPr>
                <w:rFonts w:ascii="Arial Narrow" w:hAnsi="Arial Narrow" w:cs="Tahoma"/>
                <w:sz w:val="22"/>
                <w:szCs w:val="22"/>
              </w:rPr>
              <w:t> : Examen de la conformité des pièces administratives (volume 1)</w:t>
            </w:r>
          </w:p>
          <w:p w:rsidR="00832537" w:rsidRPr="001579FF" w:rsidRDefault="00832537" w:rsidP="00731D42">
            <w:pPr>
              <w:pStyle w:val="Corpsdetexte"/>
              <w:ind w:left="1285"/>
              <w:rPr>
                <w:rFonts w:ascii="Arial Narrow" w:hAnsi="Arial Narrow" w:cs="Tahoma"/>
                <w:i/>
                <w:sz w:val="22"/>
                <w:szCs w:val="22"/>
              </w:rPr>
            </w:pPr>
          </w:p>
          <w:tbl>
            <w:tblPr>
              <w:tblW w:w="852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757"/>
              <w:gridCol w:w="1196"/>
              <w:gridCol w:w="2795"/>
              <w:gridCol w:w="2242"/>
            </w:tblGrid>
            <w:tr w:rsidR="00832537" w:rsidRPr="001579FF" w:rsidTr="00EC705F">
              <w:trPr>
                <w:trHeight w:val="167"/>
              </w:trPr>
              <w:tc>
                <w:tcPr>
                  <w:tcW w:w="531" w:type="dxa"/>
                  <w:tcBorders>
                    <w:top w:val="single" w:sz="12" w:space="0" w:color="auto"/>
                    <w:left w:val="single" w:sz="12"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N°</w:t>
                  </w:r>
                </w:p>
              </w:tc>
              <w:tc>
                <w:tcPr>
                  <w:tcW w:w="1757" w:type="dxa"/>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Entreprises</w:t>
                  </w:r>
                </w:p>
              </w:tc>
              <w:tc>
                <w:tcPr>
                  <w:tcW w:w="1196" w:type="dxa"/>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Lot postulé</w:t>
                  </w:r>
                </w:p>
              </w:tc>
              <w:tc>
                <w:tcPr>
                  <w:tcW w:w="2795" w:type="dxa"/>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Offre Administrative</w:t>
                  </w:r>
                </w:p>
              </w:tc>
              <w:tc>
                <w:tcPr>
                  <w:tcW w:w="2242" w:type="dxa"/>
                  <w:tcBorders>
                    <w:top w:val="single" w:sz="12" w:space="0" w:color="auto"/>
                    <w:left w:val="single" w:sz="4" w:space="0" w:color="auto"/>
                    <w:bottom w:val="single" w:sz="12" w:space="0" w:color="auto"/>
                    <w:right w:val="single" w:sz="12"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Observations</w:t>
                  </w:r>
                </w:p>
              </w:tc>
            </w:tr>
            <w:tr w:rsidR="00832537" w:rsidRPr="001579FF" w:rsidTr="00EC705F">
              <w:trPr>
                <w:trHeight w:val="240"/>
              </w:trPr>
              <w:tc>
                <w:tcPr>
                  <w:tcW w:w="531"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b/>
                      <w:bCs/>
                      <w:sz w:val="22"/>
                      <w:szCs w:val="22"/>
                    </w:rPr>
                  </w:pPr>
                </w:p>
              </w:tc>
              <w:tc>
                <w:tcPr>
                  <w:tcW w:w="1757" w:type="dxa"/>
                  <w:tcBorders>
                    <w:top w:val="single" w:sz="12" w:space="0" w:color="auto"/>
                    <w:left w:val="single" w:sz="4" w:space="0" w:color="auto"/>
                    <w:bottom w:val="single" w:sz="4" w:space="0" w:color="auto"/>
                    <w:right w:val="single" w:sz="4" w:space="0" w:color="auto"/>
                  </w:tcBorders>
                  <w:shd w:val="clear" w:color="auto" w:fill="FFFFFF"/>
                  <w:vAlign w:val="center"/>
                </w:tcPr>
                <w:p w:rsidR="00832537" w:rsidRPr="001579FF" w:rsidRDefault="00832537" w:rsidP="00731D42">
                  <w:pPr>
                    <w:pStyle w:val="Paragraphedeliste"/>
                    <w:ind w:left="0"/>
                    <w:jc w:val="center"/>
                    <w:rPr>
                      <w:rFonts w:ascii="Arial Narrow" w:hAnsi="Arial Narrow"/>
                      <w:b/>
                      <w:bCs/>
                      <w:sz w:val="22"/>
                      <w:szCs w:val="22"/>
                    </w:rPr>
                  </w:pPr>
                </w:p>
              </w:tc>
              <w:tc>
                <w:tcPr>
                  <w:tcW w:w="1196" w:type="dxa"/>
                  <w:tcBorders>
                    <w:top w:val="single" w:sz="12" w:space="0" w:color="auto"/>
                    <w:left w:val="single" w:sz="4" w:space="0" w:color="auto"/>
                    <w:bottom w:val="single" w:sz="4" w:space="0" w:color="auto"/>
                    <w:right w:val="single" w:sz="4" w:space="0" w:color="auto"/>
                  </w:tcBorders>
                  <w:shd w:val="clear" w:color="auto" w:fill="FFFFFF"/>
                  <w:vAlign w:val="center"/>
                </w:tcPr>
                <w:p w:rsidR="00832537" w:rsidRPr="001579FF" w:rsidRDefault="00832537" w:rsidP="008117A6">
                  <w:pPr>
                    <w:pStyle w:val="Paragraphedeliste"/>
                    <w:numPr>
                      <w:ilvl w:val="0"/>
                      <w:numId w:val="98"/>
                    </w:numPr>
                    <w:ind w:left="0"/>
                    <w:jc w:val="center"/>
                    <w:rPr>
                      <w:rFonts w:ascii="Arial Narrow" w:hAnsi="Arial Narrow"/>
                      <w:b/>
                      <w:bCs/>
                      <w:sz w:val="22"/>
                      <w:szCs w:val="22"/>
                    </w:rPr>
                  </w:pPr>
                </w:p>
              </w:tc>
              <w:tc>
                <w:tcPr>
                  <w:tcW w:w="279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bCs/>
                      <w:sz w:val="22"/>
                      <w:szCs w:val="22"/>
                    </w:rPr>
                  </w:pPr>
                </w:p>
              </w:tc>
              <w:tc>
                <w:tcPr>
                  <w:tcW w:w="2242" w:type="dxa"/>
                  <w:tcBorders>
                    <w:top w:val="single" w:sz="12" w:space="0" w:color="auto"/>
                    <w:left w:val="single" w:sz="4" w:space="0" w:color="auto"/>
                    <w:bottom w:val="single" w:sz="4" w:space="0" w:color="auto"/>
                    <w:right w:val="single" w:sz="12" w:space="0" w:color="auto"/>
                  </w:tcBorders>
                  <w:shd w:val="clear" w:color="auto" w:fill="FFFFFF"/>
                  <w:vAlign w:val="center"/>
                  <w:hideMark/>
                </w:tcPr>
                <w:p w:rsidR="00832537" w:rsidRPr="001579FF" w:rsidRDefault="00832537" w:rsidP="00731D42">
                  <w:pPr>
                    <w:jc w:val="center"/>
                    <w:rPr>
                      <w:rFonts w:ascii="Arial Narrow" w:hAnsi="Arial Narrow"/>
                      <w:b/>
                      <w:bCs/>
                      <w:sz w:val="22"/>
                      <w:szCs w:val="22"/>
                    </w:rPr>
                  </w:pPr>
                </w:p>
              </w:tc>
            </w:tr>
            <w:tr w:rsidR="00832537" w:rsidRPr="001579FF" w:rsidTr="00EC705F">
              <w:trPr>
                <w:trHeight w:val="315"/>
              </w:trPr>
              <w:tc>
                <w:tcPr>
                  <w:tcW w:w="531"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b/>
                      <w:bCs/>
                      <w:sz w:val="22"/>
                      <w:szCs w:val="22"/>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pStyle w:val="Paragraphedeliste"/>
                    <w:ind w:left="0"/>
                    <w:jc w:val="center"/>
                    <w:rPr>
                      <w:rFonts w:ascii="Arial Narrow" w:hAnsi="Arial Narrow"/>
                      <w:b/>
                      <w:bCs/>
                      <w:sz w:val="22"/>
                      <w:szCs w:val="22"/>
                      <w:lang w:val="en-US"/>
                    </w:rPr>
                  </w:pPr>
                </w:p>
              </w:tc>
              <w:tc>
                <w:tcPr>
                  <w:tcW w:w="11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8117A6">
                  <w:pPr>
                    <w:pStyle w:val="Paragraphedeliste"/>
                    <w:numPr>
                      <w:ilvl w:val="0"/>
                      <w:numId w:val="98"/>
                    </w:numPr>
                    <w:ind w:left="0"/>
                    <w:jc w:val="center"/>
                    <w:rPr>
                      <w:rFonts w:ascii="Arial Narrow" w:hAnsi="Arial Narrow"/>
                      <w:b/>
                      <w:bCs/>
                      <w:sz w:val="22"/>
                      <w:szCs w:val="22"/>
                    </w:rPr>
                  </w:pPr>
                </w:p>
              </w:tc>
              <w:tc>
                <w:tcPr>
                  <w:tcW w:w="27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bCs/>
                      <w:sz w:val="22"/>
                      <w:szCs w:val="22"/>
                    </w:rPr>
                  </w:pPr>
                </w:p>
              </w:tc>
              <w:tc>
                <w:tcPr>
                  <w:tcW w:w="2242"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832537" w:rsidRPr="001579FF" w:rsidRDefault="00832537" w:rsidP="00731D42">
                  <w:pPr>
                    <w:jc w:val="center"/>
                    <w:rPr>
                      <w:rFonts w:ascii="Arial Narrow" w:hAnsi="Arial Narrow"/>
                      <w:bCs/>
                      <w:sz w:val="22"/>
                      <w:szCs w:val="22"/>
                    </w:rPr>
                  </w:pPr>
                </w:p>
              </w:tc>
            </w:tr>
          </w:tbl>
          <w:p w:rsidR="00832537" w:rsidRPr="000062B4" w:rsidRDefault="00832537" w:rsidP="00731D42">
            <w:pPr>
              <w:pStyle w:val="Corpsdetexte"/>
              <w:ind w:left="1285"/>
              <w:rPr>
                <w:rFonts w:ascii="Arial Narrow" w:hAnsi="Arial Narrow" w:cs="Tahoma"/>
                <w:i/>
                <w:sz w:val="10"/>
                <w:szCs w:val="22"/>
              </w:rPr>
            </w:pPr>
          </w:p>
          <w:p w:rsidR="00832537" w:rsidRPr="001579FF" w:rsidRDefault="00832537" w:rsidP="008117A6">
            <w:pPr>
              <w:pStyle w:val="Corpsdetexte"/>
              <w:numPr>
                <w:ilvl w:val="4"/>
                <w:numId w:val="30"/>
              </w:numPr>
              <w:tabs>
                <w:tab w:val="clear" w:pos="3948"/>
                <w:tab w:val="num" w:pos="1143"/>
              </w:tabs>
              <w:ind w:left="1285"/>
              <w:rPr>
                <w:rFonts w:ascii="Arial Narrow" w:hAnsi="Arial Narrow" w:cs="Tahoma"/>
                <w:i/>
                <w:sz w:val="22"/>
                <w:szCs w:val="22"/>
              </w:rPr>
            </w:pPr>
            <w:r w:rsidRPr="001579FF">
              <w:rPr>
                <w:rFonts w:ascii="Arial Narrow" w:hAnsi="Arial Narrow" w:cs="Tahoma"/>
                <w:sz w:val="22"/>
                <w:szCs w:val="22"/>
                <w:u w:val="single"/>
              </w:rPr>
              <w:t>Deuxième étape</w:t>
            </w:r>
            <w:r w:rsidRPr="001579FF">
              <w:rPr>
                <w:rFonts w:ascii="Arial Narrow" w:hAnsi="Arial Narrow" w:cs="Tahoma"/>
                <w:sz w:val="22"/>
                <w:szCs w:val="22"/>
              </w:rPr>
              <w:t xml:space="preserve"> : </w:t>
            </w:r>
            <w:r w:rsidR="00E05523" w:rsidRPr="001579FF">
              <w:rPr>
                <w:rFonts w:ascii="Arial Narrow" w:hAnsi="Arial Narrow" w:cs="Tahoma"/>
                <w:sz w:val="22"/>
                <w:szCs w:val="22"/>
              </w:rPr>
              <w:t>Évaluation</w:t>
            </w:r>
            <w:r w:rsidRPr="001579FF">
              <w:rPr>
                <w:rFonts w:ascii="Arial Narrow" w:hAnsi="Arial Narrow" w:cs="Tahoma"/>
                <w:sz w:val="22"/>
                <w:szCs w:val="22"/>
              </w:rPr>
              <w:t xml:space="preserve"> de l’offre technique (Volume 2)</w:t>
            </w:r>
          </w:p>
          <w:p w:rsidR="00832537" w:rsidRPr="001579FF" w:rsidRDefault="00832537" w:rsidP="008117A6">
            <w:pPr>
              <w:pStyle w:val="Corpsdetexte"/>
              <w:numPr>
                <w:ilvl w:val="5"/>
                <w:numId w:val="30"/>
              </w:numPr>
              <w:tabs>
                <w:tab w:val="clear" w:pos="4668"/>
                <w:tab w:val="num" w:pos="1568"/>
              </w:tabs>
              <w:ind w:left="1852"/>
              <w:rPr>
                <w:rFonts w:ascii="Arial Narrow" w:hAnsi="Arial Narrow" w:cs="Tahoma"/>
                <w:i/>
                <w:sz w:val="22"/>
                <w:szCs w:val="22"/>
              </w:rPr>
            </w:pPr>
            <w:r w:rsidRPr="001579FF">
              <w:rPr>
                <w:rFonts w:ascii="Arial Narrow" w:hAnsi="Arial Narrow" w:cs="Tahoma"/>
                <w:i/>
                <w:sz w:val="22"/>
                <w:szCs w:val="22"/>
              </w:rPr>
              <w:t>Rappel des Critères éliminatoires de l’offre technique ;</w:t>
            </w:r>
          </w:p>
          <w:p w:rsidR="00832537" w:rsidRPr="001579FF" w:rsidRDefault="00832537" w:rsidP="008117A6">
            <w:pPr>
              <w:pStyle w:val="Corpsdetexte"/>
              <w:numPr>
                <w:ilvl w:val="5"/>
                <w:numId w:val="30"/>
              </w:numPr>
              <w:tabs>
                <w:tab w:val="clear" w:pos="4668"/>
                <w:tab w:val="num" w:pos="1568"/>
              </w:tabs>
              <w:ind w:left="1852"/>
              <w:rPr>
                <w:rFonts w:ascii="Arial Narrow" w:hAnsi="Arial Narrow" w:cs="Tahoma"/>
                <w:i/>
                <w:sz w:val="22"/>
                <w:szCs w:val="22"/>
              </w:rPr>
            </w:pPr>
            <w:r w:rsidRPr="001579FF">
              <w:rPr>
                <w:rFonts w:ascii="Arial Narrow" w:hAnsi="Arial Narrow" w:cs="Tahoma"/>
                <w:i/>
                <w:sz w:val="22"/>
                <w:szCs w:val="22"/>
              </w:rPr>
              <w:t>Vérification de la satisfaction des critères éliminatoires ;</w:t>
            </w:r>
          </w:p>
          <w:p w:rsidR="00832537" w:rsidRPr="001579FF" w:rsidRDefault="00832537" w:rsidP="008117A6">
            <w:pPr>
              <w:pStyle w:val="Corpsdetexte"/>
              <w:numPr>
                <w:ilvl w:val="5"/>
                <w:numId w:val="30"/>
              </w:numPr>
              <w:tabs>
                <w:tab w:val="clear" w:pos="4668"/>
                <w:tab w:val="num" w:pos="1568"/>
              </w:tabs>
              <w:ind w:left="1852"/>
              <w:rPr>
                <w:rFonts w:ascii="Arial Narrow" w:hAnsi="Arial Narrow" w:cs="Tahoma"/>
                <w:i/>
                <w:sz w:val="22"/>
                <w:szCs w:val="22"/>
              </w:rPr>
            </w:pPr>
            <w:r w:rsidRPr="001579FF">
              <w:rPr>
                <w:rFonts w:ascii="Arial Narrow" w:hAnsi="Arial Narrow" w:cs="Tahoma"/>
                <w:i/>
                <w:sz w:val="22"/>
                <w:szCs w:val="22"/>
              </w:rPr>
              <w:t xml:space="preserve">Rappel des </w:t>
            </w:r>
            <w:r w:rsidR="00EC705F" w:rsidRPr="001579FF">
              <w:rPr>
                <w:rFonts w:ascii="Arial Narrow" w:hAnsi="Arial Narrow" w:cs="Tahoma"/>
                <w:i/>
                <w:sz w:val="22"/>
                <w:szCs w:val="22"/>
              </w:rPr>
              <w:t>Critères de</w:t>
            </w:r>
            <w:r w:rsidRPr="001579FF">
              <w:rPr>
                <w:rFonts w:ascii="Arial Narrow" w:hAnsi="Arial Narrow" w:cs="Tahoma"/>
                <w:i/>
                <w:sz w:val="22"/>
                <w:szCs w:val="22"/>
              </w:rPr>
              <w:t xml:space="preserve"> qualification ;</w:t>
            </w:r>
          </w:p>
          <w:p w:rsidR="00832537" w:rsidRPr="001579FF" w:rsidRDefault="00E05523" w:rsidP="008117A6">
            <w:pPr>
              <w:pStyle w:val="Corpsdetexte"/>
              <w:numPr>
                <w:ilvl w:val="5"/>
                <w:numId w:val="30"/>
              </w:numPr>
              <w:tabs>
                <w:tab w:val="clear" w:pos="4668"/>
                <w:tab w:val="num" w:pos="1568"/>
              </w:tabs>
              <w:ind w:left="1852"/>
              <w:rPr>
                <w:rFonts w:ascii="Arial Narrow" w:hAnsi="Arial Narrow" w:cs="Tahoma"/>
                <w:i/>
                <w:sz w:val="22"/>
                <w:szCs w:val="22"/>
              </w:rPr>
            </w:pPr>
            <w:r w:rsidRPr="001579FF">
              <w:rPr>
                <w:rFonts w:ascii="Arial Narrow" w:hAnsi="Arial Narrow" w:cs="Tahoma"/>
                <w:i/>
                <w:sz w:val="22"/>
                <w:szCs w:val="22"/>
              </w:rPr>
              <w:t>Évaluation</w:t>
            </w:r>
            <w:r w:rsidR="00832537" w:rsidRPr="001579FF">
              <w:rPr>
                <w:rFonts w:ascii="Arial Narrow" w:hAnsi="Arial Narrow" w:cs="Tahoma"/>
                <w:i/>
                <w:sz w:val="22"/>
                <w:szCs w:val="22"/>
              </w:rPr>
              <w:t xml:space="preserve"> des critères de qualification </w:t>
            </w:r>
          </w:p>
          <w:p w:rsidR="00832537" w:rsidRPr="000062B4" w:rsidRDefault="00832537" w:rsidP="00731D42">
            <w:pPr>
              <w:pStyle w:val="Corpsdetexte"/>
              <w:ind w:left="1852"/>
              <w:rPr>
                <w:rFonts w:ascii="Arial Narrow" w:hAnsi="Arial Narrow" w:cs="Tahoma"/>
                <w:i/>
                <w:sz w:val="12"/>
                <w:szCs w:val="22"/>
              </w:rPr>
            </w:pPr>
          </w:p>
          <w:tbl>
            <w:tblPr>
              <w:tblW w:w="8379"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125"/>
              <w:gridCol w:w="993"/>
              <w:gridCol w:w="992"/>
              <w:gridCol w:w="850"/>
              <w:gridCol w:w="943"/>
              <w:gridCol w:w="1467"/>
              <w:gridCol w:w="1556"/>
            </w:tblGrid>
            <w:tr w:rsidR="00832537" w:rsidRPr="001579FF" w:rsidTr="006A1094">
              <w:trPr>
                <w:trHeight w:val="247"/>
              </w:trPr>
              <w:tc>
                <w:tcPr>
                  <w:tcW w:w="453" w:type="dxa"/>
                  <w:vMerge w:val="restart"/>
                  <w:tcBorders>
                    <w:top w:val="single" w:sz="12" w:space="0" w:color="auto"/>
                    <w:left w:val="single" w:sz="12"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N°</w:t>
                  </w:r>
                </w:p>
              </w:tc>
              <w:tc>
                <w:tcPr>
                  <w:tcW w:w="1125" w:type="dxa"/>
                  <w:vMerge w:val="restart"/>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Entreprises</w:t>
                  </w:r>
                </w:p>
              </w:tc>
              <w:tc>
                <w:tcPr>
                  <w:tcW w:w="5245" w:type="dxa"/>
                  <w:gridSpan w:val="5"/>
                  <w:tcBorders>
                    <w:top w:val="single" w:sz="12" w:space="0" w:color="auto"/>
                    <w:left w:val="single" w:sz="4" w:space="0" w:color="auto"/>
                    <w:bottom w:val="single" w:sz="4" w:space="0" w:color="auto"/>
                    <w:right w:val="single" w:sz="4"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Satisfaction des critères</w:t>
                  </w:r>
                </w:p>
              </w:tc>
              <w:tc>
                <w:tcPr>
                  <w:tcW w:w="1556" w:type="dxa"/>
                  <w:vMerge w:val="restart"/>
                  <w:tcBorders>
                    <w:top w:val="single" w:sz="12" w:space="0" w:color="auto"/>
                    <w:left w:val="single" w:sz="4" w:space="0" w:color="auto"/>
                    <w:bottom w:val="single" w:sz="12" w:space="0" w:color="auto"/>
                    <w:right w:val="single" w:sz="12"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Observations</w:t>
                  </w:r>
                </w:p>
              </w:tc>
            </w:tr>
            <w:tr w:rsidR="00832537" w:rsidRPr="001579FF" w:rsidTr="006A1094">
              <w:trPr>
                <w:trHeight w:val="174"/>
              </w:trPr>
              <w:tc>
                <w:tcPr>
                  <w:tcW w:w="453" w:type="dxa"/>
                  <w:vMerge/>
                  <w:tcBorders>
                    <w:top w:val="single" w:sz="12" w:space="0" w:color="auto"/>
                    <w:left w:val="single" w:sz="12" w:space="0" w:color="auto"/>
                    <w:bottom w:val="single" w:sz="12" w:space="0" w:color="auto"/>
                    <w:right w:val="single" w:sz="4" w:space="0" w:color="auto"/>
                  </w:tcBorders>
                  <w:vAlign w:val="center"/>
                  <w:hideMark/>
                </w:tcPr>
                <w:p w:rsidR="00832537" w:rsidRPr="001579FF" w:rsidRDefault="00832537" w:rsidP="00731D42">
                  <w:pPr>
                    <w:rPr>
                      <w:rFonts w:ascii="Arial Narrow" w:hAnsi="Arial Narrow"/>
                      <w:b/>
                      <w:bCs/>
                      <w:sz w:val="22"/>
                      <w:szCs w:val="22"/>
                    </w:rPr>
                  </w:pPr>
                </w:p>
              </w:tc>
              <w:tc>
                <w:tcPr>
                  <w:tcW w:w="1125" w:type="dxa"/>
                  <w:vMerge/>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rPr>
                      <w:rFonts w:ascii="Arial Narrow" w:hAnsi="Arial Narrow"/>
                      <w:b/>
                      <w:bCs/>
                      <w:sz w:val="22"/>
                      <w:szCs w:val="22"/>
                    </w:rPr>
                  </w:pPr>
                </w:p>
              </w:tc>
              <w:tc>
                <w:tcPr>
                  <w:tcW w:w="993" w:type="dxa"/>
                  <w:tcBorders>
                    <w:top w:val="single" w:sz="4"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Expérience</w:t>
                  </w:r>
                </w:p>
              </w:tc>
              <w:tc>
                <w:tcPr>
                  <w:tcW w:w="992" w:type="dxa"/>
                  <w:tcBorders>
                    <w:top w:val="single" w:sz="4"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Personnel</w:t>
                  </w:r>
                </w:p>
              </w:tc>
              <w:tc>
                <w:tcPr>
                  <w:tcW w:w="850" w:type="dxa"/>
                  <w:tcBorders>
                    <w:top w:val="single" w:sz="4"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Matériel</w:t>
                  </w:r>
                </w:p>
              </w:tc>
              <w:tc>
                <w:tcPr>
                  <w:tcW w:w="943" w:type="dxa"/>
                  <w:tcBorders>
                    <w:top w:val="single" w:sz="4"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Chiffre</w:t>
                  </w:r>
                </w:p>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d’affaire</w:t>
                  </w:r>
                </w:p>
              </w:tc>
              <w:tc>
                <w:tcPr>
                  <w:tcW w:w="1467" w:type="dxa"/>
                  <w:tcBorders>
                    <w:top w:val="single" w:sz="4" w:space="0" w:color="auto"/>
                    <w:left w:val="single" w:sz="4" w:space="0" w:color="auto"/>
                    <w:bottom w:val="single" w:sz="12" w:space="0" w:color="auto"/>
                    <w:right w:val="single" w:sz="4" w:space="0" w:color="auto"/>
                  </w:tcBorders>
                  <w:vAlign w:val="center"/>
                </w:tcPr>
                <w:p w:rsidR="00832537" w:rsidRPr="001579FF" w:rsidRDefault="00832537" w:rsidP="00731D42">
                  <w:pPr>
                    <w:jc w:val="center"/>
                    <w:rPr>
                      <w:rFonts w:ascii="Arial Narrow" w:hAnsi="Arial Narrow"/>
                      <w:b/>
                      <w:bCs/>
                      <w:sz w:val="22"/>
                      <w:szCs w:val="22"/>
                    </w:rPr>
                  </w:pPr>
                  <w:r w:rsidRPr="001579FF">
                    <w:rPr>
                      <w:rFonts w:ascii="Arial Narrow" w:hAnsi="Arial Narrow"/>
                      <w:b/>
                      <w:bCs/>
                      <w:sz w:val="22"/>
                      <w:szCs w:val="22"/>
                    </w:rPr>
                    <w:t>Compréhension du projet</w:t>
                  </w:r>
                </w:p>
              </w:tc>
              <w:tc>
                <w:tcPr>
                  <w:tcW w:w="1556" w:type="dxa"/>
                  <w:vMerge/>
                  <w:tcBorders>
                    <w:top w:val="single" w:sz="12" w:space="0" w:color="auto"/>
                    <w:left w:val="single" w:sz="4" w:space="0" w:color="auto"/>
                    <w:bottom w:val="single" w:sz="12" w:space="0" w:color="auto"/>
                    <w:right w:val="single" w:sz="12" w:space="0" w:color="auto"/>
                  </w:tcBorders>
                  <w:vAlign w:val="center"/>
                  <w:hideMark/>
                </w:tcPr>
                <w:p w:rsidR="00832537" w:rsidRPr="001579FF" w:rsidRDefault="00832537" w:rsidP="00731D42">
                  <w:pPr>
                    <w:rPr>
                      <w:rFonts w:ascii="Arial Narrow" w:hAnsi="Arial Narrow"/>
                      <w:b/>
                      <w:bCs/>
                      <w:sz w:val="22"/>
                      <w:szCs w:val="22"/>
                    </w:rPr>
                  </w:pPr>
                </w:p>
              </w:tc>
            </w:tr>
            <w:tr w:rsidR="00832537" w:rsidRPr="001579FF" w:rsidTr="006A1094">
              <w:trPr>
                <w:trHeight w:val="269"/>
              </w:trPr>
              <w:tc>
                <w:tcPr>
                  <w:tcW w:w="453"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b/>
                      <w:bCs/>
                      <w:sz w:val="22"/>
                      <w:szCs w:val="22"/>
                    </w:rPr>
                  </w:pPr>
                </w:p>
              </w:tc>
              <w:tc>
                <w:tcPr>
                  <w:tcW w:w="112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pStyle w:val="Paragraphedeliste"/>
                    <w:ind w:left="0"/>
                    <w:jc w:val="center"/>
                    <w:rPr>
                      <w:rFonts w:ascii="Arial Narrow" w:hAnsi="Arial Narrow"/>
                      <w:b/>
                      <w:bCs/>
                      <w:sz w:val="22"/>
                      <w:szCs w:val="22"/>
                    </w:rPr>
                  </w:pPr>
                </w:p>
              </w:tc>
              <w:tc>
                <w:tcPr>
                  <w:tcW w:w="99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pStyle w:val="Paragraphedeliste"/>
                    <w:ind w:left="0"/>
                    <w:jc w:val="center"/>
                    <w:rPr>
                      <w:rFonts w:ascii="Arial Narrow" w:hAnsi="Arial Narrow"/>
                      <w:b/>
                      <w:bCs/>
                      <w:sz w:val="22"/>
                      <w:szCs w:val="22"/>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832537" w:rsidRPr="001579FF" w:rsidRDefault="00832537" w:rsidP="00731D42">
                  <w:pPr>
                    <w:jc w:val="center"/>
                    <w:rPr>
                      <w:rFonts w:ascii="Arial Narrow" w:hAnsi="Arial Narrow"/>
                      <w:b/>
                      <w:bCs/>
                      <w:sz w:val="22"/>
                      <w:szCs w:val="22"/>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b/>
                      <w:bCs/>
                      <w:sz w:val="22"/>
                      <w:szCs w:val="22"/>
                    </w:rPr>
                  </w:pPr>
                </w:p>
              </w:tc>
              <w:tc>
                <w:tcPr>
                  <w:tcW w:w="94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b/>
                      <w:bCs/>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tcPr>
                <w:p w:rsidR="00832537" w:rsidRPr="001579FF" w:rsidRDefault="00832537" w:rsidP="00731D42">
                  <w:pPr>
                    <w:jc w:val="center"/>
                    <w:rPr>
                      <w:rFonts w:ascii="Arial Narrow" w:hAnsi="Arial Narrow"/>
                      <w:b/>
                      <w:bCs/>
                      <w:sz w:val="22"/>
                      <w:szCs w:val="22"/>
                    </w:rPr>
                  </w:pPr>
                </w:p>
              </w:tc>
              <w:tc>
                <w:tcPr>
                  <w:tcW w:w="1556" w:type="dxa"/>
                  <w:tcBorders>
                    <w:top w:val="single" w:sz="12" w:space="0" w:color="auto"/>
                    <w:left w:val="single" w:sz="4" w:space="0" w:color="auto"/>
                    <w:bottom w:val="single" w:sz="4" w:space="0" w:color="auto"/>
                    <w:right w:val="single" w:sz="12" w:space="0" w:color="auto"/>
                  </w:tcBorders>
                  <w:shd w:val="clear" w:color="auto" w:fill="FFFFFF"/>
                  <w:vAlign w:val="center"/>
                </w:tcPr>
                <w:p w:rsidR="00832537" w:rsidRPr="001579FF" w:rsidRDefault="00832537" w:rsidP="00731D42">
                  <w:pPr>
                    <w:jc w:val="center"/>
                    <w:rPr>
                      <w:rFonts w:ascii="Arial Narrow" w:hAnsi="Arial Narrow"/>
                      <w:b/>
                      <w:bCs/>
                      <w:sz w:val="22"/>
                      <w:szCs w:val="22"/>
                    </w:rPr>
                  </w:pPr>
                </w:p>
              </w:tc>
            </w:tr>
            <w:tr w:rsidR="00832537" w:rsidRPr="001579FF" w:rsidTr="006A1094">
              <w:trPr>
                <w:trHeight w:val="279"/>
              </w:trPr>
              <w:tc>
                <w:tcPr>
                  <w:tcW w:w="453"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b/>
                      <w:bCs/>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pStyle w:val="Paragraphedeliste"/>
                    <w:ind w:left="0"/>
                    <w:jc w:val="center"/>
                    <w:rPr>
                      <w:rFonts w:ascii="Arial Narrow" w:hAnsi="Arial Narrow"/>
                      <w:b/>
                      <w:bCs/>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pStyle w:val="Paragraphedeliste"/>
                    <w:ind w:left="0"/>
                    <w:jc w:val="center"/>
                    <w:rPr>
                      <w:rFonts w:ascii="Arial Narrow" w:hAnsi="Arial Narrow"/>
                      <w:b/>
                      <w:bCs/>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32537" w:rsidRPr="001579FF" w:rsidRDefault="00832537" w:rsidP="00731D42">
                  <w:pPr>
                    <w:jc w:val="center"/>
                    <w:rPr>
                      <w:rFonts w:ascii="Arial Narrow" w:hAnsi="Arial Narrow"/>
                      <w:b/>
                      <w:bCs/>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b/>
                      <w:bCs/>
                      <w:sz w:val="22"/>
                      <w:szCs w:val="22"/>
                    </w:rPr>
                  </w:pP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b/>
                      <w:bCs/>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832537" w:rsidRPr="001579FF" w:rsidRDefault="00832537" w:rsidP="00731D42">
                  <w:pPr>
                    <w:jc w:val="center"/>
                    <w:rPr>
                      <w:rFonts w:ascii="Arial Narrow" w:hAnsi="Arial Narrow"/>
                      <w:b/>
                      <w:bCs/>
                      <w:sz w:val="22"/>
                      <w:szCs w:val="22"/>
                    </w:rPr>
                  </w:pPr>
                </w:p>
              </w:tc>
              <w:tc>
                <w:tcPr>
                  <w:tcW w:w="1556"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832537" w:rsidRPr="001579FF" w:rsidRDefault="00832537" w:rsidP="00731D42">
                  <w:pPr>
                    <w:jc w:val="center"/>
                    <w:rPr>
                      <w:rFonts w:ascii="Arial Narrow" w:hAnsi="Arial Narrow"/>
                      <w:b/>
                      <w:bCs/>
                      <w:sz w:val="22"/>
                      <w:szCs w:val="22"/>
                    </w:rPr>
                  </w:pPr>
                </w:p>
              </w:tc>
            </w:tr>
          </w:tbl>
          <w:p w:rsidR="00832537" w:rsidRPr="000062B4" w:rsidRDefault="00832537" w:rsidP="00731D42">
            <w:pPr>
              <w:pStyle w:val="Corpsdetexte"/>
              <w:ind w:left="1852"/>
              <w:rPr>
                <w:rFonts w:ascii="Arial Narrow" w:hAnsi="Arial Narrow" w:cs="Tahoma"/>
                <w:i/>
                <w:sz w:val="8"/>
                <w:szCs w:val="22"/>
              </w:rPr>
            </w:pPr>
          </w:p>
          <w:p w:rsidR="00832537" w:rsidRPr="001579FF" w:rsidRDefault="00832537" w:rsidP="008117A6">
            <w:pPr>
              <w:pStyle w:val="Corpsdetexte"/>
              <w:numPr>
                <w:ilvl w:val="4"/>
                <w:numId w:val="30"/>
              </w:numPr>
              <w:tabs>
                <w:tab w:val="clear" w:pos="3948"/>
                <w:tab w:val="num" w:pos="1143"/>
              </w:tabs>
              <w:ind w:left="1285"/>
              <w:rPr>
                <w:rFonts w:ascii="Arial Narrow" w:hAnsi="Arial Narrow" w:cs="Tahoma"/>
                <w:b/>
                <w:sz w:val="22"/>
                <w:szCs w:val="22"/>
              </w:rPr>
            </w:pPr>
            <w:r w:rsidRPr="001579FF">
              <w:rPr>
                <w:rFonts w:ascii="Arial Narrow" w:hAnsi="Arial Narrow" w:cs="Tahoma"/>
                <w:sz w:val="22"/>
                <w:szCs w:val="22"/>
                <w:u w:val="single"/>
              </w:rPr>
              <w:t>Troisième</w:t>
            </w:r>
            <w:r w:rsidR="00C140B9">
              <w:rPr>
                <w:rFonts w:ascii="Arial Narrow" w:hAnsi="Arial Narrow" w:cs="Tahoma"/>
                <w:sz w:val="22"/>
                <w:szCs w:val="22"/>
                <w:u w:val="single"/>
              </w:rPr>
              <w:t xml:space="preserve"> </w:t>
            </w:r>
            <w:r w:rsidRPr="001579FF">
              <w:rPr>
                <w:rFonts w:ascii="Arial Narrow" w:hAnsi="Arial Narrow" w:cs="Tahoma"/>
                <w:sz w:val="22"/>
                <w:szCs w:val="22"/>
                <w:u w:val="single"/>
              </w:rPr>
              <w:t>étape</w:t>
            </w:r>
            <w:r w:rsidRPr="001579FF">
              <w:rPr>
                <w:rFonts w:ascii="Arial Narrow" w:hAnsi="Arial Narrow" w:cs="Tahoma"/>
                <w:sz w:val="22"/>
                <w:szCs w:val="22"/>
              </w:rPr>
              <w:t xml:space="preserve"> : </w:t>
            </w:r>
            <w:r w:rsidR="00C140B9" w:rsidRPr="001579FF">
              <w:rPr>
                <w:rFonts w:ascii="Arial Narrow" w:hAnsi="Arial Narrow" w:cs="Tahoma"/>
                <w:sz w:val="22"/>
                <w:szCs w:val="22"/>
              </w:rPr>
              <w:t>Évaluation</w:t>
            </w:r>
            <w:r w:rsidRPr="001579FF">
              <w:rPr>
                <w:rFonts w:ascii="Arial Narrow" w:hAnsi="Arial Narrow" w:cs="Tahoma"/>
                <w:sz w:val="22"/>
                <w:szCs w:val="22"/>
              </w:rPr>
              <w:t xml:space="preserve"> de l’offre financière (Volume 3)</w:t>
            </w:r>
          </w:p>
          <w:p w:rsidR="00832537" w:rsidRPr="001579FF" w:rsidRDefault="00832537" w:rsidP="008117A6">
            <w:pPr>
              <w:pStyle w:val="Corpsdetexte"/>
              <w:numPr>
                <w:ilvl w:val="5"/>
                <w:numId w:val="30"/>
              </w:numPr>
              <w:tabs>
                <w:tab w:val="clear" w:pos="4668"/>
                <w:tab w:val="num" w:pos="1852"/>
              </w:tabs>
              <w:ind w:left="1852"/>
              <w:rPr>
                <w:rFonts w:ascii="Arial Narrow" w:hAnsi="Arial Narrow" w:cs="Tahoma"/>
                <w:sz w:val="22"/>
                <w:szCs w:val="22"/>
              </w:rPr>
            </w:pPr>
            <w:r w:rsidRPr="001579FF">
              <w:rPr>
                <w:rFonts w:ascii="Arial Narrow" w:hAnsi="Arial Narrow" w:cs="Tahoma"/>
                <w:i/>
                <w:sz w:val="22"/>
                <w:szCs w:val="22"/>
              </w:rPr>
              <w:t>Rappel des Critères éliminatoires de l’Offre financière ;</w:t>
            </w:r>
          </w:p>
          <w:p w:rsidR="00832537" w:rsidRPr="001579FF" w:rsidRDefault="00832537" w:rsidP="008117A6">
            <w:pPr>
              <w:pStyle w:val="Corpsdetexte"/>
              <w:numPr>
                <w:ilvl w:val="5"/>
                <w:numId w:val="30"/>
              </w:numPr>
              <w:tabs>
                <w:tab w:val="clear" w:pos="4668"/>
                <w:tab w:val="num" w:pos="1852"/>
              </w:tabs>
              <w:ind w:left="1852"/>
              <w:rPr>
                <w:rFonts w:ascii="Arial Narrow" w:hAnsi="Arial Narrow" w:cs="Tahoma"/>
                <w:sz w:val="22"/>
                <w:szCs w:val="22"/>
              </w:rPr>
            </w:pPr>
            <w:r w:rsidRPr="001579FF">
              <w:rPr>
                <w:rFonts w:ascii="Arial Narrow" w:hAnsi="Arial Narrow" w:cs="Tahoma"/>
                <w:i/>
                <w:sz w:val="22"/>
                <w:szCs w:val="22"/>
              </w:rPr>
              <w:t>Rectification des montants des Offres :</w:t>
            </w:r>
          </w:p>
          <w:p w:rsidR="00832537" w:rsidRPr="001579FF" w:rsidRDefault="00832537" w:rsidP="008117A6">
            <w:pPr>
              <w:pStyle w:val="Corpsdetexte"/>
              <w:numPr>
                <w:ilvl w:val="6"/>
                <w:numId w:val="30"/>
              </w:numPr>
              <w:tabs>
                <w:tab w:val="clear" w:pos="5388"/>
                <w:tab w:val="num" w:pos="2231"/>
              </w:tabs>
              <w:ind w:left="2561"/>
              <w:rPr>
                <w:rFonts w:ascii="Arial Narrow" w:hAnsi="Arial Narrow" w:cs="Calibri"/>
                <w:i/>
                <w:sz w:val="22"/>
                <w:szCs w:val="22"/>
                <w:lang w:eastAsia="en-US"/>
              </w:rPr>
            </w:pPr>
            <w:r w:rsidRPr="001579FF">
              <w:rPr>
                <w:rFonts w:ascii="Arial Narrow" w:hAnsi="Arial Narrow" w:cs="Tahoma"/>
                <w:i/>
                <w:sz w:val="22"/>
                <w:szCs w:val="22"/>
              </w:rPr>
              <w:t>Détermination</w:t>
            </w:r>
            <w:r w:rsidRPr="001579FF">
              <w:rPr>
                <w:rFonts w:ascii="Arial Narrow" w:hAnsi="Arial Narrow" w:cs="Calibri"/>
                <w:i/>
                <w:sz w:val="22"/>
                <w:szCs w:val="22"/>
                <w:lang w:eastAsia="en-US"/>
              </w:rPr>
              <w:t xml:space="preserve">, conformément aux </w:t>
            </w:r>
            <w:r w:rsidR="00EC705F" w:rsidRPr="001579FF">
              <w:rPr>
                <w:rFonts w:ascii="Arial Narrow" w:hAnsi="Arial Narrow" w:cs="Calibri"/>
                <w:i/>
                <w:sz w:val="22"/>
                <w:szCs w:val="22"/>
                <w:lang w:eastAsia="en-US"/>
              </w:rPr>
              <w:t>spécifications du</w:t>
            </w:r>
            <w:r w:rsidRPr="001579FF">
              <w:rPr>
                <w:rFonts w:ascii="Arial Narrow" w:hAnsi="Arial Narrow" w:cs="Calibri"/>
                <w:i/>
                <w:sz w:val="22"/>
                <w:szCs w:val="22"/>
                <w:lang w:eastAsia="en-US"/>
              </w:rPr>
              <w:t xml:space="preserve"> CCTP, des quantités des matériaux entrant dans la constitution de chaque prix ;</w:t>
            </w:r>
          </w:p>
          <w:p w:rsidR="00832537" w:rsidRPr="001579FF" w:rsidRDefault="00832537" w:rsidP="008117A6">
            <w:pPr>
              <w:pStyle w:val="Corpsdetexte"/>
              <w:numPr>
                <w:ilvl w:val="6"/>
                <w:numId w:val="30"/>
              </w:numPr>
              <w:tabs>
                <w:tab w:val="clear" w:pos="5388"/>
                <w:tab w:val="num" w:pos="2231"/>
              </w:tabs>
              <w:ind w:left="2561"/>
              <w:rPr>
                <w:rFonts w:ascii="Arial Narrow" w:hAnsi="Arial Narrow" w:cs="Calibri"/>
                <w:i/>
                <w:sz w:val="22"/>
                <w:szCs w:val="22"/>
                <w:lang w:eastAsia="en-US"/>
              </w:rPr>
            </w:pPr>
            <w:r w:rsidRPr="001579FF">
              <w:rPr>
                <w:rFonts w:ascii="Arial Narrow" w:hAnsi="Arial Narrow" w:cs="Calibri"/>
                <w:i/>
                <w:sz w:val="22"/>
                <w:szCs w:val="22"/>
                <w:lang w:eastAsia="en-US"/>
              </w:rPr>
              <w:t>Correction des sous-détails et bordereau des prix unitaires ;</w:t>
            </w:r>
          </w:p>
          <w:p w:rsidR="00B55CED" w:rsidRPr="000062B4" w:rsidRDefault="00B55CED" w:rsidP="00731D42">
            <w:pPr>
              <w:pStyle w:val="Corpsdetexte"/>
              <w:rPr>
                <w:rFonts w:ascii="Arial Narrow" w:hAnsi="Arial Narrow" w:cs="Calibri"/>
                <w:i/>
                <w:sz w:val="12"/>
                <w:szCs w:val="22"/>
                <w:lang w:eastAsia="en-US"/>
              </w:rPr>
            </w:pPr>
          </w:p>
          <w:p w:rsidR="00832537" w:rsidRPr="001579FF" w:rsidRDefault="00832537" w:rsidP="008117A6">
            <w:pPr>
              <w:pStyle w:val="Corpsdetexte"/>
              <w:numPr>
                <w:ilvl w:val="5"/>
                <w:numId w:val="30"/>
              </w:numPr>
              <w:tabs>
                <w:tab w:val="clear" w:pos="4668"/>
                <w:tab w:val="num" w:pos="1852"/>
              </w:tabs>
              <w:ind w:left="1852"/>
              <w:rPr>
                <w:rFonts w:ascii="Arial Narrow" w:hAnsi="Arial Narrow" w:cs="Tahoma"/>
                <w:sz w:val="22"/>
                <w:szCs w:val="22"/>
              </w:rPr>
            </w:pPr>
            <w:r w:rsidRPr="001579FF">
              <w:rPr>
                <w:rFonts w:ascii="Arial Narrow" w:hAnsi="Arial Narrow" w:cs="Tahoma"/>
                <w:sz w:val="22"/>
                <w:szCs w:val="22"/>
              </w:rPr>
              <w:t>Vérification de la satisfaction des critères éliminatoires.</w:t>
            </w:r>
          </w:p>
          <w:p w:rsidR="00832537" w:rsidRPr="000062B4" w:rsidRDefault="00832537" w:rsidP="00731D42">
            <w:pPr>
              <w:pStyle w:val="Corpsdetexte"/>
              <w:ind w:left="1852"/>
              <w:rPr>
                <w:rFonts w:ascii="Arial Narrow" w:hAnsi="Arial Narrow" w:cs="Tahoma"/>
                <w:sz w:val="10"/>
                <w:szCs w:val="22"/>
              </w:rPr>
            </w:pPr>
          </w:p>
          <w:tbl>
            <w:tblPr>
              <w:tblW w:w="848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407"/>
              <w:gridCol w:w="1244"/>
              <w:gridCol w:w="1684"/>
              <w:gridCol w:w="1677"/>
              <w:gridCol w:w="1924"/>
            </w:tblGrid>
            <w:tr w:rsidR="00832537" w:rsidRPr="001579FF" w:rsidTr="00EC705F">
              <w:trPr>
                <w:trHeight w:val="158"/>
              </w:trPr>
              <w:tc>
                <w:tcPr>
                  <w:tcW w:w="553" w:type="dxa"/>
                  <w:tcBorders>
                    <w:top w:val="single" w:sz="12" w:space="0" w:color="auto"/>
                    <w:left w:val="single" w:sz="12"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N°</w:t>
                  </w:r>
                </w:p>
              </w:tc>
              <w:tc>
                <w:tcPr>
                  <w:tcW w:w="1407" w:type="dxa"/>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Entreprises</w:t>
                  </w:r>
                </w:p>
              </w:tc>
              <w:tc>
                <w:tcPr>
                  <w:tcW w:w="1244" w:type="dxa"/>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Lot postulé</w:t>
                  </w:r>
                </w:p>
              </w:tc>
              <w:tc>
                <w:tcPr>
                  <w:tcW w:w="1684" w:type="dxa"/>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Montant TTC proposé dans l’offre</w:t>
                  </w:r>
                </w:p>
              </w:tc>
              <w:tc>
                <w:tcPr>
                  <w:tcW w:w="1677" w:type="dxa"/>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Motif élimination de l’offre</w:t>
                  </w:r>
                </w:p>
              </w:tc>
              <w:tc>
                <w:tcPr>
                  <w:tcW w:w="1924" w:type="dxa"/>
                  <w:tcBorders>
                    <w:top w:val="single" w:sz="12" w:space="0" w:color="auto"/>
                    <w:left w:val="single" w:sz="4" w:space="0" w:color="auto"/>
                    <w:bottom w:val="single" w:sz="12" w:space="0" w:color="auto"/>
                    <w:right w:val="single" w:sz="12"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Observations</w:t>
                  </w:r>
                </w:p>
              </w:tc>
            </w:tr>
            <w:tr w:rsidR="00832537" w:rsidRPr="001579FF" w:rsidTr="00EC705F">
              <w:trPr>
                <w:trHeight w:val="341"/>
              </w:trPr>
              <w:tc>
                <w:tcPr>
                  <w:tcW w:w="553"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cs="Calibri"/>
                      <w:b/>
                      <w:bCs/>
                      <w:sz w:val="22"/>
                      <w:szCs w:val="22"/>
                    </w:rPr>
                  </w:pPr>
                </w:p>
              </w:tc>
              <w:tc>
                <w:tcPr>
                  <w:tcW w:w="140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pStyle w:val="Paragraphedeliste"/>
                    <w:ind w:left="0"/>
                    <w:jc w:val="center"/>
                    <w:rPr>
                      <w:rFonts w:ascii="Arial Narrow" w:hAnsi="Arial Narrow" w:cs="Calibri"/>
                      <w:b/>
                      <w:bCs/>
                      <w:sz w:val="22"/>
                      <w:szCs w:val="22"/>
                    </w:rPr>
                  </w:pPr>
                </w:p>
              </w:tc>
              <w:tc>
                <w:tcPr>
                  <w:tcW w:w="124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8117A6">
                  <w:pPr>
                    <w:pStyle w:val="Paragraphedeliste"/>
                    <w:numPr>
                      <w:ilvl w:val="0"/>
                      <w:numId w:val="98"/>
                    </w:numPr>
                    <w:jc w:val="center"/>
                    <w:rPr>
                      <w:rFonts w:ascii="Arial Narrow" w:hAnsi="Arial Narrow" w:cs="Calibri"/>
                      <w:b/>
                      <w:bCs/>
                      <w:sz w:val="22"/>
                      <w:szCs w:val="22"/>
                    </w:rPr>
                  </w:pPr>
                </w:p>
              </w:tc>
              <w:tc>
                <w:tcPr>
                  <w:tcW w:w="168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cs="Calibri"/>
                      <w:bCs/>
                      <w:sz w:val="22"/>
                      <w:szCs w:val="22"/>
                    </w:rPr>
                  </w:pPr>
                </w:p>
              </w:tc>
              <w:tc>
                <w:tcPr>
                  <w:tcW w:w="167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cs="Calibri"/>
                      <w:b/>
                      <w:bCs/>
                      <w:sz w:val="22"/>
                      <w:szCs w:val="22"/>
                    </w:rPr>
                  </w:pPr>
                </w:p>
              </w:tc>
              <w:tc>
                <w:tcPr>
                  <w:tcW w:w="1924" w:type="dxa"/>
                  <w:tcBorders>
                    <w:top w:val="single" w:sz="12" w:space="0" w:color="auto"/>
                    <w:left w:val="single" w:sz="4" w:space="0" w:color="auto"/>
                    <w:bottom w:val="single" w:sz="4" w:space="0" w:color="auto"/>
                    <w:right w:val="single" w:sz="12" w:space="0" w:color="auto"/>
                  </w:tcBorders>
                  <w:shd w:val="clear" w:color="auto" w:fill="FFFFFF"/>
                  <w:vAlign w:val="center"/>
                </w:tcPr>
                <w:p w:rsidR="00832537" w:rsidRPr="001579FF" w:rsidRDefault="00832537" w:rsidP="00731D42">
                  <w:pPr>
                    <w:jc w:val="center"/>
                    <w:rPr>
                      <w:rFonts w:ascii="Arial Narrow" w:hAnsi="Arial Narrow" w:cs="Calibri"/>
                      <w:b/>
                      <w:bCs/>
                      <w:sz w:val="22"/>
                      <w:szCs w:val="22"/>
                    </w:rPr>
                  </w:pPr>
                </w:p>
              </w:tc>
            </w:tr>
            <w:tr w:rsidR="00832537" w:rsidRPr="001579FF" w:rsidTr="00EC705F">
              <w:trPr>
                <w:trHeight w:val="291"/>
              </w:trPr>
              <w:tc>
                <w:tcPr>
                  <w:tcW w:w="553" w:type="dxa"/>
                  <w:tcBorders>
                    <w:top w:val="single" w:sz="4" w:space="0" w:color="auto"/>
                    <w:left w:val="single" w:sz="12" w:space="0" w:color="auto"/>
                    <w:bottom w:val="single" w:sz="12" w:space="0" w:color="auto"/>
                    <w:right w:val="single" w:sz="4" w:space="0" w:color="auto"/>
                  </w:tcBorders>
                  <w:shd w:val="clear" w:color="auto" w:fill="FFFFFF"/>
                  <w:vAlign w:val="center"/>
                </w:tcPr>
                <w:p w:rsidR="00832537" w:rsidRPr="001579FF" w:rsidRDefault="00832537" w:rsidP="00731D42">
                  <w:pPr>
                    <w:jc w:val="center"/>
                    <w:rPr>
                      <w:rFonts w:ascii="Arial Narrow" w:hAnsi="Arial Narrow" w:cs="Calibri"/>
                      <w:b/>
                      <w:bCs/>
                      <w:sz w:val="22"/>
                      <w:szCs w:val="22"/>
                    </w:rPr>
                  </w:pPr>
                </w:p>
              </w:tc>
              <w:tc>
                <w:tcPr>
                  <w:tcW w:w="140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832537" w:rsidRPr="001579FF" w:rsidRDefault="00832537" w:rsidP="00731D42">
                  <w:pPr>
                    <w:pStyle w:val="Paragraphedeliste"/>
                    <w:ind w:left="0"/>
                    <w:jc w:val="center"/>
                    <w:rPr>
                      <w:rFonts w:ascii="Arial Narrow" w:hAnsi="Arial Narrow" w:cs="Calibri"/>
                      <w:b/>
                      <w:bCs/>
                      <w:sz w:val="22"/>
                      <w:szCs w:val="22"/>
                    </w:rPr>
                  </w:pPr>
                </w:p>
              </w:tc>
              <w:tc>
                <w:tcPr>
                  <w:tcW w:w="1244"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832537" w:rsidRPr="001579FF" w:rsidRDefault="00832537" w:rsidP="008117A6">
                  <w:pPr>
                    <w:pStyle w:val="Paragraphedeliste"/>
                    <w:numPr>
                      <w:ilvl w:val="0"/>
                      <w:numId w:val="98"/>
                    </w:numPr>
                    <w:jc w:val="center"/>
                    <w:rPr>
                      <w:rFonts w:ascii="Arial Narrow" w:hAnsi="Arial Narrow" w:cs="Calibri"/>
                      <w:b/>
                      <w:bCs/>
                      <w:sz w:val="22"/>
                      <w:szCs w:val="22"/>
                    </w:rPr>
                  </w:pPr>
                </w:p>
              </w:tc>
              <w:tc>
                <w:tcPr>
                  <w:tcW w:w="1684"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cs="Calibri"/>
                      <w:bCs/>
                      <w:sz w:val="22"/>
                      <w:szCs w:val="22"/>
                    </w:rPr>
                  </w:pPr>
                </w:p>
              </w:tc>
              <w:tc>
                <w:tcPr>
                  <w:tcW w:w="167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cs="Calibri"/>
                      <w:b/>
                      <w:bCs/>
                      <w:sz w:val="22"/>
                      <w:szCs w:val="22"/>
                    </w:rPr>
                  </w:pPr>
                </w:p>
              </w:tc>
              <w:tc>
                <w:tcPr>
                  <w:tcW w:w="1924" w:type="dxa"/>
                  <w:tcBorders>
                    <w:top w:val="single" w:sz="4" w:space="0" w:color="auto"/>
                    <w:left w:val="single" w:sz="4" w:space="0" w:color="auto"/>
                    <w:bottom w:val="single" w:sz="12" w:space="0" w:color="auto"/>
                    <w:right w:val="single" w:sz="12" w:space="0" w:color="auto"/>
                  </w:tcBorders>
                  <w:shd w:val="clear" w:color="auto" w:fill="FFFFFF"/>
                  <w:vAlign w:val="center"/>
                </w:tcPr>
                <w:p w:rsidR="00832537" w:rsidRPr="001579FF" w:rsidRDefault="00832537" w:rsidP="00731D42">
                  <w:pPr>
                    <w:jc w:val="center"/>
                    <w:rPr>
                      <w:rFonts w:ascii="Arial Narrow" w:hAnsi="Arial Narrow" w:cs="Calibri"/>
                      <w:b/>
                      <w:bCs/>
                      <w:sz w:val="22"/>
                      <w:szCs w:val="22"/>
                    </w:rPr>
                  </w:pPr>
                </w:p>
              </w:tc>
            </w:tr>
          </w:tbl>
          <w:p w:rsidR="00457A89" w:rsidRPr="001579FF" w:rsidRDefault="00457A89" w:rsidP="00731D42">
            <w:pPr>
              <w:pStyle w:val="Corpsdetexte"/>
              <w:rPr>
                <w:rFonts w:ascii="Arial Narrow" w:hAnsi="Arial Narrow" w:cs="Calibri"/>
                <w:i/>
                <w:sz w:val="22"/>
                <w:szCs w:val="22"/>
                <w:lang w:eastAsia="en-US"/>
              </w:rPr>
            </w:pPr>
          </w:p>
          <w:p w:rsidR="00832537" w:rsidRPr="001579FF" w:rsidRDefault="00832537" w:rsidP="008117A6">
            <w:pPr>
              <w:pStyle w:val="Corpsdetexte"/>
              <w:numPr>
                <w:ilvl w:val="5"/>
                <w:numId w:val="30"/>
              </w:numPr>
              <w:tabs>
                <w:tab w:val="clear" w:pos="4668"/>
                <w:tab w:val="num" w:pos="1852"/>
                <w:tab w:val="num" w:pos="2231"/>
              </w:tabs>
              <w:ind w:left="1852"/>
              <w:rPr>
                <w:rFonts w:ascii="Arial Narrow" w:hAnsi="Arial Narrow" w:cs="Calibri"/>
                <w:b/>
                <w:i/>
                <w:sz w:val="22"/>
                <w:szCs w:val="22"/>
                <w:lang w:eastAsia="en-US"/>
              </w:rPr>
            </w:pPr>
            <w:r w:rsidRPr="001579FF">
              <w:rPr>
                <w:rFonts w:ascii="Arial Narrow" w:hAnsi="Arial Narrow" w:cs="Calibri"/>
                <w:i/>
                <w:sz w:val="22"/>
                <w:szCs w:val="22"/>
                <w:lang w:eastAsia="en-US"/>
              </w:rPr>
              <w:t>Correction des devis estimatifs des offres ;</w:t>
            </w:r>
          </w:p>
          <w:p w:rsidR="00832537" w:rsidRPr="000062B4" w:rsidRDefault="00832537" w:rsidP="00731D42">
            <w:pPr>
              <w:pStyle w:val="Corpsdetexte"/>
              <w:ind w:left="1852"/>
              <w:rPr>
                <w:rFonts w:ascii="Arial Narrow" w:hAnsi="Arial Narrow" w:cs="Tahoma"/>
                <w:sz w:val="10"/>
                <w:szCs w:val="22"/>
              </w:rPr>
            </w:pPr>
          </w:p>
          <w:p w:rsidR="00457A89" w:rsidRPr="001579FF" w:rsidRDefault="00832537" w:rsidP="008117A6">
            <w:pPr>
              <w:pStyle w:val="Corpsdetexte"/>
              <w:numPr>
                <w:ilvl w:val="5"/>
                <w:numId w:val="30"/>
              </w:numPr>
              <w:tabs>
                <w:tab w:val="clear" w:pos="4668"/>
                <w:tab w:val="num" w:pos="1852"/>
              </w:tabs>
              <w:ind w:left="1852"/>
              <w:rPr>
                <w:rFonts w:ascii="Arial Narrow" w:hAnsi="Arial Narrow" w:cs="Tahoma"/>
                <w:sz w:val="22"/>
                <w:szCs w:val="22"/>
              </w:rPr>
            </w:pPr>
            <w:r w:rsidRPr="001579FF">
              <w:rPr>
                <w:rFonts w:ascii="Arial Narrow" w:hAnsi="Arial Narrow" w:cs="Tahoma"/>
                <w:sz w:val="22"/>
                <w:szCs w:val="22"/>
              </w:rPr>
              <w:t xml:space="preserve">Récapitulatif de l’évaluation et de la correction des Offres Retenues. </w:t>
            </w:r>
          </w:p>
          <w:p w:rsidR="00832537" w:rsidRPr="000062B4" w:rsidRDefault="00832537" w:rsidP="00731D42">
            <w:pPr>
              <w:jc w:val="both"/>
              <w:rPr>
                <w:rFonts w:ascii="Arial Narrow" w:hAnsi="Arial Narrow"/>
                <w:sz w:val="6"/>
                <w:szCs w:val="22"/>
              </w:rPr>
            </w:pPr>
          </w:p>
          <w:tbl>
            <w:tblPr>
              <w:tblW w:w="842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1397"/>
              <w:gridCol w:w="1235"/>
              <w:gridCol w:w="1672"/>
              <w:gridCol w:w="1373"/>
              <w:gridCol w:w="2202"/>
            </w:tblGrid>
            <w:tr w:rsidR="00832537" w:rsidRPr="001579FF" w:rsidTr="00EC705F">
              <w:trPr>
                <w:trHeight w:val="152"/>
              </w:trPr>
              <w:tc>
                <w:tcPr>
                  <w:tcW w:w="549" w:type="dxa"/>
                  <w:tcBorders>
                    <w:top w:val="single" w:sz="12" w:space="0" w:color="auto"/>
                    <w:left w:val="single" w:sz="12"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N°</w:t>
                  </w:r>
                </w:p>
              </w:tc>
              <w:tc>
                <w:tcPr>
                  <w:tcW w:w="1397" w:type="dxa"/>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Entreprises</w:t>
                  </w:r>
                </w:p>
              </w:tc>
              <w:tc>
                <w:tcPr>
                  <w:tcW w:w="1235" w:type="dxa"/>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Lot postulé</w:t>
                  </w:r>
                </w:p>
              </w:tc>
              <w:tc>
                <w:tcPr>
                  <w:tcW w:w="1672" w:type="dxa"/>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Montant TTC proposé dans l’offre</w:t>
                  </w:r>
                </w:p>
              </w:tc>
              <w:tc>
                <w:tcPr>
                  <w:tcW w:w="1373" w:type="dxa"/>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Montant évalué et corrigé</w:t>
                  </w:r>
                </w:p>
              </w:tc>
              <w:tc>
                <w:tcPr>
                  <w:tcW w:w="2202" w:type="dxa"/>
                  <w:tcBorders>
                    <w:top w:val="single" w:sz="12" w:space="0" w:color="auto"/>
                    <w:left w:val="single" w:sz="4" w:space="0" w:color="auto"/>
                    <w:bottom w:val="single" w:sz="12" w:space="0" w:color="auto"/>
                    <w:right w:val="single" w:sz="12"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Observations</w:t>
                  </w:r>
                </w:p>
              </w:tc>
            </w:tr>
            <w:tr w:rsidR="00832537" w:rsidRPr="001579FF" w:rsidTr="00EC705F">
              <w:trPr>
                <w:trHeight w:val="326"/>
              </w:trPr>
              <w:tc>
                <w:tcPr>
                  <w:tcW w:w="549"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cs="Calibri"/>
                      <w:b/>
                      <w:bCs/>
                      <w:sz w:val="22"/>
                      <w:szCs w:val="22"/>
                    </w:rPr>
                  </w:pPr>
                </w:p>
              </w:tc>
              <w:tc>
                <w:tcPr>
                  <w:tcW w:w="139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pStyle w:val="Paragraphedeliste"/>
                    <w:ind w:left="0"/>
                    <w:jc w:val="center"/>
                    <w:rPr>
                      <w:rFonts w:ascii="Arial Narrow" w:hAnsi="Arial Narrow" w:cs="Calibri"/>
                      <w:b/>
                      <w:bCs/>
                      <w:sz w:val="22"/>
                      <w:szCs w:val="22"/>
                    </w:rPr>
                  </w:pPr>
                </w:p>
              </w:tc>
              <w:tc>
                <w:tcPr>
                  <w:tcW w:w="123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8117A6">
                  <w:pPr>
                    <w:pStyle w:val="Paragraphedeliste"/>
                    <w:numPr>
                      <w:ilvl w:val="0"/>
                      <w:numId w:val="98"/>
                    </w:numPr>
                    <w:jc w:val="center"/>
                    <w:rPr>
                      <w:rFonts w:ascii="Arial Narrow" w:hAnsi="Arial Narrow" w:cs="Calibri"/>
                      <w:b/>
                      <w:bCs/>
                      <w:sz w:val="22"/>
                      <w:szCs w:val="22"/>
                    </w:rPr>
                  </w:pPr>
                </w:p>
              </w:tc>
              <w:tc>
                <w:tcPr>
                  <w:tcW w:w="167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cs="Calibri"/>
                      <w:bCs/>
                      <w:sz w:val="22"/>
                      <w:szCs w:val="22"/>
                    </w:rPr>
                  </w:pPr>
                </w:p>
              </w:tc>
              <w:tc>
                <w:tcPr>
                  <w:tcW w:w="137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cs="Calibri"/>
                      <w:b/>
                      <w:bCs/>
                      <w:sz w:val="22"/>
                      <w:szCs w:val="22"/>
                    </w:rPr>
                  </w:pPr>
                </w:p>
              </w:tc>
              <w:tc>
                <w:tcPr>
                  <w:tcW w:w="2202" w:type="dxa"/>
                  <w:tcBorders>
                    <w:top w:val="single" w:sz="12" w:space="0" w:color="auto"/>
                    <w:left w:val="single" w:sz="4" w:space="0" w:color="auto"/>
                    <w:bottom w:val="single" w:sz="4" w:space="0" w:color="auto"/>
                    <w:right w:val="single" w:sz="12" w:space="0" w:color="auto"/>
                  </w:tcBorders>
                  <w:shd w:val="clear" w:color="auto" w:fill="FFFFFF"/>
                  <w:vAlign w:val="center"/>
                </w:tcPr>
                <w:p w:rsidR="00832537" w:rsidRPr="001579FF" w:rsidRDefault="00832537" w:rsidP="00731D42">
                  <w:pPr>
                    <w:jc w:val="center"/>
                    <w:rPr>
                      <w:rFonts w:ascii="Arial Narrow" w:hAnsi="Arial Narrow" w:cs="Calibri"/>
                      <w:b/>
                      <w:bCs/>
                      <w:sz w:val="22"/>
                      <w:szCs w:val="22"/>
                    </w:rPr>
                  </w:pPr>
                </w:p>
              </w:tc>
            </w:tr>
            <w:tr w:rsidR="00832537" w:rsidRPr="001579FF" w:rsidTr="00EC705F">
              <w:trPr>
                <w:trHeight w:val="279"/>
              </w:trPr>
              <w:tc>
                <w:tcPr>
                  <w:tcW w:w="549" w:type="dxa"/>
                  <w:tcBorders>
                    <w:top w:val="single" w:sz="4" w:space="0" w:color="auto"/>
                    <w:left w:val="single" w:sz="12" w:space="0" w:color="auto"/>
                    <w:bottom w:val="single" w:sz="12" w:space="0" w:color="auto"/>
                    <w:right w:val="single" w:sz="4" w:space="0" w:color="auto"/>
                  </w:tcBorders>
                  <w:shd w:val="clear" w:color="auto" w:fill="FFFFFF"/>
                  <w:vAlign w:val="center"/>
                </w:tcPr>
                <w:p w:rsidR="00832537" w:rsidRPr="001579FF" w:rsidRDefault="00832537" w:rsidP="00731D42">
                  <w:pPr>
                    <w:jc w:val="center"/>
                    <w:rPr>
                      <w:rFonts w:ascii="Arial Narrow" w:hAnsi="Arial Narrow" w:cs="Calibri"/>
                      <w:b/>
                      <w:bCs/>
                      <w:sz w:val="22"/>
                      <w:szCs w:val="22"/>
                    </w:rPr>
                  </w:pPr>
                </w:p>
              </w:tc>
              <w:tc>
                <w:tcPr>
                  <w:tcW w:w="139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832537" w:rsidRPr="001579FF" w:rsidRDefault="00832537" w:rsidP="00731D42">
                  <w:pPr>
                    <w:pStyle w:val="Paragraphedeliste"/>
                    <w:ind w:left="0"/>
                    <w:jc w:val="center"/>
                    <w:rPr>
                      <w:rFonts w:ascii="Arial Narrow" w:hAnsi="Arial Narrow" w:cs="Calibri"/>
                      <w:b/>
                      <w:bCs/>
                      <w:sz w:val="22"/>
                      <w:szCs w:val="22"/>
                    </w:rPr>
                  </w:pPr>
                </w:p>
              </w:tc>
              <w:tc>
                <w:tcPr>
                  <w:tcW w:w="123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832537" w:rsidRPr="001579FF" w:rsidRDefault="00832537" w:rsidP="008117A6">
                  <w:pPr>
                    <w:pStyle w:val="Paragraphedeliste"/>
                    <w:numPr>
                      <w:ilvl w:val="0"/>
                      <w:numId w:val="98"/>
                    </w:numPr>
                    <w:jc w:val="center"/>
                    <w:rPr>
                      <w:rFonts w:ascii="Arial Narrow" w:hAnsi="Arial Narrow" w:cs="Calibri"/>
                      <w:b/>
                      <w:bCs/>
                      <w:sz w:val="22"/>
                      <w:szCs w:val="22"/>
                    </w:rPr>
                  </w:pPr>
                </w:p>
              </w:tc>
              <w:tc>
                <w:tcPr>
                  <w:tcW w:w="1672"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cs="Calibri"/>
                      <w:bCs/>
                      <w:sz w:val="22"/>
                      <w:szCs w:val="22"/>
                    </w:rPr>
                  </w:pPr>
                </w:p>
              </w:tc>
              <w:tc>
                <w:tcPr>
                  <w:tcW w:w="1373"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832537" w:rsidRPr="001579FF" w:rsidRDefault="00832537" w:rsidP="00731D42">
                  <w:pPr>
                    <w:jc w:val="center"/>
                    <w:rPr>
                      <w:rFonts w:ascii="Arial Narrow" w:hAnsi="Arial Narrow" w:cs="Calibri"/>
                      <w:b/>
                      <w:bCs/>
                      <w:sz w:val="22"/>
                      <w:szCs w:val="22"/>
                    </w:rPr>
                  </w:pPr>
                </w:p>
              </w:tc>
              <w:tc>
                <w:tcPr>
                  <w:tcW w:w="2202" w:type="dxa"/>
                  <w:tcBorders>
                    <w:top w:val="single" w:sz="4" w:space="0" w:color="auto"/>
                    <w:left w:val="single" w:sz="4" w:space="0" w:color="auto"/>
                    <w:bottom w:val="single" w:sz="12" w:space="0" w:color="auto"/>
                    <w:right w:val="single" w:sz="12" w:space="0" w:color="auto"/>
                  </w:tcBorders>
                  <w:shd w:val="clear" w:color="auto" w:fill="FFFFFF"/>
                  <w:vAlign w:val="center"/>
                </w:tcPr>
                <w:p w:rsidR="00832537" w:rsidRPr="001579FF" w:rsidRDefault="00832537" w:rsidP="00731D42">
                  <w:pPr>
                    <w:jc w:val="center"/>
                    <w:rPr>
                      <w:rFonts w:ascii="Arial Narrow" w:hAnsi="Arial Narrow" w:cs="Calibri"/>
                      <w:b/>
                      <w:bCs/>
                      <w:sz w:val="22"/>
                      <w:szCs w:val="22"/>
                    </w:rPr>
                  </w:pPr>
                </w:p>
              </w:tc>
            </w:tr>
          </w:tbl>
          <w:p w:rsidR="00457A89" w:rsidRPr="000062B4" w:rsidRDefault="00457A89" w:rsidP="00731D42">
            <w:pPr>
              <w:pStyle w:val="Corpsdetexte"/>
              <w:rPr>
                <w:rFonts w:ascii="Arial Narrow" w:hAnsi="Arial Narrow"/>
                <w:sz w:val="10"/>
                <w:szCs w:val="22"/>
              </w:rPr>
            </w:pPr>
          </w:p>
          <w:p w:rsidR="00832537" w:rsidRPr="001579FF" w:rsidRDefault="00832537" w:rsidP="008117A6">
            <w:pPr>
              <w:pStyle w:val="Corpsdetexte"/>
              <w:numPr>
                <w:ilvl w:val="5"/>
                <w:numId w:val="30"/>
              </w:numPr>
              <w:tabs>
                <w:tab w:val="clear" w:pos="4668"/>
                <w:tab w:val="num" w:pos="1852"/>
              </w:tabs>
              <w:ind w:left="1852"/>
              <w:rPr>
                <w:rFonts w:ascii="Arial Narrow" w:hAnsi="Arial Narrow" w:cs="Tahoma"/>
                <w:sz w:val="22"/>
                <w:szCs w:val="22"/>
              </w:rPr>
            </w:pPr>
            <w:r w:rsidRPr="001579FF">
              <w:rPr>
                <w:rFonts w:ascii="Arial Narrow" w:hAnsi="Arial Narrow" w:cs="Tahoma"/>
                <w:sz w:val="22"/>
                <w:szCs w:val="22"/>
              </w:rPr>
              <w:t>Comparaison des offres Retenues</w:t>
            </w:r>
          </w:p>
          <w:p w:rsidR="00832537" w:rsidRPr="000062B4" w:rsidRDefault="00832537" w:rsidP="00731D42">
            <w:pPr>
              <w:pStyle w:val="Corpsdetexte"/>
              <w:ind w:left="1852"/>
              <w:rPr>
                <w:rFonts w:ascii="Arial Narrow" w:hAnsi="Arial Narrow" w:cs="Tahoma"/>
                <w:sz w:val="10"/>
                <w:szCs w:val="22"/>
              </w:rPr>
            </w:pPr>
          </w:p>
          <w:tbl>
            <w:tblPr>
              <w:tblW w:w="843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3281"/>
              <w:gridCol w:w="2258"/>
              <w:gridCol w:w="1640"/>
              <w:gridCol w:w="816"/>
            </w:tblGrid>
            <w:tr w:rsidR="00832537" w:rsidRPr="001579FF" w:rsidTr="00EC705F">
              <w:trPr>
                <w:trHeight w:val="492"/>
              </w:trPr>
              <w:tc>
                <w:tcPr>
                  <w:tcW w:w="438" w:type="dxa"/>
                  <w:vMerge w:val="restart"/>
                  <w:tcBorders>
                    <w:top w:val="single" w:sz="12" w:space="0" w:color="auto"/>
                    <w:left w:val="single" w:sz="12"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sz w:val="22"/>
                      <w:szCs w:val="22"/>
                    </w:rPr>
                  </w:pPr>
                  <w:r w:rsidRPr="001579FF">
                    <w:rPr>
                      <w:rFonts w:ascii="Arial Narrow" w:hAnsi="Arial Narrow"/>
                      <w:b/>
                      <w:sz w:val="22"/>
                      <w:szCs w:val="22"/>
                    </w:rPr>
                    <w:t>Lot</w:t>
                  </w:r>
                </w:p>
              </w:tc>
              <w:tc>
                <w:tcPr>
                  <w:tcW w:w="3281" w:type="dxa"/>
                  <w:vMerge w:val="restart"/>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sz w:val="22"/>
                      <w:szCs w:val="22"/>
                    </w:rPr>
                  </w:pPr>
                  <w:r w:rsidRPr="001579FF">
                    <w:rPr>
                      <w:rFonts w:ascii="Arial Narrow" w:hAnsi="Arial Narrow"/>
                      <w:b/>
                      <w:sz w:val="22"/>
                      <w:szCs w:val="22"/>
                    </w:rPr>
                    <w:t>Entreprises</w:t>
                  </w:r>
                </w:p>
              </w:tc>
              <w:tc>
                <w:tcPr>
                  <w:tcW w:w="2258" w:type="dxa"/>
                  <w:vMerge w:val="restart"/>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sz w:val="22"/>
                      <w:szCs w:val="22"/>
                    </w:rPr>
                  </w:pPr>
                  <w:r w:rsidRPr="001579FF">
                    <w:rPr>
                      <w:rFonts w:ascii="Arial Narrow" w:hAnsi="Arial Narrow"/>
                      <w:b/>
                      <w:sz w:val="22"/>
                      <w:szCs w:val="22"/>
                    </w:rPr>
                    <w:t>Montant prévisionnel du DAO</w:t>
                  </w:r>
                </w:p>
              </w:tc>
              <w:tc>
                <w:tcPr>
                  <w:tcW w:w="1640" w:type="dxa"/>
                  <w:vMerge w:val="restart"/>
                  <w:tcBorders>
                    <w:top w:val="single" w:sz="12" w:space="0" w:color="auto"/>
                    <w:left w:val="single" w:sz="4" w:space="0" w:color="auto"/>
                    <w:bottom w:val="single" w:sz="12" w:space="0" w:color="auto"/>
                    <w:right w:val="single" w:sz="2" w:space="0" w:color="auto"/>
                  </w:tcBorders>
                  <w:vAlign w:val="center"/>
                  <w:hideMark/>
                </w:tcPr>
                <w:p w:rsidR="00832537" w:rsidRPr="001579FF" w:rsidRDefault="00832537" w:rsidP="00731D42">
                  <w:pPr>
                    <w:jc w:val="center"/>
                    <w:rPr>
                      <w:rFonts w:ascii="Arial Narrow" w:hAnsi="Arial Narrow"/>
                      <w:b/>
                      <w:sz w:val="22"/>
                      <w:szCs w:val="22"/>
                    </w:rPr>
                  </w:pPr>
                  <w:r w:rsidRPr="001579FF">
                    <w:rPr>
                      <w:rFonts w:ascii="Arial Narrow" w:hAnsi="Arial Narrow"/>
                      <w:b/>
                      <w:sz w:val="22"/>
                      <w:szCs w:val="22"/>
                    </w:rPr>
                    <w:t>Montant TTC proposé et corrigé</w:t>
                  </w:r>
                </w:p>
              </w:tc>
              <w:tc>
                <w:tcPr>
                  <w:tcW w:w="816" w:type="dxa"/>
                  <w:vMerge w:val="restart"/>
                  <w:tcBorders>
                    <w:top w:val="single" w:sz="12" w:space="0" w:color="auto"/>
                    <w:left w:val="single" w:sz="2" w:space="0" w:color="auto"/>
                    <w:bottom w:val="single" w:sz="12" w:space="0" w:color="auto"/>
                    <w:right w:val="single" w:sz="12" w:space="0" w:color="auto"/>
                  </w:tcBorders>
                  <w:vAlign w:val="center"/>
                  <w:hideMark/>
                </w:tcPr>
                <w:p w:rsidR="00832537" w:rsidRPr="001579FF" w:rsidRDefault="00832537" w:rsidP="00731D42">
                  <w:pPr>
                    <w:jc w:val="center"/>
                    <w:rPr>
                      <w:rFonts w:ascii="Arial Narrow" w:hAnsi="Arial Narrow"/>
                      <w:b/>
                      <w:sz w:val="22"/>
                      <w:szCs w:val="22"/>
                    </w:rPr>
                  </w:pPr>
                  <w:r w:rsidRPr="001579FF">
                    <w:rPr>
                      <w:rFonts w:ascii="Arial Narrow" w:hAnsi="Arial Narrow"/>
                      <w:b/>
                      <w:sz w:val="22"/>
                      <w:szCs w:val="22"/>
                    </w:rPr>
                    <w:t>Rang</w:t>
                  </w:r>
                </w:p>
              </w:tc>
            </w:tr>
            <w:tr w:rsidR="00832537" w:rsidRPr="001579FF" w:rsidTr="00EC705F">
              <w:trPr>
                <w:trHeight w:val="252"/>
              </w:trPr>
              <w:tc>
                <w:tcPr>
                  <w:tcW w:w="438" w:type="dxa"/>
                  <w:vMerge/>
                  <w:tcBorders>
                    <w:top w:val="single" w:sz="12" w:space="0" w:color="auto"/>
                    <w:left w:val="single" w:sz="12" w:space="0" w:color="auto"/>
                    <w:bottom w:val="single" w:sz="12" w:space="0" w:color="auto"/>
                    <w:right w:val="single" w:sz="4" w:space="0" w:color="auto"/>
                  </w:tcBorders>
                  <w:vAlign w:val="center"/>
                  <w:hideMark/>
                </w:tcPr>
                <w:p w:rsidR="00832537" w:rsidRPr="001579FF" w:rsidRDefault="00832537" w:rsidP="00731D42">
                  <w:pPr>
                    <w:rPr>
                      <w:rFonts w:ascii="Arial Narrow" w:hAnsi="Arial Narrow"/>
                      <w:b/>
                      <w:sz w:val="22"/>
                      <w:szCs w:val="22"/>
                    </w:rPr>
                  </w:pPr>
                </w:p>
              </w:tc>
              <w:tc>
                <w:tcPr>
                  <w:tcW w:w="3281" w:type="dxa"/>
                  <w:vMerge/>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rPr>
                      <w:rFonts w:ascii="Arial Narrow" w:hAnsi="Arial Narrow"/>
                      <w:b/>
                      <w:sz w:val="22"/>
                      <w:szCs w:val="22"/>
                    </w:rPr>
                  </w:pPr>
                </w:p>
              </w:tc>
              <w:tc>
                <w:tcPr>
                  <w:tcW w:w="2258" w:type="dxa"/>
                  <w:vMerge/>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rPr>
                      <w:rFonts w:ascii="Arial Narrow" w:hAnsi="Arial Narrow"/>
                      <w:b/>
                      <w:sz w:val="22"/>
                      <w:szCs w:val="22"/>
                    </w:rPr>
                  </w:pPr>
                </w:p>
              </w:tc>
              <w:tc>
                <w:tcPr>
                  <w:tcW w:w="1640" w:type="dxa"/>
                  <w:vMerge/>
                  <w:tcBorders>
                    <w:top w:val="single" w:sz="12" w:space="0" w:color="auto"/>
                    <w:left w:val="single" w:sz="4" w:space="0" w:color="auto"/>
                    <w:bottom w:val="single" w:sz="12" w:space="0" w:color="auto"/>
                    <w:right w:val="single" w:sz="2" w:space="0" w:color="auto"/>
                  </w:tcBorders>
                  <w:vAlign w:val="center"/>
                  <w:hideMark/>
                </w:tcPr>
                <w:p w:rsidR="00832537" w:rsidRPr="001579FF" w:rsidRDefault="00832537" w:rsidP="00731D42">
                  <w:pPr>
                    <w:rPr>
                      <w:rFonts w:ascii="Arial Narrow" w:hAnsi="Arial Narrow"/>
                      <w:b/>
                      <w:sz w:val="22"/>
                      <w:szCs w:val="22"/>
                    </w:rPr>
                  </w:pPr>
                </w:p>
              </w:tc>
              <w:tc>
                <w:tcPr>
                  <w:tcW w:w="816" w:type="dxa"/>
                  <w:vMerge/>
                  <w:tcBorders>
                    <w:top w:val="single" w:sz="12" w:space="0" w:color="auto"/>
                    <w:left w:val="single" w:sz="2" w:space="0" w:color="auto"/>
                    <w:bottom w:val="single" w:sz="12" w:space="0" w:color="auto"/>
                    <w:right w:val="single" w:sz="12" w:space="0" w:color="auto"/>
                  </w:tcBorders>
                  <w:vAlign w:val="center"/>
                  <w:hideMark/>
                </w:tcPr>
                <w:p w:rsidR="00832537" w:rsidRPr="001579FF" w:rsidRDefault="00832537" w:rsidP="00731D42">
                  <w:pPr>
                    <w:rPr>
                      <w:rFonts w:ascii="Arial Narrow" w:hAnsi="Arial Narrow"/>
                      <w:b/>
                      <w:sz w:val="22"/>
                      <w:szCs w:val="22"/>
                    </w:rPr>
                  </w:pPr>
                </w:p>
              </w:tc>
            </w:tr>
            <w:tr w:rsidR="00832537" w:rsidRPr="001579FF" w:rsidTr="00EC705F">
              <w:trPr>
                <w:trHeight w:val="152"/>
              </w:trPr>
              <w:tc>
                <w:tcPr>
                  <w:tcW w:w="438" w:type="dxa"/>
                  <w:vMerge w:val="restart"/>
                  <w:tcBorders>
                    <w:top w:val="single" w:sz="12" w:space="0" w:color="auto"/>
                    <w:left w:val="single" w:sz="12" w:space="0" w:color="auto"/>
                    <w:bottom w:val="single" w:sz="12" w:space="0" w:color="auto"/>
                    <w:right w:val="single" w:sz="4" w:space="0" w:color="auto"/>
                  </w:tcBorders>
                  <w:vAlign w:val="center"/>
                </w:tcPr>
                <w:p w:rsidR="00832537" w:rsidRPr="001579FF" w:rsidRDefault="00832537" w:rsidP="00731D42">
                  <w:pPr>
                    <w:jc w:val="center"/>
                    <w:rPr>
                      <w:rFonts w:ascii="Arial Narrow" w:hAnsi="Arial Narrow"/>
                      <w:b/>
                      <w:sz w:val="22"/>
                      <w:szCs w:val="22"/>
                    </w:rPr>
                  </w:pPr>
                  <w:r w:rsidRPr="001579FF">
                    <w:rPr>
                      <w:rFonts w:ascii="Arial Narrow" w:hAnsi="Arial Narrow"/>
                      <w:b/>
                      <w:sz w:val="22"/>
                      <w:szCs w:val="22"/>
                    </w:rPr>
                    <w:t>1</w:t>
                  </w:r>
                </w:p>
              </w:tc>
              <w:tc>
                <w:tcPr>
                  <w:tcW w:w="3281" w:type="dxa"/>
                  <w:tcBorders>
                    <w:top w:val="single" w:sz="12" w:space="0" w:color="auto"/>
                    <w:left w:val="single" w:sz="4" w:space="0" w:color="auto"/>
                    <w:bottom w:val="single" w:sz="4" w:space="0" w:color="auto"/>
                    <w:right w:val="single" w:sz="4" w:space="0" w:color="auto"/>
                  </w:tcBorders>
                  <w:vAlign w:val="center"/>
                  <w:hideMark/>
                </w:tcPr>
                <w:p w:rsidR="00832537" w:rsidRPr="001579FF" w:rsidRDefault="00832537" w:rsidP="00731D42">
                  <w:pPr>
                    <w:jc w:val="center"/>
                    <w:rPr>
                      <w:rFonts w:ascii="Arial Narrow" w:hAnsi="Arial Narrow" w:cs="Calibri"/>
                      <w:b/>
                      <w:sz w:val="22"/>
                      <w:szCs w:val="22"/>
                    </w:rPr>
                  </w:pPr>
                </w:p>
              </w:tc>
              <w:tc>
                <w:tcPr>
                  <w:tcW w:w="2258" w:type="dxa"/>
                  <w:vMerge w:val="restart"/>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sz w:val="22"/>
                      <w:szCs w:val="22"/>
                    </w:rPr>
                  </w:pPr>
                  <w:r w:rsidRPr="001579FF">
                    <w:rPr>
                      <w:rFonts w:ascii="Arial Narrow" w:hAnsi="Arial Narrow" w:cs="Calibri"/>
                      <w:b/>
                      <w:sz w:val="22"/>
                      <w:szCs w:val="22"/>
                    </w:rPr>
                    <w:t>……………….</w:t>
                  </w:r>
                </w:p>
              </w:tc>
              <w:tc>
                <w:tcPr>
                  <w:tcW w:w="1640" w:type="dxa"/>
                  <w:tcBorders>
                    <w:top w:val="single" w:sz="12" w:space="0" w:color="auto"/>
                    <w:left w:val="single" w:sz="4" w:space="0" w:color="auto"/>
                    <w:bottom w:val="single" w:sz="4" w:space="0" w:color="auto"/>
                    <w:right w:val="single" w:sz="2"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w:t>
                  </w:r>
                </w:p>
              </w:tc>
              <w:tc>
                <w:tcPr>
                  <w:tcW w:w="816" w:type="dxa"/>
                  <w:tcBorders>
                    <w:top w:val="single" w:sz="12" w:space="0" w:color="auto"/>
                    <w:left w:val="single" w:sz="2" w:space="0" w:color="auto"/>
                    <w:bottom w:val="single" w:sz="4" w:space="0" w:color="auto"/>
                    <w:right w:val="single" w:sz="12"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w:t>
                  </w:r>
                </w:p>
              </w:tc>
            </w:tr>
            <w:tr w:rsidR="00832537" w:rsidRPr="001579FF" w:rsidTr="00EC705F">
              <w:trPr>
                <w:trHeight w:val="279"/>
              </w:trPr>
              <w:tc>
                <w:tcPr>
                  <w:tcW w:w="438" w:type="dxa"/>
                  <w:vMerge/>
                  <w:tcBorders>
                    <w:top w:val="single" w:sz="12" w:space="0" w:color="auto"/>
                    <w:left w:val="single" w:sz="12"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b/>
                      <w:sz w:val="22"/>
                      <w:szCs w:val="22"/>
                    </w:rPr>
                  </w:pPr>
                </w:p>
              </w:tc>
              <w:tc>
                <w:tcPr>
                  <w:tcW w:w="3281" w:type="dxa"/>
                  <w:tcBorders>
                    <w:top w:val="single" w:sz="4"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sz w:val="22"/>
                      <w:szCs w:val="22"/>
                    </w:rPr>
                  </w:pPr>
                </w:p>
              </w:tc>
              <w:tc>
                <w:tcPr>
                  <w:tcW w:w="2258" w:type="dxa"/>
                  <w:vMerge/>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sz w:val="22"/>
                      <w:szCs w:val="22"/>
                    </w:rPr>
                  </w:pPr>
                </w:p>
              </w:tc>
              <w:tc>
                <w:tcPr>
                  <w:tcW w:w="1640" w:type="dxa"/>
                  <w:tcBorders>
                    <w:top w:val="single" w:sz="4" w:space="0" w:color="auto"/>
                    <w:left w:val="single" w:sz="4" w:space="0" w:color="auto"/>
                    <w:bottom w:val="single" w:sz="12" w:space="0" w:color="auto"/>
                    <w:right w:val="single" w:sz="2"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w:t>
                  </w:r>
                </w:p>
              </w:tc>
              <w:tc>
                <w:tcPr>
                  <w:tcW w:w="816" w:type="dxa"/>
                  <w:tcBorders>
                    <w:top w:val="single" w:sz="4" w:space="0" w:color="auto"/>
                    <w:left w:val="single" w:sz="2" w:space="0" w:color="auto"/>
                    <w:bottom w:val="single" w:sz="12" w:space="0" w:color="auto"/>
                    <w:right w:val="single" w:sz="12"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w:t>
                  </w:r>
                </w:p>
              </w:tc>
            </w:tr>
            <w:tr w:rsidR="00832537" w:rsidRPr="001579FF" w:rsidTr="00EC705F">
              <w:trPr>
                <w:trHeight w:val="152"/>
              </w:trPr>
              <w:tc>
                <w:tcPr>
                  <w:tcW w:w="438" w:type="dxa"/>
                  <w:vMerge w:val="restart"/>
                  <w:tcBorders>
                    <w:top w:val="single" w:sz="12" w:space="0" w:color="auto"/>
                    <w:left w:val="single" w:sz="12" w:space="0" w:color="auto"/>
                    <w:bottom w:val="single" w:sz="4" w:space="0" w:color="auto"/>
                    <w:right w:val="single" w:sz="4" w:space="0" w:color="auto"/>
                  </w:tcBorders>
                  <w:vAlign w:val="center"/>
                </w:tcPr>
                <w:p w:rsidR="00832537" w:rsidRPr="001579FF" w:rsidRDefault="00832537" w:rsidP="00731D42">
                  <w:pPr>
                    <w:jc w:val="center"/>
                    <w:rPr>
                      <w:rFonts w:ascii="Arial Narrow" w:hAnsi="Arial Narrow"/>
                      <w:b/>
                      <w:sz w:val="22"/>
                      <w:szCs w:val="22"/>
                    </w:rPr>
                  </w:pPr>
                  <w:r w:rsidRPr="001579FF">
                    <w:rPr>
                      <w:rFonts w:ascii="Arial Narrow" w:hAnsi="Arial Narrow"/>
                      <w:b/>
                      <w:sz w:val="22"/>
                      <w:szCs w:val="22"/>
                    </w:rPr>
                    <w:t>2</w:t>
                  </w:r>
                </w:p>
              </w:tc>
              <w:tc>
                <w:tcPr>
                  <w:tcW w:w="3281" w:type="dxa"/>
                  <w:tcBorders>
                    <w:top w:val="single" w:sz="12" w:space="0" w:color="auto"/>
                    <w:left w:val="single" w:sz="4" w:space="0" w:color="auto"/>
                    <w:bottom w:val="single" w:sz="4" w:space="0" w:color="auto"/>
                    <w:right w:val="single" w:sz="4" w:space="0" w:color="auto"/>
                  </w:tcBorders>
                  <w:vAlign w:val="center"/>
                  <w:hideMark/>
                </w:tcPr>
                <w:p w:rsidR="00832537" w:rsidRPr="001579FF" w:rsidRDefault="00832537" w:rsidP="00731D42">
                  <w:pPr>
                    <w:jc w:val="center"/>
                    <w:rPr>
                      <w:rFonts w:ascii="Arial Narrow" w:hAnsi="Arial Narrow" w:cs="Calibri"/>
                      <w:b/>
                      <w:sz w:val="22"/>
                      <w:szCs w:val="22"/>
                    </w:rPr>
                  </w:pPr>
                </w:p>
              </w:tc>
              <w:tc>
                <w:tcPr>
                  <w:tcW w:w="2258" w:type="dxa"/>
                  <w:vMerge w:val="restart"/>
                  <w:tcBorders>
                    <w:top w:val="single" w:sz="12" w:space="0" w:color="auto"/>
                    <w:left w:val="single" w:sz="4" w:space="0" w:color="auto"/>
                    <w:bottom w:val="single" w:sz="4" w:space="0" w:color="auto"/>
                    <w:right w:val="single" w:sz="4" w:space="0" w:color="auto"/>
                  </w:tcBorders>
                  <w:vAlign w:val="center"/>
                  <w:hideMark/>
                </w:tcPr>
                <w:p w:rsidR="00832537" w:rsidRPr="001579FF" w:rsidRDefault="00832537" w:rsidP="00731D42">
                  <w:pPr>
                    <w:jc w:val="center"/>
                    <w:rPr>
                      <w:rFonts w:ascii="Arial Narrow" w:hAnsi="Arial Narrow" w:cs="Calibri"/>
                      <w:b/>
                      <w:sz w:val="22"/>
                      <w:szCs w:val="22"/>
                    </w:rPr>
                  </w:pPr>
                  <w:r w:rsidRPr="001579FF">
                    <w:rPr>
                      <w:rFonts w:ascii="Arial Narrow" w:hAnsi="Arial Narrow" w:cs="Calibri"/>
                      <w:b/>
                      <w:sz w:val="22"/>
                      <w:szCs w:val="22"/>
                    </w:rPr>
                    <w:t>……….</w:t>
                  </w:r>
                </w:p>
              </w:tc>
              <w:tc>
                <w:tcPr>
                  <w:tcW w:w="1640" w:type="dxa"/>
                  <w:tcBorders>
                    <w:top w:val="single" w:sz="12" w:space="0" w:color="auto"/>
                    <w:left w:val="single" w:sz="4" w:space="0" w:color="auto"/>
                    <w:bottom w:val="single" w:sz="4" w:space="0" w:color="auto"/>
                    <w:right w:val="single" w:sz="2"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w:t>
                  </w:r>
                </w:p>
              </w:tc>
              <w:tc>
                <w:tcPr>
                  <w:tcW w:w="816" w:type="dxa"/>
                  <w:tcBorders>
                    <w:top w:val="single" w:sz="12" w:space="0" w:color="auto"/>
                    <w:left w:val="single" w:sz="2" w:space="0" w:color="auto"/>
                    <w:bottom w:val="single" w:sz="4" w:space="0" w:color="auto"/>
                    <w:right w:val="single" w:sz="12"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w:t>
                  </w:r>
                </w:p>
              </w:tc>
            </w:tr>
            <w:tr w:rsidR="00832537" w:rsidRPr="001579FF" w:rsidTr="00EC705F">
              <w:trPr>
                <w:trHeight w:val="311"/>
              </w:trPr>
              <w:tc>
                <w:tcPr>
                  <w:tcW w:w="438" w:type="dxa"/>
                  <w:vMerge/>
                  <w:tcBorders>
                    <w:top w:val="single" w:sz="12" w:space="0" w:color="auto"/>
                    <w:left w:val="single" w:sz="12" w:space="0" w:color="auto"/>
                    <w:bottom w:val="single" w:sz="12" w:space="0" w:color="auto"/>
                    <w:right w:val="single" w:sz="4" w:space="0" w:color="auto"/>
                  </w:tcBorders>
                  <w:vAlign w:val="center"/>
                  <w:hideMark/>
                </w:tcPr>
                <w:p w:rsidR="00832537" w:rsidRPr="001579FF" w:rsidRDefault="00832537" w:rsidP="00731D42">
                  <w:pPr>
                    <w:rPr>
                      <w:rFonts w:ascii="Arial Narrow" w:hAnsi="Arial Narrow"/>
                      <w:b/>
                      <w:sz w:val="22"/>
                      <w:szCs w:val="22"/>
                    </w:rPr>
                  </w:pPr>
                </w:p>
              </w:tc>
              <w:tc>
                <w:tcPr>
                  <w:tcW w:w="3281" w:type="dxa"/>
                  <w:tcBorders>
                    <w:top w:val="single" w:sz="4" w:space="0" w:color="auto"/>
                    <w:left w:val="single" w:sz="4" w:space="0" w:color="auto"/>
                    <w:bottom w:val="single" w:sz="12" w:space="0" w:color="auto"/>
                    <w:right w:val="single" w:sz="4" w:space="0" w:color="auto"/>
                  </w:tcBorders>
                  <w:vAlign w:val="center"/>
                  <w:hideMark/>
                </w:tcPr>
                <w:p w:rsidR="00832537" w:rsidRPr="001579FF" w:rsidRDefault="00832537" w:rsidP="00731D42">
                  <w:pPr>
                    <w:jc w:val="center"/>
                    <w:rPr>
                      <w:rFonts w:ascii="Arial Narrow" w:hAnsi="Arial Narrow" w:cs="Calibri"/>
                      <w:b/>
                      <w:sz w:val="22"/>
                      <w:szCs w:val="22"/>
                    </w:rPr>
                  </w:pPr>
                </w:p>
              </w:tc>
              <w:tc>
                <w:tcPr>
                  <w:tcW w:w="2258" w:type="dxa"/>
                  <w:vMerge/>
                  <w:tcBorders>
                    <w:top w:val="single" w:sz="12" w:space="0" w:color="auto"/>
                    <w:left w:val="single" w:sz="4" w:space="0" w:color="auto"/>
                    <w:bottom w:val="single" w:sz="12" w:space="0" w:color="auto"/>
                    <w:right w:val="single" w:sz="4" w:space="0" w:color="auto"/>
                  </w:tcBorders>
                  <w:vAlign w:val="center"/>
                  <w:hideMark/>
                </w:tcPr>
                <w:p w:rsidR="00832537" w:rsidRPr="001579FF" w:rsidRDefault="00832537" w:rsidP="00731D42">
                  <w:pPr>
                    <w:rPr>
                      <w:rFonts w:ascii="Arial Narrow" w:hAnsi="Arial Narrow" w:cs="Calibri"/>
                      <w:b/>
                      <w:sz w:val="22"/>
                      <w:szCs w:val="22"/>
                    </w:rPr>
                  </w:pPr>
                </w:p>
              </w:tc>
              <w:tc>
                <w:tcPr>
                  <w:tcW w:w="1640" w:type="dxa"/>
                  <w:tcBorders>
                    <w:top w:val="single" w:sz="4" w:space="0" w:color="auto"/>
                    <w:left w:val="single" w:sz="4" w:space="0" w:color="auto"/>
                    <w:bottom w:val="single" w:sz="12" w:space="0" w:color="auto"/>
                    <w:right w:val="single" w:sz="2"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w:t>
                  </w:r>
                </w:p>
              </w:tc>
              <w:tc>
                <w:tcPr>
                  <w:tcW w:w="816" w:type="dxa"/>
                  <w:tcBorders>
                    <w:top w:val="single" w:sz="4" w:space="0" w:color="auto"/>
                    <w:left w:val="single" w:sz="2" w:space="0" w:color="auto"/>
                    <w:bottom w:val="single" w:sz="12" w:space="0" w:color="auto"/>
                    <w:right w:val="single" w:sz="12" w:space="0" w:color="auto"/>
                  </w:tcBorders>
                  <w:vAlign w:val="center"/>
                  <w:hideMark/>
                </w:tcPr>
                <w:p w:rsidR="00832537" w:rsidRPr="001579FF" w:rsidRDefault="00832537" w:rsidP="00731D42">
                  <w:pPr>
                    <w:jc w:val="center"/>
                    <w:rPr>
                      <w:rFonts w:ascii="Arial Narrow" w:hAnsi="Arial Narrow" w:cs="Calibri"/>
                      <w:b/>
                      <w:bCs/>
                      <w:sz w:val="22"/>
                      <w:szCs w:val="22"/>
                    </w:rPr>
                  </w:pPr>
                  <w:r w:rsidRPr="001579FF">
                    <w:rPr>
                      <w:rFonts w:ascii="Arial Narrow" w:hAnsi="Arial Narrow" w:cs="Calibri"/>
                      <w:b/>
                      <w:bCs/>
                      <w:sz w:val="22"/>
                      <w:szCs w:val="22"/>
                    </w:rPr>
                    <w:t>…………</w:t>
                  </w:r>
                </w:p>
              </w:tc>
            </w:tr>
          </w:tbl>
          <w:p w:rsidR="00457A89" w:rsidRPr="001579FF" w:rsidRDefault="00457A89" w:rsidP="00731D42">
            <w:pPr>
              <w:rPr>
                <w:rFonts w:ascii="Arial Narrow" w:hAnsi="Arial Narrow" w:cs="Calibri"/>
                <w:b/>
                <w:i/>
                <w:sz w:val="22"/>
                <w:szCs w:val="22"/>
                <w:lang w:eastAsia="en-US"/>
              </w:rPr>
            </w:pPr>
          </w:p>
        </w:tc>
      </w:tr>
      <w:tr w:rsidR="009C36F0" w:rsidRPr="001579FF" w:rsidTr="007938A3">
        <w:trPr>
          <w:trHeight w:val="373"/>
          <w:jc w:val="center"/>
        </w:trPr>
        <w:tc>
          <w:tcPr>
            <w:tcW w:w="1204" w:type="dxa"/>
            <w:tcBorders>
              <w:top w:val="single" w:sz="4" w:space="0" w:color="auto"/>
              <w:left w:val="single" w:sz="4" w:space="0" w:color="auto"/>
              <w:bottom w:val="single" w:sz="4" w:space="0" w:color="auto"/>
              <w:right w:val="single" w:sz="4" w:space="0" w:color="auto"/>
            </w:tcBorders>
            <w:vAlign w:val="center"/>
          </w:tcPr>
          <w:p w:rsidR="009C36F0" w:rsidRPr="001579FF" w:rsidRDefault="000E2A25" w:rsidP="00A649C0">
            <w:pPr>
              <w:tabs>
                <w:tab w:val="left" w:pos="3900"/>
              </w:tabs>
              <w:spacing w:line="276" w:lineRule="auto"/>
              <w:jc w:val="center"/>
              <w:rPr>
                <w:rFonts w:ascii="Arial Narrow" w:hAnsi="Arial Narrow" w:cs="Calibri"/>
                <w:sz w:val="22"/>
                <w:szCs w:val="22"/>
                <w:lang w:eastAsia="en-US"/>
              </w:rPr>
            </w:pPr>
            <w:r w:rsidRPr="001579FF">
              <w:rPr>
                <w:rFonts w:ascii="Arial Narrow" w:hAnsi="Arial Narrow" w:cs="Calibri"/>
                <w:sz w:val="22"/>
                <w:szCs w:val="22"/>
                <w:lang w:eastAsia="en-US"/>
              </w:rPr>
              <w:lastRenderedPageBreak/>
              <w:t>15</w:t>
            </w:r>
          </w:p>
        </w:tc>
        <w:tc>
          <w:tcPr>
            <w:tcW w:w="8717"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9C36F0" w:rsidP="000E2A25">
            <w:pPr>
              <w:tabs>
                <w:tab w:val="left" w:pos="3900"/>
              </w:tabs>
              <w:spacing w:line="276" w:lineRule="auto"/>
              <w:jc w:val="both"/>
              <w:rPr>
                <w:rFonts w:ascii="Arial Narrow" w:hAnsi="Arial Narrow" w:cs="Calibri"/>
                <w:b/>
                <w:i/>
                <w:sz w:val="22"/>
                <w:szCs w:val="22"/>
                <w:lang w:eastAsia="en-US"/>
              </w:rPr>
            </w:pPr>
            <w:r w:rsidRPr="001579FF">
              <w:rPr>
                <w:rFonts w:ascii="Arial Narrow" w:hAnsi="Arial Narrow" w:cs="Calibri"/>
                <w:b/>
                <w:i/>
                <w:sz w:val="22"/>
                <w:szCs w:val="22"/>
                <w:lang w:eastAsia="en-US"/>
              </w:rPr>
              <w:t xml:space="preserve">ATTRIBUTION </w:t>
            </w:r>
            <w:r w:rsidR="000E2A25" w:rsidRPr="001579FF">
              <w:rPr>
                <w:rFonts w:ascii="Arial Narrow" w:hAnsi="Arial Narrow" w:cs="Calibri"/>
                <w:b/>
                <w:i/>
                <w:sz w:val="22"/>
                <w:szCs w:val="22"/>
                <w:lang w:eastAsia="en-US"/>
              </w:rPr>
              <w:t>DE LA LETTRE-COMMANDE</w:t>
            </w:r>
          </w:p>
        </w:tc>
      </w:tr>
      <w:tr w:rsidR="009C36F0" w:rsidRPr="001579FF" w:rsidTr="000E2A25">
        <w:trPr>
          <w:trHeight w:val="471"/>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rsidR="009C36F0" w:rsidRPr="001579FF" w:rsidRDefault="000E2A25" w:rsidP="00A649C0">
            <w:pPr>
              <w:spacing w:line="276" w:lineRule="auto"/>
              <w:jc w:val="center"/>
              <w:rPr>
                <w:rFonts w:ascii="Arial Narrow" w:hAnsi="Arial Narrow" w:cs="Calibri"/>
                <w:sz w:val="22"/>
                <w:szCs w:val="22"/>
                <w:lang w:eastAsia="en-US"/>
              </w:rPr>
            </w:pPr>
            <w:r w:rsidRPr="001579FF">
              <w:rPr>
                <w:rFonts w:ascii="Arial Narrow" w:hAnsi="Arial Narrow" w:cs="Calibri"/>
                <w:sz w:val="22"/>
                <w:szCs w:val="22"/>
                <w:lang w:eastAsia="en-US"/>
              </w:rPr>
              <w:t>15</w:t>
            </w:r>
            <w:r w:rsidR="009C36F0" w:rsidRPr="001579FF">
              <w:rPr>
                <w:rFonts w:ascii="Arial Narrow" w:hAnsi="Arial Narrow" w:cs="Calibri"/>
                <w:sz w:val="22"/>
                <w:szCs w:val="22"/>
                <w:lang w:eastAsia="en-US"/>
              </w:rPr>
              <w:t>.1.</w:t>
            </w:r>
          </w:p>
          <w:p w:rsidR="009C36F0" w:rsidRPr="001579FF" w:rsidRDefault="009C36F0" w:rsidP="000E2A25">
            <w:pPr>
              <w:spacing w:line="276" w:lineRule="auto"/>
              <w:jc w:val="center"/>
              <w:rPr>
                <w:rFonts w:ascii="Arial Narrow" w:hAnsi="Arial Narrow"/>
                <w:sz w:val="22"/>
                <w:szCs w:val="22"/>
                <w:lang w:eastAsia="en-US"/>
              </w:rPr>
            </w:pPr>
          </w:p>
        </w:tc>
        <w:tc>
          <w:tcPr>
            <w:tcW w:w="8717" w:type="dxa"/>
            <w:tcBorders>
              <w:top w:val="single" w:sz="4" w:space="0" w:color="auto"/>
              <w:left w:val="single" w:sz="4" w:space="0" w:color="auto"/>
              <w:bottom w:val="single" w:sz="4" w:space="0" w:color="auto"/>
              <w:right w:val="single" w:sz="4" w:space="0" w:color="auto"/>
            </w:tcBorders>
            <w:vAlign w:val="center"/>
            <w:hideMark/>
          </w:tcPr>
          <w:p w:rsidR="00457A89" w:rsidRPr="001579FF" w:rsidRDefault="000E2A25" w:rsidP="000E2A25">
            <w:pPr>
              <w:rPr>
                <w:rFonts w:ascii="Arial Narrow" w:hAnsi="Arial Narrow" w:cs="Calibri"/>
                <w:sz w:val="22"/>
                <w:szCs w:val="22"/>
              </w:rPr>
            </w:pPr>
            <w:r w:rsidRPr="001579FF">
              <w:rPr>
                <w:rFonts w:ascii="Arial Narrow" w:hAnsi="Arial Narrow" w:cs="Calibri"/>
                <w:sz w:val="22"/>
                <w:szCs w:val="22"/>
              </w:rPr>
              <w:t>La lettre-commande sera attribué</w:t>
            </w:r>
            <w:r w:rsidR="00D20CD9">
              <w:rPr>
                <w:rFonts w:ascii="Arial Narrow" w:hAnsi="Arial Narrow" w:cs="Calibri"/>
                <w:sz w:val="22"/>
                <w:szCs w:val="22"/>
              </w:rPr>
              <w:t>e</w:t>
            </w:r>
            <w:r w:rsidRPr="001579FF">
              <w:rPr>
                <w:rFonts w:ascii="Arial Narrow" w:hAnsi="Arial Narrow" w:cs="Calibri"/>
                <w:sz w:val="22"/>
                <w:szCs w:val="22"/>
              </w:rPr>
              <w:t xml:space="preserve"> au soumissionnaire d</w:t>
            </w:r>
            <w:r w:rsidR="00D20CD9">
              <w:rPr>
                <w:rFonts w:ascii="Arial Narrow" w:hAnsi="Arial Narrow" w:cs="Calibri"/>
                <w:sz w:val="22"/>
                <w:szCs w:val="22"/>
              </w:rPr>
              <w:t>ont l’offre sera jugée la moins-</w:t>
            </w:r>
            <w:proofErr w:type="spellStart"/>
            <w:r w:rsidRPr="001579FF">
              <w:rPr>
                <w:rFonts w:ascii="Arial Narrow" w:hAnsi="Arial Narrow" w:cs="Calibri"/>
                <w:sz w:val="22"/>
                <w:szCs w:val="22"/>
              </w:rPr>
              <w:t>disante</w:t>
            </w:r>
            <w:proofErr w:type="spellEnd"/>
            <w:r w:rsidRPr="001579FF">
              <w:rPr>
                <w:rFonts w:ascii="Arial Narrow" w:hAnsi="Arial Narrow" w:cs="Calibri"/>
                <w:sz w:val="22"/>
                <w:szCs w:val="22"/>
              </w:rPr>
              <w:t xml:space="preserve"> et qui aura satisfait à l’essentiel des spécifications technique</w:t>
            </w:r>
          </w:p>
        </w:tc>
      </w:tr>
    </w:tbl>
    <w:p w:rsidR="009C36F0" w:rsidRPr="00B55CED" w:rsidRDefault="009C36F0" w:rsidP="009C36F0">
      <w:pPr>
        <w:tabs>
          <w:tab w:val="left" w:pos="3900"/>
        </w:tabs>
        <w:rPr>
          <w:sz w:val="24"/>
          <w:szCs w:val="22"/>
        </w:rPr>
      </w:pPr>
    </w:p>
    <w:p w:rsidR="009C36F0" w:rsidRPr="00073BAD" w:rsidRDefault="009C36F0" w:rsidP="009C36F0">
      <w:pPr>
        <w:spacing w:before="120" w:after="120"/>
        <w:jc w:val="both"/>
        <w:rPr>
          <w:rFonts w:ascii="Arial Narrow" w:hAnsi="Arial Narrow" w:cs="Tahoma"/>
          <w:b/>
          <w:sz w:val="24"/>
          <w:u w:val="single"/>
        </w:rPr>
      </w:pPr>
    </w:p>
    <w:p w:rsidR="009C36F0" w:rsidRDefault="009C36F0" w:rsidP="009C36F0">
      <w:pPr>
        <w:spacing w:before="120" w:after="120"/>
        <w:rPr>
          <w:rFonts w:ascii="Arial Narrow" w:hAnsi="Arial Narrow" w:cs="Tahoma"/>
        </w:rPr>
      </w:pPr>
    </w:p>
    <w:p w:rsidR="009C36F0" w:rsidRDefault="009C36F0" w:rsidP="009C36F0">
      <w:pPr>
        <w:spacing w:before="120" w:after="120"/>
        <w:rPr>
          <w:rFonts w:ascii="Arial Narrow" w:hAnsi="Arial Narrow" w:cs="Tahoma"/>
        </w:rPr>
      </w:pPr>
    </w:p>
    <w:p w:rsidR="009C36F0" w:rsidRDefault="009C36F0" w:rsidP="009C36F0">
      <w:pPr>
        <w:spacing w:before="120" w:after="120"/>
        <w:rPr>
          <w:rFonts w:ascii="Arial Narrow" w:hAnsi="Arial Narrow" w:cs="Tahoma"/>
        </w:rPr>
      </w:pPr>
    </w:p>
    <w:p w:rsidR="009C36F0" w:rsidRDefault="009C36F0" w:rsidP="009C36F0">
      <w:pPr>
        <w:spacing w:before="120" w:after="120"/>
        <w:rPr>
          <w:rFonts w:ascii="Arial Narrow" w:hAnsi="Arial Narrow" w:cs="Tahoma"/>
        </w:rPr>
      </w:pPr>
    </w:p>
    <w:p w:rsidR="00E062A3" w:rsidRPr="00073BAD" w:rsidRDefault="00E062A3" w:rsidP="00F70624">
      <w:pPr>
        <w:spacing w:before="120" w:after="120"/>
        <w:jc w:val="both"/>
        <w:rPr>
          <w:rFonts w:ascii="Arial Narrow" w:hAnsi="Arial Narrow" w:cs="Tahoma"/>
          <w:b/>
          <w:sz w:val="28"/>
          <w:u w:val="single"/>
        </w:rPr>
      </w:pPr>
    </w:p>
    <w:p w:rsidR="00282D10" w:rsidRDefault="00282D10" w:rsidP="00F70624">
      <w:pPr>
        <w:spacing w:before="120" w:after="120"/>
        <w:jc w:val="both"/>
        <w:rPr>
          <w:rFonts w:ascii="Arial Narrow" w:hAnsi="Arial Narrow" w:cs="Tahoma"/>
          <w:b/>
          <w:sz w:val="28"/>
          <w:u w:val="single"/>
        </w:rPr>
      </w:pPr>
    </w:p>
    <w:p w:rsidR="00B55CED" w:rsidRDefault="00B55CED" w:rsidP="00F70624">
      <w:pPr>
        <w:spacing w:before="120" w:after="120"/>
        <w:jc w:val="both"/>
        <w:rPr>
          <w:rFonts w:ascii="Arial Narrow" w:hAnsi="Arial Narrow" w:cs="Tahoma"/>
          <w:b/>
          <w:sz w:val="28"/>
          <w:u w:val="single"/>
        </w:rPr>
      </w:pPr>
    </w:p>
    <w:p w:rsidR="00B55CED" w:rsidRDefault="00B55CED" w:rsidP="00F70624">
      <w:pPr>
        <w:spacing w:before="120" w:after="120"/>
        <w:jc w:val="both"/>
        <w:rPr>
          <w:rFonts w:ascii="Arial Narrow" w:hAnsi="Arial Narrow" w:cs="Tahoma"/>
          <w:b/>
          <w:sz w:val="28"/>
          <w:u w:val="single"/>
        </w:rPr>
      </w:pPr>
    </w:p>
    <w:p w:rsidR="000062B4" w:rsidRDefault="000062B4" w:rsidP="00F70624">
      <w:pPr>
        <w:spacing w:before="120" w:after="120"/>
        <w:jc w:val="both"/>
        <w:rPr>
          <w:rFonts w:ascii="Arial Narrow" w:hAnsi="Arial Narrow" w:cs="Tahoma"/>
          <w:b/>
          <w:sz w:val="28"/>
          <w:u w:val="single"/>
        </w:rPr>
      </w:pPr>
    </w:p>
    <w:p w:rsidR="00277435" w:rsidRDefault="00277435" w:rsidP="00F70624">
      <w:pPr>
        <w:spacing w:before="120" w:after="120"/>
        <w:jc w:val="both"/>
        <w:rPr>
          <w:rFonts w:ascii="Arial Narrow" w:hAnsi="Arial Narrow" w:cs="Tahoma"/>
          <w:b/>
          <w:sz w:val="28"/>
          <w:u w:val="single"/>
        </w:rPr>
      </w:pPr>
    </w:p>
    <w:p w:rsidR="00277435" w:rsidRDefault="00277435" w:rsidP="00F70624">
      <w:pPr>
        <w:spacing w:before="120" w:after="120"/>
        <w:jc w:val="both"/>
        <w:rPr>
          <w:rFonts w:ascii="Arial Narrow" w:hAnsi="Arial Narrow" w:cs="Tahoma"/>
          <w:b/>
          <w:sz w:val="28"/>
          <w:u w:val="single"/>
        </w:rPr>
      </w:pPr>
    </w:p>
    <w:p w:rsidR="00277435" w:rsidRDefault="00277435" w:rsidP="00F70624">
      <w:pPr>
        <w:spacing w:before="120" w:after="120"/>
        <w:jc w:val="both"/>
        <w:rPr>
          <w:rFonts w:ascii="Arial Narrow" w:hAnsi="Arial Narrow" w:cs="Tahoma"/>
          <w:b/>
          <w:sz w:val="28"/>
          <w:u w:val="single"/>
        </w:rPr>
      </w:pPr>
    </w:p>
    <w:p w:rsidR="000062B4" w:rsidRDefault="000062B4" w:rsidP="00F70624">
      <w:pPr>
        <w:spacing w:before="120" w:after="120"/>
        <w:jc w:val="both"/>
        <w:rPr>
          <w:rFonts w:ascii="Arial Narrow" w:hAnsi="Arial Narrow" w:cs="Tahoma"/>
          <w:b/>
          <w:sz w:val="28"/>
          <w:u w:val="single"/>
        </w:rPr>
      </w:pPr>
    </w:p>
    <w:p w:rsidR="00B55CED" w:rsidRDefault="00B55CED" w:rsidP="00F70624">
      <w:pPr>
        <w:spacing w:before="120" w:after="120"/>
        <w:jc w:val="both"/>
        <w:rPr>
          <w:rFonts w:ascii="Arial Narrow" w:hAnsi="Arial Narrow" w:cs="Tahoma"/>
          <w:b/>
          <w:sz w:val="28"/>
          <w:u w:val="single"/>
        </w:rPr>
      </w:pPr>
    </w:p>
    <w:p w:rsidR="00907189" w:rsidRDefault="00907189" w:rsidP="00F70624">
      <w:pPr>
        <w:spacing w:before="120" w:after="120"/>
        <w:jc w:val="both"/>
        <w:rPr>
          <w:rFonts w:ascii="Arial Narrow" w:hAnsi="Arial Narrow" w:cs="Tahoma"/>
          <w:b/>
          <w:sz w:val="28"/>
          <w:u w:val="single"/>
        </w:rPr>
      </w:pPr>
    </w:p>
    <w:p w:rsidR="00907189" w:rsidRDefault="00907189" w:rsidP="00F70624">
      <w:pPr>
        <w:spacing w:before="120" w:after="120"/>
        <w:jc w:val="both"/>
        <w:rPr>
          <w:rFonts w:ascii="Arial Narrow" w:hAnsi="Arial Narrow" w:cs="Tahoma"/>
          <w:b/>
          <w:sz w:val="28"/>
          <w:u w:val="single"/>
        </w:rPr>
      </w:pPr>
    </w:p>
    <w:p w:rsidR="00B97EF8" w:rsidRDefault="00B97EF8" w:rsidP="00F70624">
      <w:pPr>
        <w:spacing w:before="120" w:after="120"/>
        <w:jc w:val="both"/>
        <w:rPr>
          <w:rFonts w:ascii="Arial Narrow" w:hAnsi="Arial Narrow" w:cs="Tahoma"/>
          <w:b/>
          <w:sz w:val="28"/>
          <w:u w:val="single"/>
        </w:rPr>
      </w:pPr>
    </w:p>
    <w:p w:rsidR="00B97EF8" w:rsidRDefault="00B97EF8" w:rsidP="00F70624">
      <w:pPr>
        <w:spacing w:before="120" w:after="120"/>
        <w:jc w:val="both"/>
        <w:rPr>
          <w:rFonts w:ascii="Arial Narrow" w:hAnsi="Arial Narrow" w:cs="Tahoma"/>
          <w:b/>
          <w:sz w:val="28"/>
          <w:u w:val="single"/>
        </w:rPr>
      </w:pPr>
    </w:p>
    <w:p w:rsidR="00FC7660" w:rsidRDefault="00FC7660" w:rsidP="00F70624">
      <w:pPr>
        <w:spacing w:before="120" w:after="120"/>
        <w:jc w:val="both"/>
        <w:rPr>
          <w:rFonts w:ascii="Arial Narrow" w:hAnsi="Arial Narrow" w:cs="Tahoma"/>
          <w:b/>
          <w:sz w:val="28"/>
          <w:u w:val="single"/>
        </w:rPr>
      </w:pPr>
    </w:p>
    <w:p w:rsidR="0079587C" w:rsidRDefault="0079587C" w:rsidP="00F70624">
      <w:pPr>
        <w:spacing w:before="120" w:after="120"/>
        <w:jc w:val="both"/>
        <w:rPr>
          <w:rFonts w:ascii="Arial Narrow" w:hAnsi="Arial Narrow" w:cs="Tahoma"/>
          <w:b/>
          <w:sz w:val="28"/>
          <w:u w:val="single"/>
        </w:rPr>
      </w:pPr>
    </w:p>
    <w:p w:rsidR="00907189" w:rsidRDefault="00907189" w:rsidP="00F70624">
      <w:pPr>
        <w:spacing w:before="120" w:after="120"/>
        <w:jc w:val="both"/>
        <w:rPr>
          <w:rFonts w:ascii="Arial Narrow" w:hAnsi="Arial Narrow" w:cs="Tahoma"/>
          <w:b/>
          <w:sz w:val="28"/>
          <w:u w:val="single"/>
        </w:rPr>
      </w:pPr>
    </w:p>
    <w:p w:rsidR="00907189" w:rsidRDefault="00907189" w:rsidP="00F70624">
      <w:pPr>
        <w:spacing w:before="120" w:after="120"/>
        <w:jc w:val="both"/>
        <w:rPr>
          <w:rFonts w:ascii="Arial Narrow" w:hAnsi="Arial Narrow" w:cs="Tahoma"/>
          <w:b/>
          <w:sz w:val="28"/>
          <w:u w:val="single"/>
        </w:rPr>
      </w:pPr>
    </w:p>
    <w:p w:rsidR="00B55CED" w:rsidRDefault="0089657B" w:rsidP="00F70624">
      <w:pPr>
        <w:spacing w:before="120" w:after="120"/>
        <w:jc w:val="both"/>
        <w:rPr>
          <w:rFonts w:ascii="Arial Narrow" w:hAnsi="Arial Narrow" w:cs="Tahoma"/>
          <w:b/>
          <w:sz w:val="28"/>
          <w:u w:val="single"/>
        </w:rPr>
      </w:pPr>
      <w:r>
        <w:rPr>
          <w:rFonts w:ascii="Arial Narrow" w:hAnsi="Arial Narrow" w:cs="Tahoma"/>
          <w:b/>
          <w:noProof/>
          <w:sz w:val="24"/>
          <w:u w:val="single"/>
        </w:rPr>
        <w:pict>
          <v:shape id="_x0000_s1034" type="#_x0000_t80" style="position:absolute;left:0;text-align:left;margin-left:0;margin-top:1.7pt;width:462pt;height:265.5pt;z-index:25166438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" adj="11470,3375,14808,7786" filled="f" fillcolor="#fabf8f" strokeweight="4.5pt">
            <v:fill color2="#f79646" rotate="t" focus="50%" type="gradient"/>
            <v:shadow on="t" color="#974706" offset="1pt"/>
            <v:textbox>
              <w:txbxContent>
                <w:p w:rsidR="00A427A0" w:rsidRPr="000E73A1" w:rsidRDefault="00A427A0" w:rsidP="000062B4">
                  <w:pPr>
                    <w:jc w:val="center"/>
                    <w:rPr>
                      <w:rFonts w:ascii="Albertus Extra Bold" w:hAnsi="Albertus Extra Bold"/>
                      <w:sz w:val="8"/>
                      <w:szCs w:val="16"/>
                    </w:rPr>
                  </w:pPr>
                </w:p>
                <w:p w:rsidR="00A427A0" w:rsidRPr="00CD7514" w:rsidRDefault="00A427A0" w:rsidP="000062B4">
                  <w:pPr>
                    <w:spacing w:after="120"/>
                    <w:ind w:firstLine="284"/>
                    <w:rPr>
                      <w:b/>
                      <w:sz w:val="56"/>
                    </w:rPr>
                  </w:pPr>
                  <w:r w:rsidRPr="00CD7514">
                    <w:rPr>
                      <w:b/>
                      <w:sz w:val="56"/>
                    </w:rPr>
                    <w:t>Pièce N°</w:t>
                  </w:r>
                  <w:r>
                    <w:rPr>
                      <w:b/>
                      <w:sz w:val="56"/>
                    </w:rPr>
                    <w:t>4 :</w:t>
                  </w:r>
                </w:p>
                <w:p w:rsidR="00A427A0" w:rsidRPr="00CD7514" w:rsidRDefault="00A427A0" w:rsidP="000062B4">
                  <w:pPr>
                    <w:spacing w:after="120"/>
                    <w:ind w:left="284"/>
                    <w:rPr>
                      <w:b/>
                      <w:sz w:val="48"/>
                    </w:rPr>
                  </w:pPr>
                  <w:r>
                    <w:rPr>
                      <w:b/>
                      <w:sz w:val="56"/>
                    </w:rPr>
                    <w:t>Cahier des Clauses Administratives Particulières (CCAP</w:t>
                  </w:r>
                  <w:r w:rsidRPr="00CD7514">
                    <w:rPr>
                      <w:b/>
                      <w:sz w:val="56"/>
                    </w:rPr>
                    <w:t>)</w:t>
                  </w:r>
                </w:p>
              </w:txbxContent>
            </v:textbox>
            <w10:wrap anchorx="margin"/>
          </v:shape>
        </w:pict>
      </w:r>
    </w:p>
    <w:p w:rsidR="00B55CED" w:rsidRDefault="00B55CED" w:rsidP="00F70624">
      <w:pPr>
        <w:spacing w:before="120" w:after="120"/>
        <w:jc w:val="both"/>
        <w:rPr>
          <w:rFonts w:ascii="Arial Narrow" w:hAnsi="Arial Narrow" w:cs="Tahoma"/>
          <w:b/>
          <w:sz w:val="28"/>
          <w:u w:val="single"/>
        </w:rPr>
      </w:pPr>
    </w:p>
    <w:p w:rsidR="00C319C2" w:rsidRDefault="00C319C2" w:rsidP="00F70624">
      <w:pPr>
        <w:spacing w:before="120" w:after="120"/>
        <w:rPr>
          <w:rFonts w:ascii="Arial Narrow" w:hAnsi="Arial Narrow" w:cs="Tahoma"/>
        </w:rPr>
      </w:pPr>
    </w:p>
    <w:p w:rsidR="006A1094" w:rsidRDefault="006A1094" w:rsidP="00F70624">
      <w:pPr>
        <w:spacing w:before="120" w:after="120"/>
        <w:rPr>
          <w:rFonts w:ascii="Arial Narrow" w:hAnsi="Arial Narrow" w:cs="Tahoma"/>
        </w:rPr>
      </w:pPr>
    </w:p>
    <w:p w:rsidR="00A649C0" w:rsidRDefault="00A649C0" w:rsidP="00A649C0">
      <w:pPr>
        <w:spacing w:before="120" w:after="120"/>
        <w:jc w:val="center"/>
        <w:rPr>
          <w:rFonts w:ascii="Arial Narrow" w:hAnsi="Arial Narrow" w:cs="Tahoma"/>
        </w:rPr>
      </w:pPr>
    </w:p>
    <w:p w:rsidR="00174D61" w:rsidRDefault="00174D61" w:rsidP="00F70624">
      <w:pPr>
        <w:spacing w:before="120" w:after="120"/>
        <w:rPr>
          <w:rFonts w:ascii="Arial Narrow" w:hAnsi="Arial Narrow" w:cs="Tahoma"/>
        </w:rPr>
      </w:pPr>
    </w:p>
    <w:p w:rsidR="00174D61" w:rsidRDefault="00174D61" w:rsidP="00F70624">
      <w:pPr>
        <w:spacing w:before="120" w:after="120"/>
        <w:rPr>
          <w:rFonts w:ascii="Arial Narrow" w:hAnsi="Arial Narrow" w:cs="Tahoma"/>
        </w:rPr>
      </w:pPr>
    </w:p>
    <w:p w:rsidR="004730F8" w:rsidRDefault="004730F8" w:rsidP="00F70624">
      <w:pPr>
        <w:spacing w:before="120" w:after="120"/>
        <w:rPr>
          <w:rFonts w:ascii="Arial Narrow" w:hAnsi="Arial Narrow" w:cs="Tahoma"/>
        </w:rPr>
      </w:pPr>
    </w:p>
    <w:p w:rsidR="004730F8" w:rsidRDefault="004730F8" w:rsidP="00F70624">
      <w:pPr>
        <w:spacing w:before="120" w:after="120"/>
        <w:rPr>
          <w:rFonts w:ascii="Arial Narrow" w:hAnsi="Arial Narrow" w:cs="Tahoma"/>
        </w:rPr>
      </w:pPr>
    </w:p>
    <w:p w:rsidR="00101D0A" w:rsidRDefault="00101D0A" w:rsidP="00F70624">
      <w:pPr>
        <w:spacing w:before="120" w:after="120"/>
        <w:rPr>
          <w:rFonts w:ascii="Arial Narrow" w:hAnsi="Arial Narrow" w:cs="Tahoma"/>
        </w:rPr>
      </w:pPr>
    </w:p>
    <w:p w:rsidR="004730F8" w:rsidRDefault="004730F8" w:rsidP="00F70624">
      <w:pPr>
        <w:spacing w:before="120" w:after="120"/>
        <w:rPr>
          <w:rFonts w:ascii="Arial Narrow" w:hAnsi="Arial Narrow" w:cs="Tahoma"/>
        </w:rPr>
      </w:pPr>
    </w:p>
    <w:p w:rsidR="004730F8" w:rsidRDefault="004730F8" w:rsidP="00F70624">
      <w:pPr>
        <w:spacing w:before="120" w:after="120"/>
        <w:rPr>
          <w:rFonts w:ascii="Arial Narrow" w:hAnsi="Arial Narrow" w:cs="Tahoma"/>
        </w:rPr>
      </w:pPr>
    </w:p>
    <w:p w:rsidR="004730F8" w:rsidRDefault="004730F8" w:rsidP="00F70624">
      <w:pPr>
        <w:spacing w:before="120" w:after="120"/>
        <w:rPr>
          <w:rFonts w:ascii="Arial Narrow" w:hAnsi="Arial Narrow" w:cs="Tahoma"/>
        </w:rPr>
      </w:pPr>
    </w:p>
    <w:p w:rsidR="004730F8" w:rsidRDefault="004730F8" w:rsidP="00F70624">
      <w:pPr>
        <w:spacing w:before="120" w:after="120"/>
        <w:rPr>
          <w:rFonts w:ascii="Arial Narrow" w:hAnsi="Arial Narrow" w:cs="Tahoma"/>
        </w:rPr>
      </w:pPr>
    </w:p>
    <w:p w:rsidR="004730F8" w:rsidRDefault="004730F8" w:rsidP="00F70624">
      <w:pPr>
        <w:spacing w:before="120" w:after="120"/>
        <w:rPr>
          <w:rFonts w:ascii="Arial Narrow" w:hAnsi="Arial Narrow" w:cs="Tahoma"/>
        </w:rPr>
      </w:pPr>
    </w:p>
    <w:p w:rsidR="004730F8" w:rsidRDefault="004730F8" w:rsidP="00F70624">
      <w:pPr>
        <w:spacing w:before="120" w:after="120"/>
        <w:rPr>
          <w:rFonts w:ascii="Arial Narrow" w:hAnsi="Arial Narrow" w:cs="Tahoma"/>
        </w:rPr>
      </w:pPr>
    </w:p>
    <w:p w:rsidR="004730F8" w:rsidRDefault="004730F8" w:rsidP="00F70624">
      <w:pPr>
        <w:spacing w:before="120" w:after="120"/>
        <w:rPr>
          <w:rFonts w:ascii="Arial Narrow" w:hAnsi="Arial Narrow" w:cs="Tahoma"/>
        </w:rPr>
      </w:pPr>
    </w:p>
    <w:p w:rsidR="004730F8" w:rsidRDefault="004730F8" w:rsidP="00F70624">
      <w:pPr>
        <w:spacing w:before="120" w:after="120"/>
        <w:rPr>
          <w:rFonts w:ascii="Arial Narrow" w:hAnsi="Arial Narrow" w:cs="Tahoma"/>
        </w:rPr>
      </w:pPr>
    </w:p>
    <w:p w:rsidR="00277435" w:rsidRDefault="00277435" w:rsidP="00F70624">
      <w:pPr>
        <w:spacing w:before="120" w:after="120"/>
        <w:rPr>
          <w:rFonts w:ascii="Arial Narrow" w:hAnsi="Arial Narrow" w:cs="Tahoma"/>
        </w:rPr>
      </w:pPr>
    </w:p>
    <w:p w:rsidR="00277435" w:rsidRDefault="00277435" w:rsidP="00F70624">
      <w:pPr>
        <w:spacing w:before="120" w:after="120"/>
        <w:rPr>
          <w:rFonts w:ascii="Arial Narrow" w:hAnsi="Arial Narrow" w:cs="Tahoma"/>
        </w:rPr>
      </w:pPr>
    </w:p>
    <w:p w:rsidR="00277435" w:rsidRDefault="00277435" w:rsidP="00F70624">
      <w:pPr>
        <w:spacing w:before="120" w:after="120"/>
        <w:rPr>
          <w:rFonts w:ascii="Arial Narrow" w:hAnsi="Arial Narrow" w:cs="Tahoma"/>
        </w:rPr>
      </w:pPr>
    </w:p>
    <w:p w:rsidR="00277435" w:rsidRDefault="00277435" w:rsidP="00F70624">
      <w:pPr>
        <w:spacing w:before="120" w:after="120"/>
        <w:rPr>
          <w:rFonts w:ascii="Arial Narrow" w:hAnsi="Arial Narrow" w:cs="Tahoma"/>
        </w:rPr>
      </w:pPr>
    </w:p>
    <w:p w:rsidR="00277435" w:rsidRDefault="00277435" w:rsidP="00F70624">
      <w:pPr>
        <w:spacing w:before="120" w:after="120"/>
        <w:rPr>
          <w:rFonts w:ascii="Arial Narrow" w:hAnsi="Arial Narrow" w:cs="Tahoma"/>
        </w:rPr>
      </w:pPr>
    </w:p>
    <w:p w:rsidR="00277435" w:rsidRDefault="00277435" w:rsidP="00F70624">
      <w:pPr>
        <w:spacing w:before="120" w:after="120"/>
        <w:rPr>
          <w:rFonts w:ascii="Arial Narrow" w:hAnsi="Arial Narrow" w:cs="Tahoma"/>
        </w:rPr>
      </w:pPr>
    </w:p>
    <w:p w:rsidR="00277435" w:rsidRDefault="00277435" w:rsidP="00F70624">
      <w:pPr>
        <w:spacing w:before="120" w:after="120"/>
        <w:rPr>
          <w:rFonts w:ascii="Arial Narrow" w:hAnsi="Arial Narrow" w:cs="Tahoma"/>
        </w:rPr>
      </w:pPr>
    </w:p>
    <w:p w:rsidR="00277435" w:rsidRDefault="00277435" w:rsidP="00F70624">
      <w:pPr>
        <w:spacing w:before="120" w:after="120"/>
        <w:rPr>
          <w:rFonts w:ascii="Arial Narrow" w:hAnsi="Arial Narrow" w:cs="Tahoma"/>
        </w:rPr>
      </w:pPr>
    </w:p>
    <w:p w:rsidR="004730F8" w:rsidRDefault="004730F8" w:rsidP="00F70624">
      <w:pPr>
        <w:spacing w:before="120" w:after="120"/>
        <w:rPr>
          <w:rFonts w:ascii="Arial Narrow" w:hAnsi="Arial Narrow" w:cs="Tahoma"/>
        </w:rPr>
      </w:pPr>
    </w:p>
    <w:p w:rsidR="00104379" w:rsidRPr="00073BAD" w:rsidRDefault="00104379" w:rsidP="00F70624">
      <w:pPr>
        <w:spacing w:before="120" w:after="120"/>
        <w:rPr>
          <w:rFonts w:ascii="Arial Narrow" w:hAnsi="Arial Narrow" w:cs="Tahoma"/>
        </w:rPr>
      </w:pPr>
    </w:p>
    <w:tbl>
      <w:tblPr>
        <w:tblW w:w="9284"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055"/>
        <w:gridCol w:w="7229"/>
      </w:tblGrid>
      <w:tr w:rsidR="00DB1FE5" w:rsidRPr="0079587C" w:rsidTr="00DA7D7F">
        <w:trPr>
          <w:jc w:val="center"/>
        </w:trPr>
        <w:tc>
          <w:tcPr>
            <w:tcW w:w="9284" w:type="dxa"/>
            <w:gridSpan w:val="2"/>
            <w:vAlign w:val="center"/>
          </w:tcPr>
          <w:p w:rsidR="00763F33" w:rsidRPr="0079587C" w:rsidRDefault="00763F33" w:rsidP="00DA7D7F">
            <w:pPr>
              <w:pStyle w:val="Titre10"/>
              <w:rPr>
                <w:rFonts w:ascii="Arial Narrow" w:hAnsi="Arial Narrow" w:cs="Tahoma"/>
                <w:color w:val="000000" w:themeColor="text1"/>
                <w:szCs w:val="28"/>
              </w:rPr>
            </w:pPr>
            <w:r w:rsidRPr="0079587C">
              <w:rPr>
                <w:rFonts w:ascii="Arial Narrow" w:hAnsi="Arial Narrow" w:cs="Tahoma"/>
                <w:color w:val="000000" w:themeColor="text1"/>
                <w:sz w:val="20"/>
              </w:rPr>
              <w:lastRenderedPageBreak/>
              <w:br w:type="page"/>
            </w:r>
            <w:r w:rsidRPr="0079587C">
              <w:rPr>
                <w:rFonts w:ascii="Arial Narrow" w:hAnsi="Arial Narrow" w:cs="Tahoma"/>
                <w:color w:val="000000" w:themeColor="text1"/>
                <w:szCs w:val="28"/>
              </w:rPr>
              <w:t>SOMMAIRE C.C.A.P</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pStyle w:val="Titre3"/>
              <w:jc w:val="center"/>
              <w:rPr>
                <w:rFonts w:ascii="Arial Narrow" w:hAnsi="Arial Narrow" w:cs="Tahoma"/>
                <w:i w:val="0"/>
                <w:color w:val="000000" w:themeColor="text1"/>
                <w:sz w:val="20"/>
                <w:lang w:val="en-GB"/>
              </w:rPr>
            </w:pPr>
            <w:r w:rsidRPr="0079587C">
              <w:rPr>
                <w:rFonts w:ascii="Arial Narrow" w:hAnsi="Arial Narrow" w:cs="Tahoma"/>
                <w:i w:val="0"/>
                <w:color w:val="000000" w:themeColor="text1"/>
                <w:sz w:val="20"/>
                <w:lang w:val="en-GB"/>
              </w:rPr>
              <w:t>CHAPITRE I</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b/>
                <w:color w:val="000000" w:themeColor="text1"/>
                <w:lang w:val="en-GB"/>
              </w:rPr>
            </w:pPr>
            <w:r w:rsidRPr="0079587C">
              <w:rPr>
                <w:rFonts w:ascii="Arial Narrow" w:hAnsi="Arial Narrow" w:cs="Tahoma"/>
                <w:b/>
                <w:color w:val="000000" w:themeColor="text1"/>
                <w:lang w:val="en-GB"/>
              </w:rPr>
              <w:t>GENERALITES</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pStyle w:val="Titre2"/>
              <w:jc w:val="center"/>
              <w:rPr>
                <w:rFonts w:ascii="Arial Narrow" w:hAnsi="Arial Narrow" w:cs="Tahoma"/>
                <w:color w:val="000000" w:themeColor="text1"/>
                <w:sz w:val="20"/>
              </w:rPr>
            </w:pPr>
            <w:r w:rsidRPr="0079587C">
              <w:rPr>
                <w:rFonts w:ascii="Arial Narrow" w:hAnsi="Arial Narrow" w:cs="Tahoma"/>
                <w:color w:val="000000" w:themeColor="text1"/>
                <w:sz w:val="20"/>
              </w:rPr>
              <w:t>Article 1</w:t>
            </w:r>
            <w:r w:rsidRPr="0079587C">
              <w:rPr>
                <w:rFonts w:ascii="Arial Narrow" w:hAnsi="Arial Narrow" w:cs="Tahoma"/>
                <w:color w:val="000000" w:themeColor="text1"/>
                <w:sz w:val="20"/>
                <w:vertAlign w:val="superscript"/>
              </w:rPr>
              <w:t>er</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Objet de la Lettre-Commande</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2</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Procédure de passation de la Lettre-Commande</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3</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Pièces contractuelles constitutives de la Lettre-Commande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4</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Textes généraux applicables à la Lettre-Commande</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5</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Définitions et attributions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b/>
                <w:color w:val="000000" w:themeColor="text1"/>
              </w:rPr>
            </w:pPr>
            <w:r w:rsidRPr="0079587C">
              <w:rPr>
                <w:rFonts w:ascii="Arial Narrow" w:hAnsi="Arial Narrow" w:cs="Tahoma"/>
                <w:b/>
                <w:color w:val="000000" w:themeColor="text1"/>
              </w:rPr>
              <w:t>CHAPITRE II</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b/>
                <w:color w:val="000000" w:themeColor="text1"/>
              </w:rPr>
            </w:pPr>
            <w:r w:rsidRPr="0079587C">
              <w:rPr>
                <w:rFonts w:ascii="Arial Narrow" w:hAnsi="Arial Narrow" w:cs="Tahoma"/>
                <w:b/>
                <w:color w:val="000000" w:themeColor="text1"/>
              </w:rPr>
              <w:t>EXECUTION DES TRAVAUX</w:t>
            </w:r>
          </w:p>
        </w:tc>
      </w:tr>
      <w:tr w:rsidR="00DB1FE5" w:rsidRPr="0079587C" w:rsidTr="00DA7D7F">
        <w:tblPrEx>
          <w:tblBorders>
            <w:top w:val="none" w:sz="0" w:space="0" w:color="auto"/>
            <w:left w:val="none" w:sz="0" w:space="0" w:color="auto"/>
            <w:bottom w:val="none" w:sz="0" w:space="0" w:color="auto"/>
            <w:right w:val="none" w:sz="0" w:space="0" w:color="auto"/>
          </w:tblBorders>
        </w:tblPrEx>
        <w:trPr>
          <w:trHeight w:val="250"/>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6</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pStyle w:val="Titre7"/>
              <w:rPr>
                <w:rFonts w:ascii="Arial Narrow" w:hAnsi="Arial Narrow" w:cs="Tahoma"/>
                <w:color w:val="000000" w:themeColor="text1"/>
                <w:sz w:val="20"/>
              </w:rPr>
            </w:pPr>
            <w:r w:rsidRPr="0079587C">
              <w:rPr>
                <w:rFonts w:ascii="Arial Narrow" w:hAnsi="Arial Narrow" w:cs="Tahoma"/>
                <w:color w:val="000000" w:themeColor="text1"/>
                <w:sz w:val="20"/>
              </w:rPr>
              <w:t xml:space="preserve">Délai d’exécution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7</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Communication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8</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Ordre de Service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9</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Rôle et responsabilité du Cocontractant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10</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Sous-traitance (CCAP Article 54)</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11</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Projet d’Exécution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12</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Matériel et personnel à mettre en place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13</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Législation concernant la main d’œuvre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14</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Remplacement du personnel d’encadrement</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15</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Modification des ouvrages</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16</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Matériaux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17</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Démolition des ouvrages défectueux et enlèvement des matériaux refusés</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18</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Brevet d’invention</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19</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Phasage des travaux</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20</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Accès au chantier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21</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Attributions de l’Ingénieur</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22</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Réunions de chantier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23</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Journal de chantier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24</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Mise à disposition des lieux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25</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Mesures de sécurité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26</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Protection de l’environnement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27</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Remise en état des lieux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b/>
                <w:color w:val="000000" w:themeColor="text1"/>
              </w:rPr>
            </w:pPr>
            <w:r w:rsidRPr="0079587C">
              <w:rPr>
                <w:rFonts w:ascii="Arial Narrow" w:hAnsi="Arial Narrow" w:cs="Tahoma"/>
                <w:b/>
                <w:color w:val="000000" w:themeColor="text1"/>
              </w:rPr>
              <w:t>CHAPITRE III</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b/>
                <w:color w:val="000000" w:themeColor="text1"/>
              </w:rPr>
            </w:pPr>
            <w:r w:rsidRPr="0079587C">
              <w:rPr>
                <w:rFonts w:ascii="Arial Narrow" w:hAnsi="Arial Narrow" w:cs="Tahoma"/>
                <w:b/>
                <w:color w:val="000000" w:themeColor="text1"/>
              </w:rPr>
              <w:t>RECEPTION DES TRAVAUX</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28</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Réception provisoire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29</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Délai de garantie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30</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Entretien pendant la période de garantie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31</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Réception définitive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32</w:t>
            </w:r>
          </w:p>
        </w:tc>
        <w:tc>
          <w:tcPr>
            <w:tcW w:w="7229"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Commission de réception</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b/>
                <w:color w:val="000000" w:themeColor="text1"/>
              </w:rPr>
            </w:pPr>
            <w:r w:rsidRPr="0079587C">
              <w:rPr>
                <w:rFonts w:ascii="Arial Narrow" w:hAnsi="Arial Narrow" w:cs="Tahoma"/>
                <w:b/>
                <w:color w:val="000000" w:themeColor="text1"/>
              </w:rPr>
              <w:t>CHAPITRE IV</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b/>
                <w:color w:val="000000" w:themeColor="text1"/>
              </w:rPr>
            </w:pPr>
            <w:r w:rsidRPr="0079587C">
              <w:rPr>
                <w:rFonts w:ascii="Arial Narrow" w:hAnsi="Arial Narrow" w:cs="Tahoma"/>
                <w:b/>
                <w:color w:val="000000" w:themeColor="text1"/>
              </w:rPr>
              <w:t>DISPOSITIONS FINANCIERES</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33</w:t>
            </w:r>
          </w:p>
        </w:tc>
        <w:tc>
          <w:tcPr>
            <w:tcW w:w="7229" w:type="dxa"/>
            <w:tcBorders>
              <w:top w:val="single" w:sz="4" w:space="0" w:color="auto"/>
              <w:left w:val="nil"/>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Montant de la Lettre-Commande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34</w:t>
            </w:r>
          </w:p>
        </w:tc>
        <w:tc>
          <w:tcPr>
            <w:tcW w:w="7229" w:type="dxa"/>
            <w:tcBorders>
              <w:top w:val="single" w:sz="4" w:space="0" w:color="auto"/>
              <w:left w:val="nil"/>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Consistance des travaux</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35</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Sous-détail des prix</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36</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Travaux supplémentaires – variation dans la masse des travaux et la nature des travaux</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37</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Préparation des Décomptes</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38</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Modalités et règlement des travaux exécutés</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39</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Avance de démarrage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40</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Cautionnement définitif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41</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Retenue de garantie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42</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Assurance et protection des chantiers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43</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Variation des prix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44</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Régime fiscal et douanier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45</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Nantissement de la Lette-Commande</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46</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Timbre et enregistrement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47</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Pénalités de retard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b/>
                <w:color w:val="000000" w:themeColor="text1"/>
              </w:rPr>
              <w:t>CHAPITRE V</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b/>
                <w:color w:val="000000" w:themeColor="text1"/>
              </w:rPr>
            </w:pPr>
            <w:r w:rsidRPr="0079587C">
              <w:rPr>
                <w:rFonts w:ascii="Arial Narrow" w:hAnsi="Arial Narrow" w:cs="Tahoma"/>
                <w:b/>
                <w:color w:val="000000" w:themeColor="text1"/>
              </w:rPr>
              <w:t>CLAUSES DIVERSES</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b/>
                <w:color w:val="000000" w:themeColor="text1"/>
              </w:rPr>
            </w:pPr>
            <w:r w:rsidRPr="0079587C">
              <w:rPr>
                <w:rFonts w:ascii="Arial Narrow" w:hAnsi="Arial Narrow" w:cs="Tahoma"/>
                <w:color w:val="000000" w:themeColor="text1"/>
              </w:rPr>
              <w:t>Article 48</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Frais commerciaux extraordinaires</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49</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Transports internationaux</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pStyle w:val="Titre2"/>
              <w:jc w:val="center"/>
              <w:rPr>
                <w:rFonts w:ascii="Arial Narrow" w:hAnsi="Arial Narrow" w:cs="Tahoma"/>
                <w:color w:val="000000" w:themeColor="text1"/>
                <w:sz w:val="20"/>
              </w:rPr>
            </w:pPr>
            <w:r w:rsidRPr="0079587C">
              <w:rPr>
                <w:rFonts w:ascii="Arial Narrow" w:hAnsi="Arial Narrow" w:cs="Tahoma"/>
                <w:color w:val="000000" w:themeColor="text1"/>
                <w:sz w:val="20"/>
              </w:rPr>
              <w:t>Article 50</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Informations de chantier à afficher</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51</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Résiliation de la Lettre-Commande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52</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 xml:space="preserve">Différends et litiges </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53</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Cas de force majeure</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54</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Edition et diffusion de la présente Lettre-commande</w:t>
            </w:r>
          </w:p>
        </w:tc>
      </w:tr>
      <w:tr w:rsidR="00DB1FE5" w:rsidRPr="0079587C" w:rsidTr="00DA7D7F">
        <w:tblPrEx>
          <w:tblBorders>
            <w:top w:val="none" w:sz="0" w:space="0" w:color="auto"/>
            <w:left w:val="none" w:sz="0" w:space="0" w:color="auto"/>
            <w:bottom w:val="none" w:sz="0" w:space="0" w:color="auto"/>
            <w:right w:val="none" w:sz="0" w:space="0" w:color="auto"/>
          </w:tblBorders>
        </w:tblPrEx>
        <w:trPr>
          <w:jc w:val="center"/>
        </w:trPr>
        <w:tc>
          <w:tcPr>
            <w:tcW w:w="2055" w:type="dxa"/>
            <w:tcBorders>
              <w:top w:val="single" w:sz="4" w:space="0" w:color="auto"/>
              <w:left w:val="single" w:sz="4" w:space="0" w:color="auto"/>
              <w:bottom w:val="single" w:sz="4" w:space="0" w:color="auto"/>
              <w:right w:val="single" w:sz="4" w:space="0" w:color="auto"/>
            </w:tcBorders>
            <w:vAlign w:val="center"/>
          </w:tcPr>
          <w:p w:rsidR="00763F33" w:rsidRPr="0079587C" w:rsidRDefault="00763F33" w:rsidP="00DA7D7F">
            <w:pPr>
              <w:jc w:val="center"/>
              <w:rPr>
                <w:rFonts w:ascii="Arial Narrow" w:hAnsi="Arial Narrow" w:cs="Tahoma"/>
                <w:color w:val="000000" w:themeColor="text1"/>
              </w:rPr>
            </w:pPr>
            <w:r w:rsidRPr="0079587C">
              <w:rPr>
                <w:rFonts w:ascii="Arial Narrow" w:hAnsi="Arial Narrow" w:cs="Tahoma"/>
                <w:color w:val="000000" w:themeColor="text1"/>
              </w:rPr>
              <w:t>Article 55 et dernier</w:t>
            </w:r>
          </w:p>
        </w:tc>
        <w:tc>
          <w:tcPr>
            <w:tcW w:w="7229" w:type="dxa"/>
            <w:tcBorders>
              <w:top w:val="single" w:sz="4" w:space="0" w:color="auto"/>
              <w:left w:val="nil"/>
              <w:bottom w:val="single" w:sz="4" w:space="0" w:color="auto"/>
              <w:right w:val="single" w:sz="4" w:space="0" w:color="auto"/>
            </w:tcBorders>
            <w:vAlign w:val="center"/>
          </w:tcPr>
          <w:p w:rsidR="00763F33" w:rsidRPr="0079587C" w:rsidRDefault="00763F33" w:rsidP="00DA7D7F">
            <w:pPr>
              <w:jc w:val="both"/>
              <w:rPr>
                <w:rFonts w:ascii="Arial Narrow" w:hAnsi="Arial Narrow" w:cs="Tahoma"/>
                <w:color w:val="000000" w:themeColor="text1"/>
              </w:rPr>
            </w:pPr>
            <w:r w:rsidRPr="0079587C">
              <w:rPr>
                <w:rFonts w:ascii="Arial Narrow" w:hAnsi="Arial Narrow" w:cs="Tahoma"/>
                <w:color w:val="000000" w:themeColor="text1"/>
              </w:rPr>
              <w:t>Validité et entrée en vigueur de la Lettre-Commande</w:t>
            </w:r>
          </w:p>
        </w:tc>
      </w:tr>
    </w:tbl>
    <w:p w:rsidR="003B528B" w:rsidRDefault="003B528B" w:rsidP="007B3F4C">
      <w:pPr>
        <w:rPr>
          <w:rFonts w:ascii="Arial Narrow" w:hAnsi="Arial Narrow" w:cs="Tahoma"/>
          <w:b/>
          <w:u w:val="single"/>
        </w:rPr>
      </w:pPr>
    </w:p>
    <w:p w:rsidR="00B33849" w:rsidRDefault="00B33849" w:rsidP="007B3F4C">
      <w:pPr>
        <w:rPr>
          <w:rFonts w:ascii="Arial Narrow" w:hAnsi="Arial Narrow" w:cs="Tahoma"/>
          <w:b/>
          <w:u w:val="single"/>
        </w:rPr>
      </w:pPr>
    </w:p>
    <w:p w:rsidR="007B3F4C" w:rsidRPr="00E43058" w:rsidRDefault="007B3F4C" w:rsidP="007B3F4C">
      <w:pPr>
        <w:rPr>
          <w:rFonts w:ascii="Arial Narrow" w:hAnsi="Arial Narrow" w:cs="Tahoma"/>
          <w:b/>
        </w:rPr>
      </w:pPr>
      <w:r w:rsidRPr="00E43058">
        <w:rPr>
          <w:rFonts w:ascii="Arial Narrow" w:hAnsi="Arial Narrow" w:cs="Tahoma"/>
          <w:b/>
          <w:u w:val="single"/>
        </w:rPr>
        <w:lastRenderedPageBreak/>
        <w:t>CHAPITRE I :</w:t>
      </w:r>
      <w:r w:rsidRPr="00E43058">
        <w:rPr>
          <w:rFonts w:ascii="Arial Narrow" w:hAnsi="Arial Narrow" w:cs="Tahoma"/>
          <w:b/>
        </w:rPr>
        <w:t xml:space="preserve"> GENERALITES</w:t>
      </w:r>
    </w:p>
    <w:p w:rsidR="007B3F4C" w:rsidRPr="00E43058" w:rsidRDefault="0007297B" w:rsidP="0007297B">
      <w:pPr>
        <w:spacing w:before="120" w:after="120"/>
        <w:jc w:val="both"/>
        <w:rPr>
          <w:rFonts w:ascii="Arial Narrow" w:hAnsi="Arial Narrow" w:cs="Tahoma"/>
          <w:b/>
          <w:bCs/>
        </w:rPr>
      </w:pPr>
      <w:r w:rsidRPr="0007297B">
        <w:rPr>
          <w:rFonts w:ascii="Arial" w:hAnsi="Arial" w:cs="Arial"/>
          <w:b/>
          <w:bCs/>
          <w:u w:val="single"/>
        </w:rPr>
        <w:t>Article 1</w:t>
      </w:r>
      <w:r w:rsidRPr="0007297B">
        <w:rPr>
          <w:rFonts w:ascii="Arial" w:hAnsi="Arial" w:cs="Arial"/>
          <w:b/>
          <w:bCs/>
          <w:u w:val="single"/>
          <w:vertAlign w:val="superscript"/>
        </w:rPr>
        <w:t>er </w:t>
      </w:r>
      <w:r w:rsidRPr="0007297B">
        <w:rPr>
          <w:rFonts w:ascii="Arial" w:hAnsi="Arial" w:cs="Arial"/>
          <w:b/>
          <w:bCs/>
          <w:u w:val="single"/>
        </w:rPr>
        <w:t>:</w:t>
      </w:r>
      <w:r>
        <w:rPr>
          <w:rFonts w:ascii="Arial Narrow" w:hAnsi="Arial Narrow" w:cs="Tahoma"/>
          <w:b/>
          <w:bCs/>
        </w:rPr>
        <w:tab/>
      </w:r>
      <w:r w:rsidR="007B3F4C">
        <w:rPr>
          <w:rFonts w:ascii="Arial Narrow" w:hAnsi="Arial Narrow" w:cs="Tahoma"/>
          <w:b/>
          <w:bCs/>
        </w:rPr>
        <w:t>OBJET DE LA LETTRE-</w:t>
      </w:r>
      <w:r w:rsidR="007B3F4C" w:rsidRPr="00E43058">
        <w:rPr>
          <w:rFonts w:ascii="Arial Narrow" w:hAnsi="Arial Narrow" w:cs="Tahoma"/>
          <w:b/>
          <w:bCs/>
        </w:rPr>
        <w:t>COMMANDE</w:t>
      </w:r>
    </w:p>
    <w:p w:rsidR="007B3F4C" w:rsidRPr="00842A3A" w:rsidRDefault="007B3F4C" w:rsidP="0079587C">
      <w:pPr>
        <w:ind w:firstLine="284"/>
        <w:jc w:val="both"/>
        <w:rPr>
          <w:rFonts w:ascii="Arial Narrow" w:hAnsi="Arial Narrow"/>
        </w:rPr>
      </w:pPr>
      <w:r w:rsidRPr="00E43058">
        <w:rPr>
          <w:rFonts w:ascii="Arial Narrow" w:hAnsi="Arial Narrow"/>
        </w:rPr>
        <w:t>L</w:t>
      </w:r>
      <w:r w:rsidR="00FA2AF8">
        <w:rPr>
          <w:rFonts w:ascii="Arial Narrow" w:hAnsi="Arial Narrow"/>
        </w:rPr>
        <w:t>a</w:t>
      </w:r>
      <w:r w:rsidRPr="00E43058">
        <w:rPr>
          <w:rFonts w:ascii="Arial Narrow" w:hAnsi="Arial Narrow"/>
        </w:rPr>
        <w:t xml:space="preserve"> présent</w:t>
      </w:r>
      <w:r w:rsidR="00FA2AF8">
        <w:rPr>
          <w:rFonts w:ascii="Arial Narrow" w:hAnsi="Arial Narrow"/>
        </w:rPr>
        <w:t>e</w:t>
      </w:r>
      <w:r w:rsidR="00E369D4">
        <w:rPr>
          <w:rFonts w:ascii="Arial Narrow" w:hAnsi="Arial Narrow"/>
        </w:rPr>
        <w:t xml:space="preserve"> l</w:t>
      </w:r>
      <w:r w:rsidR="00FA2AF8">
        <w:rPr>
          <w:rFonts w:ascii="Arial Narrow" w:hAnsi="Arial Narrow"/>
        </w:rPr>
        <w:t>ettre-Commande</w:t>
      </w:r>
      <w:r w:rsidRPr="00E43058">
        <w:rPr>
          <w:rFonts w:ascii="Arial Narrow" w:hAnsi="Arial Narrow"/>
        </w:rPr>
        <w:t xml:space="preserve"> a pour o</w:t>
      </w:r>
      <w:r>
        <w:rPr>
          <w:rFonts w:ascii="Arial Narrow" w:hAnsi="Arial Narrow"/>
        </w:rPr>
        <w:t xml:space="preserve">bjet </w:t>
      </w:r>
      <w:r w:rsidR="00C54B09" w:rsidRPr="00C54B09">
        <w:rPr>
          <w:rFonts w:ascii="Arial Narrow" w:hAnsi="Arial Narrow"/>
        </w:rPr>
        <w:t xml:space="preserve">l’exécution des travaux de </w:t>
      </w:r>
      <w:r w:rsidR="00051C92" w:rsidRPr="00051C92">
        <w:rPr>
          <w:rFonts w:ascii="Arial Narrow" w:hAnsi="Arial Narrow"/>
        </w:rPr>
        <w:t>construction d’un quai d’embarquement et de débarquement du bétail dans la Région de l’Est</w:t>
      </w:r>
    </w:p>
    <w:p w:rsidR="007B3F4C" w:rsidRPr="00E43058" w:rsidRDefault="007B3F4C" w:rsidP="00306616">
      <w:pPr>
        <w:numPr>
          <w:ilvl w:val="0"/>
          <w:numId w:val="7"/>
        </w:numPr>
        <w:spacing w:before="120" w:after="120"/>
        <w:jc w:val="both"/>
        <w:rPr>
          <w:rFonts w:ascii="Arial Narrow" w:hAnsi="Arial Narrow" w:cs="Tahoma"/>
          <w:b/>
          <w:bCs/>
        </w:rPr>
      </w:pPr>
      <w:r w:rsidRPr="00E43058">
        <w:rPr>
          <w:rFonts w:ascii="Arial Narrow" w:hAnsi="Arial Narrow" w:cs="Tahoma"/>
          <w:b/>
          <w:bCs/>
        </w:rPr>
        <w:t>PROC</w:t>
      </w:r>
      <w:r>
        <w:rPr>
          <w:rFonts w:ascii="Arial Narrow" w:hAnsi="Arial Narrow" w:cs="Tahoma"/>
          <w:b/>
          <w:bCs/>
        </w:rPr>
        <w:t>EDURE DE PASSATION DE LA LETTRE-</w:t>
      </w:r>
      <w:r w:rsidRPr="00E43058">
        <w:rPr>
          <w:rFonts w:ascii="Arial Narrow" w:hAnsi="Arial Narrow" w:cs="Tahoma"/>
          <w:b/>
          <w:bCs/>
        </w:rPr>
        <w:t>COMMANDE</w:t>
      </w:r>
    </w:p>
    <w:p w:rsidR="00B33849" w:rsidRPr="00191EB1" w:rsidRDefault="00E369D4" w:rsidP="000835C3">
      <w:pPr>
        <w:spacing w:line="276" w:lineRule="auto"/>
        <w:jc w:val="both"/>
        <w:rPr>
          <w:rFonts w:ascii="Arial Narrow" w:hAnsi="Arial Narrow"/>
        </w:rPr>
      </w:pPr>
      <w:r w:rsidRPr="00191EB1">
        <w:rPr>
          <w:rFonts w:ascii="Arial Narrow" w:hAnsi="Arial Narrow"/>
        </w:rPr>
        <w:t>La présente l</w:t>
      </w:r>
      <w:r w:rsidR="007B3F4C" w:rsidRPr="00191EB1">
        <w:rPr>
          <w:rFonts w:ascii="Arial Narrow" w:hAnsi="Arial Narrow"/>
        </w:rPr>
        <w:t>ettre-</w:t>
      </w:r>
      <w:r w:rsidR="00FA2AF8" w:rsidRPr="00191EB1">
        <w:rPr>
          <w:rFonts w:ascii="Arial Narrow" w:hAnsi="Arial Narrow"/>
        </w:rPr>
        <w:t>C</w:t>
      </w:r>
      <w:r w:rsidR="007B3F4C" w:rsidRPr="00191EB1">
        <w:rPr>
          <w:rFonts w:ascii="Arial Narrow" w:hAnsi="Arial Narrow"/>
        </w:rPr>
        <w:t>ommande est passée après Appel d’Offres Na</w:t>
      </w:r>
      <w:r w:rsidR="00051C92" w:rsidRPr="00191EB1">
        <w:rPr>
          <w:rFonts w:ascii="Arial Narrow" w:hAnsi="Arial Narrow"/>
        </w:rPr>
        <w:t xml:space="preserve">tional ouvert </w:t>
      </w:r>
      <w:r w:rsidR="00191EB1" w:rsidRPr="00191EB1">
        <w:rPr>
          <w:rFonts w:ascii="Arial Narrow" w:hAnsi="Arial Narrow"/>
        </w:rPr>
        <w:t xml:space="preserve">en procédure d’urgence </w:t>
      </w:r>
      <w:r w:rsidR="00191EB1" w:rsidRPr="00191EB1">
        <w:rPr>
          <w:rFonts w:ascii="Arial Narrow" w:hAnsi="Arial Narrow" w:cs="Tahoma"/>
        </w:rPr>
        <w:t>N°_______/AONO/B/SDG/CRPM</w:t>
      </w:r>
      <w:r w:rsidR="00191EB1">
        <w:rPr>
          <w:rFonts w:ascii="Arial Narrow" w:hAnsi="Arial Narrow" w:cs="Tahoma"/>
        </w:rPr>
        <w:t>-ES</w:t>
      </w:r>
      <w:r w:rsidR="00191EB1" w:rsidRPr="00191EB1">
        <w:rPr>
          <w:rFonts w:ascii="Arial Narrow" w:hAnsi="Arial Narrow" w:cs="Tahoma"/>
        </w:rPr>
        <w:t xml:space="preserve">/2022 </w:t>
      </w:r>
      <w:r w:rsidR="00191EB1">
        <w:rPr>
          <w:rFonts w:ascii="Arial Narrow" w:hAnsi="Arial Narrow" w:cs="Tahoma"/>
        </w:rPr>
        <w:t>du</w:t>
      </w:r>
      <w:r w:rsidR="00191EB1" w:rsidRPr="00191EB1">
        <w:rPr>
          <w:rFonts w:ascii="Arial Narrow" w:hAnsi="Arial Narrow" w:cs="Tahoma"/>
        </w:rPr>
        <w:t xml:space="preserve"> _____________</w:t>
      </w:r>
      <w:r w:rsidR="00191EB1" w:rsidRPr="00191EB1">
        <w:rPr>
          <w:rFonts w:ascii="Arial Narrow" w:hAnsi="Arial Narrow" w:cs="Tahoma"/>
          <w:b/>
        </w:rPr>
        <w:t xml:space="preserve"> </w:t>
      </w:r>
      <w:r w:rsidR="007B3F4C" w:rsidRPr="00191EB1">
        <w:rPr>
          <w:rFonts w:ascii="Arial Narrow" w:hAnsi="Arial Narrow"/>
        </w:rPr>
        <w:t xml:space="preserve">pour les </w:t>
      </w:r>
      <w:r w:rsidR="007A4424" w:rsidRPr="00191EB1">
        <w:rPr>
          <w:rFonts w:ascii="Arial Narrow" w:hAnsi="Arial Narrow"/>
        </w:rPr>
        <w:t>travaux</w:t>
      </w:r>
      <w:r w:rsidR="00921A75" w:rsidRPr="00191EB1">
        <w:rPr>
          <w:rFonts w:ascii="Arial Narrow" w:hAnsi="Arial Narrow"/>
        </w:rPr>
        <w:t xml:space="preserve"> de </w:t>
      </w:r>
      <w:r w:rsidR="00051C92" w:rsidRPr="00191EB1">
        <w:rPr>
          <w:rFonts w:ascii="Arial Narrow" w:hAnsi="Arial Narrow"/>
        </w:rPr>
        <w:t xml:space="preserve">construction </w:t>
      </w:r>
      <w:r w:rsidR="00191EB1" w:rsidRPr="00191EB1">
        <w:rPr>
          <w:rFonts w:ascii="Arial Narrow" w:hAnsi="Arial Narrow"/>
        </w:rPr>
        <w:t>du</w:t>
      </w:r>
      <w:r w:rsidR="00051C92" w:rsidRPr="00191EB1">
        <w:rPr>
          <w:rFonts w:ascii="Arial Narrow" w:hAnsi="Arial Narrow"/>
        </w:rPr>
        <w:t xml:space="preserve"> quai d’embarquement et de débarquement du bétail </w:t>
      </w:r>
      <w:r w:rsidR="00191EB1" w:rsidRPr="00191EB1">
        <w:rPr>
          <w:rFonts w:ascii="Arial Narrow" w:hAnsi="Arial Narrow"/>
        </w:rPr>
        <w:t xml:space="preserve">de </w:t>
      </w:r>
      <w:proofErr w:type="spellStart"/>
      <w:r w:rsidR="00191EB1" w:rsidRPr="00191EB1">
        <w:rPr>
          <w:rFonts w:ascii="Arial Narrow" w:hAnsi="Arial Narrow"/>
        </w:rPr>
        <w:t>Ndokayo</w:t>
      </w:r>
      <w:proofErr w:type="spellEnd"/>
      <w:r w:rsidR="00191EB1" w:rsidRPr="00191EB1">
        <w:rPr>
          <w:rFonts w:ascii="Arial Narrow" w:hAnsi="Arial Narrow"/>
        </w:rPr>
        <w:t xml:space="preserve"> dans l’Arrondissement de </w:t>
      </w:r>
      <w:proofErr w:type="spellStart"/>
      <w:r w:rsidR="00191EB1" w:rsidRPr="00191EB1">
        <w:rPr>
          <w:rFonts w:ascii="Arial Narrow" w:hAnsi="Arial Narrow"/>
        </w:rPr>
        <w:t>Bétaré-Oya</w:t>
      </w:r>
      <w:proofErr w:type="spellEnd"/>
      <w:r w:rsidR="00191EB1" w:rsidRPr="00191EB1">
        <w:rPr>
          <w:rFonts w:ascii="Arial Narrow" w:hAnsi="Arial Narrow"/>
        </w:rPr>
        <w:t xml:space="preserve"> (Département du Lom et </w:t>
      </w:r>
      <w:proofErr w:type="spellStart"/>
      <w:r w:rsidR="00191EB1" w:rsidRPr="00191EB1">
        <w:rPr>
          <w:rFonts w:ascii="Arial Narrow" w:hAnsi="Arial Narrow"/>
        </w:rPr>
        <w:t>Djerem</w:t>
      </w:r>
      <w:proofErr w:type="spellEnd"/>
      <w:r w:rsidR="00191EB1" w:rsidRPr="00191EB1">
        <w:rPr>
          <w:rFonts w:ascii="Arial Narrow" w:hAnsi="Arial Narrow"/>
        </w:rPr>
        <w:t>)</w:t>
      </w:r>
      <w:r w:rsidR="007B3F4C" w:rsidRPr="00191EB1">
        <w:rPr>
          <w:rFonts w:ascii="Arial Narrow" w:hAnsi="Arial Narrow"/>
        </w:rPr>
        <w:t>.</w:t>
      </w:r>
    </w:p>
    <w:p w:rsidR="000835C3" w:rsidRPr="000835C3" w:rsidRDefault="000835C3" w:rsidP="000835C3">
      <w:pPr>
        <w:spacing w:line="276" w:lineRule="auto"/>
        <w:jc w:val="both"/>
        <w:rPr>
          <w:rFonts w:ascii="Arial Narrow" w:hAnsi="Arial Narrow"/>
          <w:sz w:val="8"/>
        </w:rPr>
      </w:pP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PIECES CONTRACTUE</w:t>
      </w:r>
      <w:r>
        <w:rPr>
          <w:rFonts w:ascii="Arial Narrow" w:hAnsi="Arial Narrow" w:cs="Tahoma"/>
          <w:b/>
          <w:bCs/>
        </w:rPr>
        <w:t>LLES CONSTITUTIVES DE LA LETTRE-</w:t>
      </w:r>
      <w:r w:rsidRPr="00E43058">
        <w:rPr>
          <w:rFonts w:ascii="Arial Narrow" w:hAnsi="Arial Narrow" w:cs="Tahoma"/>
          <w:b/>
          <w:bCs/>
        </w:rPr>
        <w:t>COMMANDE</w:t>
      </w:r>
    </w:p>
    <w:p w:rsidR="00F25F04" w:rsidRDefault="00F25F04" w:rsidP="00F25F04">
      <w:pPr>
        <w:spacing w:before="120"/>
        <w:jc w:val="both"/>
        <w:rPr>
          <w:rFonts w:ascii="Arial Narrow" w:hAnsi="Arial Narrow" w:cs="Tahoma"/>
        </w:rPr>
      </w:pPr>
      <w:r w:rsidRPr="00E43058">
        <w:rPr>
          <w:rFonts w:ascii="Arial Narrow" w:hAnsi="Arial Narrow" w:cs="Tahoma"/>
        </w:rPr>
        <w:t>Le Cocontractant est soumis aux pièces contractuelles énumérées ci-dessous :</w:t>
      </w:r>
    </w:p>
    <w:p w:rsidR="00F25F04" w:rsidRPr="00C101DD" w:rsidRDefault="00F25F04" w:rsidP="008117A6">
      <w:pPr>
        <w:numPr>
          <w:ilvl w:val="0"/>
          <w:numId w:val="13"/>
        </w:numPr>
        <w:jc w:val="both"/>
        <w:rPr>
          <w:rFonts w:ascii="Arial Narrow" w:hAnsi="Arial Narrow" w:cs="Tahoma"/>
        </w:rPr>
      </w:pPr>
      <w:r w:rsidRPr="00C101DD">
        <w:rPr>
          <w:rFonts w:ascii="Arial Narrow" w:hAnsi="Arial Narrow" w:cs="Tahoma"/>
        </w:rPr>
        <w:t>La lettre de soumission ;</w:t>
      </w:r>
    </w:p>
    <w:p w:rsidR="00F25F04" w:rsidRPr="00C101DD" w:rsidRDefault="00F25F04" w:rsidP="008117A6">
      <w:pPr>
        <w:numPr>
          <w:ilvl w:val="0"/>
          <w:numId w:val="13"/>
        </w:numPr>
        <w:jc w:val="both"/>
        <w:rPr>
          <w:rFonts w:ascii="Arial Narrow" w:hAnsi="Arial Narrow" w:cs="Tahoma"/>
        </w:rPr>
      </w:pPr>
      <w:r w:rsidRPr="00C101DD">
        <w:rPr>
          <w:rFonts w:ascii="Arial Narrow" w:hAnsi="Arial Narrow" w:cs="Tahoma"/>
        </w:rPr>
        <w:t>la soumission du Cocontractant et ses annexes dans toutes les dispositions non contraires au Cahier des Clauses Administratives Particulières et au Cahier des Clauses Techniques Particulières ci-dessous visés ;</w:t>
      </w:r>
    </w:p>
    <w:p w:rsidR="00F25F04" w:rsidRPr="00C101DD" w:rsidRDefault="00F25F04" w:rsidP="008117A6">
      <w:pPr>
        <w:numPr>
          <w:ilvl w:val="0"/>
          <w:numId w:val="13"/>
        </w:numPr>
        <w:jc w:val="both"/>
        <w:rPr>
          <w:rFonts w:ascii="Arial Narrow" w:hAnsi="Arial Narrow" w:cs="Tahoma"/>
        </w:rPr>
      </w:pPr>
      <w:r w:rsidRPr="00C101DD">
        <w:rPr>
          <w:rFonts w:ascii="Arial Narrow" w:hAnsi="Arial Narrow" w:cs="Tahoma"/>
        </w:rPr>
        <w:t>le cahier des Clauses Administratives Particulières (CCAP) ;</w:t>
      </w:r>
    </w:p>
    <w:p w:rsidR="00F25F04" w:rsidRPr="00C101DD" w:rsidRDefault="00F25F04" w:rsidP="008117A6">
      <w:pPr>
        <w:numPr>
          <w:ilvl w:val="0"/>
          <w:numId w:val="13"/>
        </w:numPr>
        <w:jc w:val="both"/>
        <w:rPr>
          <w:rFonts w:ascii="Arial Narrow" w:hAnsi="Arial Narrow" w:cs="Tahoma"/>
        </w:rPr>
      </w:pPr>
      <w:r w:rsidRPr="00C101DD">
        <w:rPr>
          <w:rFonts w:ascii="Arial Narrow" w:hAnsi="Arial Narrow" w:cs="Tahoma"/>
        </w:rPr>
        <w:t>le cahier des Clauses Techniques Particulières CCTP) ;</w:t>
      </w:r>
    </w:p>
    <w:p w:rsidR="00F25F04" w:rsidRDefault="00F25F04" w:rsidP="008117A6">
      <w:pPr>
        <w:numPr>
          <w:ilvl w:val="0"/>
          <w:numId w:val="13"/>
        </w:numPr>
        <w:jc w:val="both"/>
        <w:rPr>
          <w:rFonts w:ascii="Arial Narrow" w:hAnsi="Arial Narrow" w:cs="Tahoma"/>
        </w:rPr>
      </w:pPr>
      <w:r w:rsidRPr="00C101DD">
        <w:rPr>
          <w:rFonts w:ascii="Arial Narrow" w:hAnsi="Arial Narrow" w:cs="Tahoma"/>
        </w:rPr>
        <w:t xml:space="preserve">les éléments propres à la détermination du montant </w:t>
      </w:r>
      <w:r>
        <w:rPr>
          <w:rFonts w:ascii="Arial Narrow" w:hAnsi="Arial Narrow" w:cs="Tahoma"/>
        </w:rPr>
        <w:t>de la Lettre-Commande</w:t>
      </w:r>
      <w:r w:rsidRPr="00C101DD">
        <w:rPr>
          <w:rFonts w:ascii="Arial Narrow" w:hAnsi="Arial Narrow" w:cs="Tahoma"/>
        </w:rPr>
        <w:t xml:space="preserve">, tels que, par ordre de priorité : </w:t>
      </w:r>
    </w:p>
    <w:p w:rsidR="00F25F04" w:rsidRDefault="00F25F04" w:rsidP="008117A6">
      <w:pPr>
        <w:numPr>
          <w:ilvl w:val="0"/>
          <w:numId w:val="53"/>
        </w:numPr>
        <w:tabs>
          <w:tab w:val="clear" w:pos="1020"/>
          <w:tab w:val="num" w:pos="1418"/>
        </w:tabs>
        <w:ind w:left="1418" w:hanging="142"/>
        <w:jc w:val="both"/>
        <w:rPr>
          <w:rFonts w:ascii="Arial Narrow" w:hAnsi="Arial Narrow" w:cs="Tahoma"/>
        </w:rPr>
      </w:pPr>
      <w:r w:rsidRPr="00C101DD">
        <w:rPr>
          <w:rFonts w:ascii="Arial Narrow" w:hAnsi="Arial Narrow" w:cs="Tahoma"/>
        </w:rPr>
        <w:t xml:space="preserve">les bordereaux des prix unitaires ; </w:t>
      </w:r>
    </w:p>
    <w:p w:rsidR="00F25F04" w:rsidRDefault="00F25F04" w:rsidP="008117A6">
      <w:pPr>
        <w:numPr>
          <w:ilvl w:val="0"/>
          <w:numId w:val="53"/>
        </w:numPr>
        <w:tabs>
          <w:tab w:val="clear" w:pos="1020"/>
          <w:tab w:val="num" w:pos="1418"/>
        </w:tabs>
        <w:ind w:left="1418" w:hanging="142"/>
        <w:jc w:val="both"/>
        <w:rPr>
          <w:rFonts w:ascii="Arial Narrow" w:hAnsi="Arial Narrow" w:cs="Tahoma"/>
        </w:rPr>
      </w:pPr>
      <w:r w:rsidRPr="00C101DD">
        <w:rPr>
          <w:rFonts w:ascii="Arial Narrow" w:hAnsi="Arial Narrow" w:cs="Tahoma"/>
        </w:rPr>
        <w:t xml:space="preserve">le détail ou le devis estimatif ; </w:t>
      </w:r>
    </w:p>
    <w:p w:rsidR="00F25F04" w:rsidRPr="00C101DD" w:rsidRDefault="00F25F04" w:rsidP="008117A6">
      <w:pPr>
        <w:numPr>
          <w:ilvl w:val="0"/>
          <w:numId w:val="53"/>
        </w:numPr>
        <w:tabs>
          <w:tab w:val="clear" w:pos="1020"/>
          <w:tab w:val="num" w:pos="1418"/>
        </w:tabs>
        <w:ind w:left="1418" w:hanging="142"/>
        <w:jc w:val="both"/>
        <w:rPr>
          <w:rFonts w:ascii="Arial Narrow" w:hAnsi="Arial Narrow" w:cs="Tahoma"/>
        </w:rPr>
      </w:pPr>
      <w:r w:rsidRPr="00C101DD">
        <w:rPr>
          <w:rFonts w:ascii="Arial Narrow" w:hAnsi="Arial Narrow" w:cs="Tahoma"/>
        </w:rPr>
        <w:t>le sous-détail des prix unitaires ;</w:t>
      </w:r>
    </w:p>
    <w:p w:rsidR="00F25F04" w:rsidRPr="00E43058" w:rsidRDefault="00F25F04" w:rsidP="008117A6">
      <w:pPr>
        <w:numPr>
          <w:ilvl w:val="0"/>
          <w:numId w:val="13"/>
        </w:numPr>
        <w:jc w:val="both"/>
        <w:rPr>
          <w:rFonts w:ascii="Arial Narrow" w:hAnsi="Arial Narrow" w:cs="Tahoma"/>
        </w:rPr>
      </w:pPr>
      <w:r w:rsidRPr="00E43058">
        <w:rPr>
          <w:rFonts w:ascii="Arial Narrow" w:hAnsi="Arial Narrow" w:cs="Tahoma"/>
        </w:rPr>
        <w:t>les plans et dessins approuvés par l’Ingénieur du Marché ;</w:t>
      </w:r>
    </w:p>
    <w:p w:rsidR="00F25F04" w:rsidRPr="00E43058" w:rsidRDefault="00F25F04" w:rsidP="008117A6">
      <w:pPr>
        <w:numPr>
          <w:ilvl w:val="0"/>
          <w:numId w:val="13"/>
        </w:numPr>
        <w:jc w:val="both"/>
        <w:rPr>
          <w:rFonts w:ascii="Arial Narrow" w:hAnsi="Arial Narrow" w:cs="Tahoma"/>
        </w:rPr>
      </w:pPr>
      <w:r w:rsidRPr="00E43058">
        <w:rPr>
          <w:rFonts w:ascii="Arial Narrow" w:hAnsi="Arial Narrow" w:cs="Tahoma"/>
        </w:rPr>
        <w:t>le planning d’exécution approuvé ;</w:t>
      </w:r>
    </w:p>
    <w:p w:rsidR="00F25F04" w:rsidRPr="00C101DD" w:rsidRDefault="00F25F04" w:rsidP="008117A6">
      <w:pPr>
        <w:numPr>
          <w:ilvl w:val="0"/>
          <w:numId w:val="13"/>
        </w:numPr>
        <w:jc w:val="both"/>
        <w:rPr>
          <w:rFonts w:ascii="Arial Narrow" w:hAnsi="Arial Narrow" w:cs="Tahoma"/>
        </w:rPr>
      </w:pPr>
      <w:r w:rsidRPr="00C101DD">
        <w:rPr>
          <w:rFonts w:ascii="Arial Narrow" w:hAnsi="Arial Narrow" w:cs="Tahoma"/>
        </w:rPr>
        <w:t>le cahier des Clauses Administratives Générales (CCAG) applicable aux marchés publics de travaux mis en vigueur par arrêté n° 033 du 13 février 2007 ;</w:t>
      </w:r>
    </w:p>
    <w:p w:rsidR="00F25F04" w:rsidRPr="00C101DD" w:rsidRDefault="00F25F04" w:rsidP="008117A6">
      <w:pPr>
        <w:numPr>
          <w:ilvl w:val="0"/>
          <w:numId w:val="13"/>
        </w:numPr>
        <w:jc w:val="both"/>
        <w:rPr>
          <w:rFonts w:ascii="Arial Narrow" w:hAnsi="Arial Narrow" w:cs="Tahoma"/>
        </w:rPr>
      </w:pPr>
      <w:r w:rsidRPr="00C101DD">
        <w:rPr>
          <w:rFonts w:ascii="Arial Narrow" w:hAnsi="Arial Narrow" w:cs="Tahoma"/>
        </w:rPr>
        <w:t>le ou les Cahiers des Clauses Techniques Générales (CCTG) applicables aux marchés des travaux.</w:t>
      </w:r>
    </w:p>
    <w:p w:rsidR="00F25F04" w:rsidRPr="00E43058" w:rsidRDefault="00F25F04" w:rsidP="008117A6">
      <w:pPr>
        <w:numPr>
          <w:ilvl w:val="0"/>
          <w:numId w:val="13"/>
        </w:numPr>
        <w:jc w:val="both"/>
        <w:rPr>
          <w:rFonts w:ascii="Arial Narrow" w:hAnsi="Arial Narrow" w:cs="Tahoma"/>
        </w:rPr>
      </w:pPr>
      <w:r w:rsidRPr="00E43058">
        <w:rPr>
          <w:rFonts w:ascii="Arial Narrow" w:hAnsi="Arial Narrow" w:cs="Tahoma"/>
        </w:rPr>
        <w:t xml:space="preserve">la décision portant attribution </w:t>
      </w:r>
      <w:r>
        <w:rPr>
          <w:rFonts w:ascii="Arial Narrow" w:hAnsi="Arial Narrow" w:cs="Tahoma"/>
        </w:rPr>
        <w:t>de la Lettre-Commande</w:t>
      </w:r>
      <w:r w:rsidRPr="00E43058">
        <w:rPr>
          <w:rFonts w:ascii="Arial Narrow" w:hAnsi="Arial Narrow" w:cs="Tahoma"/>
        </w:rPr>
        <w:t> ;</w:t>
      </w:r>
    </w:p>
    <w:p w:rsidR="00F25F04" w:rsidRPr="00004590" w:rsidRDefault="00F25F04" w:rsidP="00F25F04">
      <w:pPr>
        <w:numPr>
          <w:ilvl w:val="0"/>
          <w:numId w:val="7"/>
        </w:numPr>
        <w:spacing w:before="120" w:after="120"/>
        <w:ind w:left="0" w:firstLine="0"/>
        <w:jc w:val="both"/>
        <w:rPr>
          <w:rFonts w:ascii="Arial Narrow" w:hAnsi="Arial Narrow" w:cs="Tahoma"/>
          <w:b/>
          <w:bCs/>
          <w:sz w:val="21"/>
          <w:szCs w:val="21"/>
        </w:rPr>
      </w:pPr>
      <w:r w:rsidRPr="00004590">
        <w:rPr>
          <w:rFonts w:ascii="Arial Narrow" w:hAnsi="Arial Narrow" w:cs="Tahoma"/>
          <w:b/>
          <w:bCs/>
          <w:sz w:val="21"/>
          <w:szCs w:val="21"/>
        </w:rPr>
        <w:t>TEXTES GENERAUX APPLICABLES A LA PRESENTE LETTRE-COMMANDE</w:t>
      </w:r>
    </w:p>
    <w:p w:rsidR="00F25F04" w:rsidRPr="00946F8C" w:rsidRDefault="00F25F04" w:rsidP="00A35D13">
      <w:pPr>
        <w:tabs>
          <w:tab w:val="left" w:pos="630"/>
        </w:tabs>
        <w:jc w:val="both"/>
        <w:rPr>
          <w:rFonts w:ascii="Arial Narrow" w:hAnsi="Arial Narrow" w:cs="Tahoma"/>
        </w:rPr>
      </w:pPr>
      <w:r w:rsidRPr="00946F8C">
        <w:rPr>
          <w:rFonts w:ascii="Arial Narrow" w:hAnsi="Arial Narrow" w:cs="Tahoma"/>
        </w:rPr>
        <w:t>La présente Lettre-Commande est soumise aux textes généraux ci-après :</w:t>
      </w:r>
    </w:p>
    <w:p w:rsidR="00F25F04" w:rsidRPr="00946F8C" w:rsidRDefault="00F25F04" w:rsidP="008117A6">
      <w:pPr>
        <w:numPr>
          <w:ilvl w:val="0"/>
          <w:numId w:val="16"/>
        </w:numPr>
        <w:tabs>
          <w:tab w:val="clear" w:pos="1020"/>
          <w:tab w:val="left" w:pos="630"/>
          <w:tab w:val="num" w:pos="1701"/>
        </w:tabs>
        <w:ind w:left="900"/>
        <w:jc w:val="both"/>
        <w:rPr>
          <w:rFonts w:ascii="Arial Narrow" w:hAnsi="Arial Narrow" w:cs="Tahoma"/>
        </w:rPr>
      </w:pPr>
      <w:r w:rsidRPr="00946F8C">
        <w:rPr>
          <w:rFonts w:ascii="Arial Narrow" w:hAnsi="Arial Narrow" w:cs="Tahoma"/>
        </w:rPr>
        <w:t>La loi N° 2007/006 du 26 Décembre 2006 portant régime financier de l’Etat ;</w:t>
      </w:r>
    </w:p>
    <w:p w:rsidR="00F25F04" w:rsidRPr="00946F8C" w:rsidRDefault="00F25F04" w:rsidP="008117A6">
      <w:pPr>
        <w:numPr>
          <w:ilvl w:val="0"/>
          <w:numId w:val="16"/>
        </w:numPr>
        <w:tabs>
          <w:tab w:val="clear" w:pos="1020"/>
          <w:tab w:val="left" w:pos="630"/>
          <w:tab w:val="num" w:pos="1701"/>
        </w:tabs>
        <w:ind w:left="900"/>
        <w:jc w:val="both"/>
        <w:rPr>
          <w:rFonts w:ascii="Arial Narrow" w:hAnsi="Arial Narrow" w:cs="Tahoma"/>
        </w:rPr>
      </w:pPr>
      <w:r w:rsidRPr="00946F8C">
        <w:rPr>
          <w:rFonts w:ascii="Arial Narrow" w:hAnsi="Arial Narrow" w:cs="Tahoma"/>
        </w:rPr>
        <w:t xml:space="preserve">La Loi </w:t>
      </w:r>
      <w:r w:rsidR="00DB1FE5" w:rsidRPr="00DB1FE5">
        <w:rPr>
          <w:rFonts w:ascii="Arial Narrow" w:hAnsi="Arial Narrow" w:cs="Tahoma"/>
        </w:rPr>
        <w:t xml:space="preserve">N°2020/018 du 17 Décembre 2020 </w:t>
      </w:r>
      <w:r w:rsidRPr="00946F8C">
        <w:rPr>
          <w:rFonts w:ascii="Arial Narrow" w:hAnsi="Arial Narrow" w:cs="Tahoma"/>
        </w:rPr>
        <w:t xml:space="preserve">portant Loi de Finances de la République du Cameroun pour l’Exercice </w:t>
      </w:r>
      <w:r w:rsidR="00E20C07">
        <w:rPr>
          <w:rFonts w:ascii="Arial Narrow" w:hAnsi="Arial Narrow" w:cs="Tahoma"/>
        </w:rPr>
        <w:t>2021</w:t>
      </w:r>
      <w:r w:rsidRPr="00946F8C">
        <w:rPr>
          <w:rFonts w:ascii="Arial Narrow" w:hAnsi="Arial Narrow" w:cs="Tahoma"/>
        </w:rPr>
        <w:t> ;</w:t>
      </w:r>
    </w:p>
    <w:p w:rsidR="00F25F04" w:rsidRPr="00946F8C" w:rsidRDefault="00F25F04" w:rsidP="008117A6">
      <w:pPr>
        <w:numPr>
          <w:ilvl w:val="0"/>
          <w:numId w:val="16"/>
        </w:numPr>
        <w:tabs>
          <w:tab w:val="clear" w:pos="1020"/>
          <w:tab w:val="left" w:pos="630"/>
          <w:tab w:val="num" w:pos="1701"/>
        </w:tabs>
        <w:ind w:left="900"/>
        <w:jc w:val="both"/>
        <w:rPr>
          <w:rFonts w:ascii="Arial Narrow" w:hAnsi="Arial Narrow" w:cs="Tahoma"/>
        </w:rPr>
      </w:pPr>
      <w:r w:rsidRPr="00946F8C">
        <w:rPr>
          <w:rFonts w:ascii="Arial Narrow" w:hAnsi="Arial Narrow" w:cs="Tahoma"/>
        </w:rPr>
        <w:t>le décret N°2003/651/PM du 16 Avril 2003 fixant les modalités d’application du régime fiscal et douanier des Marchés Publics ;</w:t>
      </w:r>
    </w:p>
    <w:p w:rsidR="00F25F04" w:rsidRPr="00946F8C" w:rsidRDefault="00F25F04" w:rsidP="008117A6">
      <w:pPr>
        <w:numPr>
          <w:ilvl w:val="0"/>
          <w:numId w:val="16"/>
        </w:numPr>
        <w:tabs>
          <w:tab w:val="clear" w:pos="1020"/>
          <w:tab w:val="left" w:pos="630"/>
          <w:tab w:val="num" w:pos="1701"/>
        </w:tabs>
        <w:ind w:left="900"/>
        <w:jc w:val="both"/>
        <w:rPr>
          <w:rFonts w:ascii="Arial Narrow" w:hAnsi="Arial Narrow" w:cs="Tahoma"/>
        </w:rPr>
      </w:pPr>
      <w:r w:rsidRPr="00946F8C">
        <w:rPr>
          <w:rFonts w:ascii="Arial Narrow" w:hAnsi="Arial Narrow" w:cs="Tahoma"/>
        </w:rPr>
        <w:t>Le décret n°2018/366 du 20 Juin 2018 portant Code des Marchés Publics ;</w:t>
      </w:r>
    </w:p>
    <w:p w:rsidR="00F25F04" w:rsidRPr="00946F8C" w:rsidRDefault="00F25F04" w:rsidP="008117A6">
      <w:pPr>
        <w:numPr>
          <w:ilvl w:val="0"/>
          <w:numId w:val="16"/>
        </w:numPr>
        <w:tabs>
          <w:tab w:val="clear" w:pos="1020"/>
          <w:tab w:val="left" w:pos="630"/>
          <w:tab w:val="num" w:pos="1701"/>
        </w:tabs>
        <w:ind w:left="900"/>
        <w:jc w:val="both"/>
        <w:rPr>
          <w:rFonts w:ascii="Arial Narrow" w:hAnsi="Arial Narrow" w:cs="Tahoma"/>
        </w:rPr>
      </w:pPr>
      <w:r w:rsidRPr="00946F8C">
        <w:rPr>
          <w:rFonts w:ascii="Arial Narrow" w:hAnsi="Arial Narrow" w:cs="Tahoma"/>
        </w:rPr>
        <w:t>le décret N° 2012/076 du 08 Mars 2012, modifiant et complétant certaines dispositions du décret N°2001/048 du 23 Février 2001 portant création, organisation et fonctionnement de l’Agence de Régulation des Marchés Publics ;</w:t>
      </w:r>
    </w:p>
    <w:p w:rsidR="00F25F04" w:rsidRPr="00946F8C" w:rsidRDefault="00F25F04" w:rsidP="008117A6">
      <w:pPr>
        <w:numPr>
          <w:ilvl w:val="0"/>
          <w:numId w:val="16"/>
        </w:numPr>
        <w:tabs>
          <w:tab w:val="clear" w:pos="1020"/>
          <w:tab w:val="left" w:pos="630"/>
          <w:tab w:val="num" w:pos="1701"/>
        </w:tabs>
        <w:ind w:left="900"/>
        <w:jc w:val="both"/>
        <w:rPr>
          <w:rFonts w:ascii="Arial Narrow" w:hAnsi="Arial Narrow" w:cs="Tahoma"/>
        </w:rPr>
      </w:pPr>
      <w:r w:rsidRPr="00946F8C">
        <w:rPr>
          <w:rFonts w:ascii="Arial Narrow" w:hAnsi="Arial Narrow" w:cs="Tahoma"/>
        </w:rPr>
        <w:t>la circulaire N° 001/CAB/PR du 19 Juin 2012 relative à la passation et au contrôle de l’exécution des marchés publics ;</w:t>
      </w:r>
    </w:p>
    <w:p w:rsidR="00F25F04" w:rsidRPr="00946F8C" w:rsidRDefault="00F25F04" w:rsidP="008117A6">
      <w:pPr>
        <w:numPr>
          <w:ilvl w:val="0"/>
          <w:numId w:val="16"/>
        </w:numPr>
        <w:tabs>
          <w:tab w:val="clear" w:pos="1020"/>
          <w:tab w:val="left" w:pos="630"/>
          <w:tab w:val="num" w:pos="1701"/>
        </w:tabs>
        <w:spacing w:line="276" w:lineRule="auto"/>
        <w:ind w:left="900"/>
        <w:jc w:val="both"/>
        <w:rPr>
          <w:rFonts w:ascii="Arial Narrow" w:hAnsi="Arial Narrow" w:cs="Tahoma"/>
        </w:rPr>
      </w:pPr>
      <w:r w:rsidRPr="00946F8C">
        <w:rPr>
          <w:rFonts w:ascii="Arial Narrow" w:hAnsi="Arial Narrow" w:cs="Tahoma"/>
        </w:rPr>
        <w:t>la circulaire N°002/CAB/PM du 31 Janvier 2011 relative à l’amélioration de la performance du système des Marchés Publics ;</w:t>
      </w:r>
    </w:p>
    <w:p w:rsidR="00F25F04" w:rsidRPr="00946F8C" w:rsidRDefault="00F25F04" w:rsidP="008117A6">
      <w:pPr>
        <w:numPr>
          <w:ilvl w:val="0"/>
          <w:numId w:val="16"/>
        </w:numPr>
        <w:tabs>
          <w:tab w:val="clear" w:pos="1020"/>
          <w:tab w:val="left" w:pos="630"/>
          <w:tab w:val="num" w:pos="1701"/>
        </w:tabs>
        <w:spacing w:line="276" w:lineRule="auto"/>
        <w:ind w:left="900"/>
        <w:jc w:val="both"/>
        <w:rPr>
          <w:rFonts w:ascii="Arial Narrow" w:hAnsi="Arial Narrow" w:cs="Tahoma"/>
        </w:rPr>
      </w:pPr>
      <w:r w:rsidRPr="00946F8C">
        <w:rPr>
          <w:rFonts w:ascii="Arial Narrow" w:hAnsi="Arial Narrow" w:cs="Tahoma"/>
        </w:rPr>
        <w:t>la Circulaire n°00005/LC/MINMAP/CAB du 03 Juillet 2018  précisant les mesures transitoires à observer à la suite de la signature et  de la publication du décret n°2018/366 du 20 Juin 2018 portant Code des Marchés Publics</w:t>
      </w:r>
    </w:p>
    <w:p w:rsidR="00F25F04" w:rsidRPr="00946F8C" w:rsidRDefault="00F25F04" w:rsidP="008117A6">
      <w:pPr>
        <w:numPr>
          <w:ilvl w:val="0"/>
          <w:numId w:val="16"/>
        </w:numPr>
        <w:tabs>
          <w:tab w:val="clear" w:pos="1020"/>
          <w:tab w:val="left" w:pos="630"/>
          <w:tab w:val="num" w:pos="1701"/>
        </w:tabs>
        <w:ind w:left="900"/>
        <w:jc w:val="both"/>
        <w:rPr>
          <w:rFonts w:ascii="Arial Narrow" w:hAnsi="Arial Narrow" w:cs="Tahoma"/>
        </w:rPr>
      </w:pPr>
      <w:r w:rsidRPr="00CB1A78">
        <w:rPr>
          <w:rFonts w:ascii="Arial Narrow" w:hAnsi="Arial Narrow" w:cs="Tahoma"/>
        </w:rPr>
        <w:t xml:space="preserve">La </w:t>
      </w:r>
      <w:r w:rsidRPr="00CB1A78">
        <w:rPr>
          <w:rFonts w:ascii="Arial Narrow" w:hAnsi="Arial Narrow" w:cs="Tahoma"/>
          <w:b/>
        </w:rPr>
        <w:t xml:space="preserve">Circulaire </w:t>
      </w:r>
      <w:r w:rsidR="00CB1A78" w:rsidRPr="00CB1A78">
        <w:rPr>
          <w:rFonts w:ascii="Arial Narrow" w:hAnsi="Arial Narrow" w:cs="Tahoma"/>
          <w:b/>
        </w:rPr>
        <w:t>N°00000456/C/MINFI du 30 décembre 2021</w:t>
      </w:r>
      <w:r w:rsidR="00DB1FE5" w:rsidRPr="00795648">
        <w:rPr>
          <w:rFonts w:ascii="Arial Narrow" w:hAnsi="Arial Narrow" w:cs="Tahoma"/>
          <w:b/>
          <w:color w:val="FF0000"/>
        </w:rPr>
        <w:t xml:space="preserve"> </w:t>
      </w:r>
      <w:r w:rsidRPr="00946F8C">
        <w:rPr>
          <w:rFonts w:ascii="Arial Narrow" w:hAnsi="Arial Narrow" w:cs="Tahoma"/>
        </w:rPr>
        <w:t xml:space="preserve">Portant Instructions relatives à l’Exécution des Lois de Finances, au Suivi et au Contrôle de l’Exécution du Budget de l’État, des Entreprises et Établissements Publics, des Collectivités Territoriales Décentralisées et des autres Organismes Subventionnés, pour l’Exercice </w:t>
      </w:r>
      <w:r w:rsidR="00E20C07">
        <w:rPr>
          <w:rFonts w:ascii="Arial Narrow" w:hAnsi="Arial Narrow" w:cs="Tahoma"/>
        </w:rPr>
        <w:t>202</w:t>
      </w:r>
      <w:r w:rsidR="00795648">
        <w:rPr>
          <w:rFonts w:ascii="Arial Narrow" w:hAnsi="Arial Narrow" w:cs="Tahoma"/>
        </w:rPr>
        <w:t>2</w:t>
      </w:r>
      <w:r w:rsidRPr="00946F8C">
        <w:rPr>
          <w:rFonts w:ascii="Arial Narrow" w:hAnsi="Arial Narrow" w:cs="Tahoma"/>
        </w:rPr>
        <w:t> ;</w:t>
      </w:r>
    </w:p>
    <w:p w:rsidR="00907189" w:rsidRPr="0079587C" w:rsidRDefault="00F25F04" w:rsidP="0079587C">
      <w:pPr>
        <w:numPr>
          <w:ilvl w:val="0"/>
          <w:numId w:val="16"/>
        </w:numPr>
        <w:tabs>
          <w:tab w:val="clear" w:pos="1020"/>
          <w:tab w:val="left" w:pos="630"/>
          <w:tab w:val="num" w:pos="1701"/>
        </w:tabs>
        <w:ind w:left="900"/>
        <w:jc w:val="both"/>
        <w:rPr>
          <w:rFonts w:ascii="Arial Narrow" w:hAnsi="Arial Narrow" w:cs="Tahoma"/>
        </w:rPr>
      </w:pPr>
      <w:r w:rsidRPr="00946F8C">
        <w:rPr>
          <w:rFonts w:ascii="Arial Narrow" w:hAnsi="Arial Narrow" w:cs="Tahoma"/>
        </w:rPr>
        <w:t>D’autres textes spécifiques au domaine concerné par la présente Lettre-Commande.</w:t>
      </w:r>
    </w:p>
    <w:p w:rsidR="00F25F04" w:rsidRPr="00051C92" w:rsidRDefault="00F25F04" w:rsidP="00F25F04">
      <w:pPr>
        <w:numPr>
          <w:ilvl w:val="0"/>
          <w:numId w:val="7"/>
        </w:numPr>
        <w:tabs>
          <w:tab w:val="clear" w:pos="510"/>
        </w:tabs>
        <w:spacing w:before="120" w:after="120"/>
        <w:ind w:left="0" w:firstLine="0"/>
        <w:jc w:val="both"/>
        <w:rPr>
          <w:rFonts w:ascii="Arial Narrow" w:hAnsi="Arial Narrow" w:cs="Tahoma"/>
          <w:b/>
          <w:bCs/>
          <w:color w:val="000000" w:themeColor="text1"/>
        </w:rPr>
      </w:pPr>
      <w:r w:rsidRPr="00051C92">
        <w:rPr>
          <w:rFonts w:ascii="Arial Narrow" w:hAnsi="Arial Narrow" w:cs="Tahoma"/>
          <w:b/>
          <w:bCs/>
          <w:color w:val="000000" w:themeColor="text1"/>
        </w:rPr>
        <w:t xml:space="preserve">DEFINITIONS ET ATTRIBUTIONS </w:t>
      </w:r>
    </w:p>
    <w:p w:rsidR="00F25F04" w:rsidRPr="00051C92" w:rsidRDefault="00F25F04" w:rsidP="00F25F04">
      <w:pPr>
        <w:spacing w:before="120"/>
        <w:jc w:val="both"/>
        <w:rPr>
          <w:rFonts w:ascii="Arial Narrow" w:hAnsi="Arial Narrow" w:cs="Tahoma"/>
          <w:color w:val="000000" w:themeColor="text1"/>
        </w:rPr>
      </w:pPr>
      <w:r w:rsidRPr="00051C92">
        <w:rPr>
          <w:rFonts w:ascii="Arial Narrow" w:hAnsi="Arial Narrow" w:cs="Tahoma"/>
          <w:color w:val="000000" w:themeColor="text1"/>
        </w:rPr>
        <w:t>Pour l’application des dispositions de la présente Lettre-Commande, il est à préciser que :</w:t>
      </w:r>
    </w:p>
    <w:p w:rsidR="00F25F04" w:rsidRPr="00051C92" w:rsidRDefault="00191EB1" w:rsidP="008117A6">
      <w:pPr>
        <w:numPr>
          <w:ilvl w:val="0"/>
          <w:numId w:val="14"/>
        </w:numPr>
        <w:tabs>
          <w:tab w:val="num" w:pos="993"/>
        </w:tabs>
        <w:ind w:left="709" w:firstLine="0"/>
        <w:jc w:val="both"/>
        <w:rPr>
          <w:rFonts w:ascii="Arial Narrow" w:hAnsi="Arial Narrow" w:cs="Tahoma"/>
          <w:color w:val="000000" w:themeColor="text1"/>
        </w:rPr>
      </w:pPr>
      <w:r>
        <w:rPr>
          <w:rFonts w:ascii="Arial Narrow" w:hAnsi="Arial Narrow" w:cs="Tahoma"/>
          <w:color w:val="000000" w:themeColor="text1"/>
        </w:rPr>
        <w:t>L</w:t>
      </w:r>
      <w:r w:rsidR="002C6568" w:rsidRPr="00051C92">
        <w:rPr>
          <w:rFonts w:ascii="Arial Narrow" w:hAnsi="Arial Narrow" w:cs="Tahoma"/>
          <w:color w:val="000000" w:themeColor="text1"/>
        </w:rPr>
        <w:t xml:space="preserve">’autorité contractante </w:t>
      </w:r>
      <w:r w:rsidR="00F25F04" w:rsidRPr="00051C92">
        <w:rPr>
          <w:rFonts w:ascii="Arial Narrow" w:hAnsi="Arial Narrow" w:cs="Tahoma"/>
          <w:color w:val="000000" w:themeColor="text1"/>
        </w:rPr>
        <w:t xml:space="preserve">est </w:t>
      </w:r>
      <w:r w:rsidR="006A7B4E" w:rsidRPr="00051C92">
        <w:rPr>
          <w:rFonts w:ascii="Arial Narrow" w:hAnsi="Arial Narrow" w:cs="Tahoma"/>
          <w:color w:val="000000" w:themeColor="text1"/>
        </w:rPr>
        <w:t xml:space="preserve">le </w:t>
      </w:r>
      <w:r w:rsidR="006A7B4E" w:rsidRPr="00191EB1">
        <w:rPr>
          <w:rFonts w:ascii="Arial Narrow" w:hAnsi="Arial Narrow" w:cs="Tahoma"/>
          <w:b/>
          <w:color w:val="000000" w:themeColor="text1"/>
        </w:rPr>
        <w:t xml:space="preserve">Gouverneur de la </w:t>
      </w:r>
      <w:r w:rsidRPr="00191EB1">
        <w:rPr>
          <w:rFonts w:ascii="Arial Narrow" w:hAnsi="Arial Narrow" w:cs="Tahoma"/>
          <w:b/>
          <w:color w:val="000000" w:themeColor="text1"/>
        </w:rPr>
        <w:t xml:space="preserve">Région </w:t>
      </w:r>
      <w:r w:rsidR="006A7B4E" w:rsidRPr="00191EB1">
        <w:rPr>
          <w:rFonts w:ascii="Arial Narrow" w:hAnsi="Arial Narrow" w:cs="Tahoma"/>
          <w:b/>
          <w:color w:val="000000" w:themeColor="text1"/>
        </w:rPr>
        <w:t>de l’Est</w:t>
      </w:r>
      <w:r w:rsidR="00F25F04" w:rsidRPr="00051C92">
        <w:rPr>
          <w:rFonts w:ascii="Arial Narrow" w:hAnsi="Arial Narrow" w:cs="Tahoma"/>
          <w:color w:val="000000" w:themeColor="text1"/>
        </w:rPr>
        <w:t xml:space="preserve"> ;</w:t>
      </w:r>
    </w:p>
    <w:p w:rsidR="00F25F04" w:rsidRPr="00051C92" w:rsidRDefault="00F25F04" w:rsidP="008117A6">
      <w:pPr>
        <w:numPr>
          <w:ilvl w:val="0"/>
          <w:numId w:val="14"/>
        </w:numPr>
        <w:tabs>
          <w:tab w:val="num" w:pos="993"/>
        </w:tabs>
        <w:ind w:left="709" w:firstLine="0"/>
        <w:jc w:val="both"/>
        <w:rPr>
          <w:rFonts w:ascii="Arial Narrow" w:hAnsi="Arial Narrow" w:cs="Tahoma"/>
          <w:color w:val="000000" w:themeColor="text1"/>
        </w:rPr>
      </w:pPr>
      <w:r w:rsidRPr="00051C92">
        <w:rPr>
          <w:rFonts w:ascii="Arial Narrow" w:hAnsi="Arial Narrow" w:cs="Tahoma"/>
          <w:color w:val="000000" w:themeColor="text1"/>
        </w:rPr>
        <w:t xml:space="preserve">La Commission de Passation des Marchés est la </w:t>
      </w:r>
      <w:r w:rsidRPr="00191EB1">
        <w:rPr>
          <w:rFonts w:ascii="Arial Narrow" w:hAnsi="Arial Narrow" w:cs="Tahoma"/>
          <w:b/>
          <w:color w:val="000000" w:themeColor="text1"/>
        </w:rPr>
        <w:t xml:space="preserve">Commission </w:t>
      </w:r>
      <w:r w:rsidR="00191EB1" w:rsidRPr="00191EB1">
        <w:rPr>
          <w:rFonts w:ascii="Arial Narrow" w:hAnsi="Arial Narrow" w:cs="Tahoma"/>
          <w:b/>
          <w:color w:val="000000" w:themeColor="text1"/>
        </w:rPr>
        <w:t xml:space="preserve">Régionale </w:t>
      </w:r>
      <w:r w:rsidRPr="00191EB1">
        <w:rPr>
          <w:rFonts w:ascii="Arial Narrow" w:hAnsi="Arial Narrow" w:cs="Tahoma"/>
          <w:b/>
          <w:color w:val="000000" w:themeColor="text1"/>
        </w:rPr>
        <w:t xml:space="preserve">de Passation des Marchés </w:t>
      </w:r>
      <w:r w:rsidR="00795648" w:rsidRPr="00191EB1">
        <w:rPr>
          <w:rFonts w:ascii="Arial Narrow" w:hAnsi="Arial Narrow" w:cs="Tahoma"/>
          <w:b/>
          <w:color w:val="000000" w:themeColor="text1"/>
        </w:rPr>
        <w:t>de l’Est</w:t>
      </w:r>
      <w:r w:rsidRPr="00051C92">
        <w:rPr>
          <w:rFonts w:ascii="Arial Narrow" w:hAnsi="Arial Narrow" w:cs="Tahoma"/>
          <w:color w:val="000000" w:themeColor="text1"/>
        </w:rPr>
        <w:t xml:space="preserve"> ;</w:t>
      </w:r>
    </w:p>
    <w:p w:rsidR="00F25F04" w:rsidRPr="00051C92" w:rsidRDefault="00F25F04" w:rsidP="008117A6">
      <w:pPr>
        <w:numPr>
          <w:ilvl w:val="0"/>
          <w:numId w:val="14"/>
        </w:numPr>
        <w:tabs>
          <w:tab w:val="num" w:pos="993"/>
        </w:tabs>
        <w:ind w:left="993" w:hanging="284"/>
        <w:jc w:val="both"/>
        <w:rPr>
          <w:rFonts w:ascii="Arial Narrow" w:hAnsi="Arial Narrow" w:cs="Tahoma"/>
          <w:color w:val="000000" w:themeColor="text1"/>
        </w:rPr>
      </w:pPr>
      <w:r w:rsidRPr="00051C92">
        <w:rPr>
          <w:rFonts w:ascii="Arial Narrow" w:hAnsi="Arial Narrow" w:cs="Tahoma"/>
          <w:color w:val="000000" w:themeColor="text1"/>
        </w:rPr>
        <w:t xml:space="preserve">Le Chef de Service du Marché, ci-après désigné le Chef de Service, est le </w:t>
      </w:r>
      <w:r w:rsidR="00191EB1" w:rsidRPr="00191EB1">
        <w:rPr>
          <w:rFonts w:ascii="Arial Narrow" w:hAnsi="Arial Narrow" w:cs="Tahoma"/>
          <w:b/>
          <w:color w:val="000000" w:themeColor="text1"/>
        </w:rPr>
        <w:t>Délégué Régional de l’Elevage, des Pêches et des Industries Animales de l’Est</w:t>
      </w:r>
      <w:r w:rsidR="00191EB1">
        <w:rPr>
          <w:rFonts w:ascii="Arial Narrow" w:hAnsi="Arial Narrow" w:cs="Tahoma"/>
          <w:color w:val="000000" w:themeColor="text1"/>
        </w:rPr>
        <w:t> ;</w:t>
      </w:r>
    </w:p>
    <w:p w:rsidR="00F25F04" w:rsidRPr="00051C92" w:rsidRDefault="00F25F04" w:rsidP="008117A6">
      <w:pPr>
        <w:numPr>
          <w:ilvl w:val="0"/>
          <w:numId w:val="14"/>
        </w:numPr>
        <w:tabs>
          <w:tab w:val="num" w:pos="993"/>
        </w:tabs>
        <w:ind w:left="993" w:hanging="284"/>
        <w:jc w:val="both"/>
        <w:rPr>
          <w:rFonts w:ascii="Arial Narrow" w:hAnsi="Arial Narrow" w:cs="Tahoma"/>
          <w:color w:val="000000" w:themeColor="text1"/>
        </w:rPr>
      </w:pPr>
      <w:r w:rsidRPr="00051C92">
        <w:rPr>
          <w:rFonts w:ascii="Arial Narrow" w:hAnsi="Arial Narrow" w:cs="Tahoma"/>
          <w:color w:val="000000" w:themeColor="text1"/>
        </w:rPr>
        <w:t xml:space="preserve">L’Autorité chargé du suivi de l’effectivité et de la conformité des prestations et du contrôle externe est le </w:t>
      </w:r>
      <w:r w:rsidR="00693B86" w:rsidRPr="00191EB1">
        <w:rPr>
          <w:rFonts w:ascii="Arial Narrow" w:hAnsi="Arial Narrow" w:cs="Tahoma"/>
          <w:b/>
          <w:color w:val="000000" w:themeColor="text1"/>
        </w:rPr>
        <w:t xml:space="preserve">Ministre Délégué à </w:t>
      </w:r>
      <w:r w:rsidR="00795648" w:rsidRPr="00191EB1">
        <w:rPr>
          <w:rFonts w:ascii="Arial Narrow" w:hAnsi="Arial Narrow" w:cs="Tahoma"/>
          <w:b/>
          <w:color w:val="000000" w:themeColor="text1"/>
        </w:rPr>
        <w:t>la Présidence Chargé des Marché</w:t>
      </w:r>
      <w:r w:rsidR="00693B86" w:rsidRPr="00191EB1">
        <w:rPr>
          <w:rFonts w:ascii="Arial Narrow" w:hAnsi="Arial Narrow" w:cs="Tahoma"/>
          <w:b/>
          <w:color w:val="000000" w:themeColor="text1"/>
        </w:rPr>
        <w:t>s Publics</w:t>
      </w:r>
      <w:r w:rsidRPr="00051C92">
        <w:rPr>
          <w:rFonts w:ascii="Arial Narrow" w:hAnsi="Arial Narrow" w:cs="Tahoma"/>
          <w:color w:val="000000" w:themeColor="text1"/>
        </w:rPr>
        <w:t>;</w:t>
      </w:r>
    </w:p>
    <w:p w:rsidR="00F25F04" w:rsidRPr="00051C92" w:rsidRDefault="00F25F04" w:rsidP="008117A6">
      <w:pPr>
        <w:numPr>
          <w:ilvl w:val="0"/>
          <w:numId w:val="14"/>
        </w:numPr>
        <w:tabs>
          <w:tab w:val="clear" w:pos="1333"/>
          <w:tab w:val="num" w:pos="993"/>
        </w:tabs>
        <w:ind w:left="993" w:hanging="284"/>
        <w:jc w:val="both"/>
        <w:rPr>
          <w:rFonts w:ascii="Arial Narrow" w:hAnsi="Arial Narrow" w:cs="Tahoma"/>
          <w:color w:val="000000" w:themeColor="text1"/>
        </w:rPr>
      </w:pPr>
      <w:r w:rsidRPr="00051C92">
        <w:rPr>
          <w:rFonts w:ascii="Arial Narrow" w:hAnsi="Arial Narrow" w:cs="Tahoma"/>
          <w:color w:val="000000" w:themeColor="text1"/>
        </w:rPr>
        <w:t>L’Ingénieur du Marché, ci-ap</w:t>
      </w:r>
      <w:r w:rsidR="00795648" w:rsidRPr="00051C92">
        <w:rPr>
          <w:rFonts w:ascii="Arial Narrow" w:hAnsi="Arial Narrow" w:cs="Tahoma"/>
          <w:color w:val="000000" w:themeColor="text1"/>
        </w:rPr>
        <w:t xml:space="preserve">rès désigné l’Ingénieur, est le </w:t>
      </w:r>
      <w:r w:rsidR="00795648" w:rsidRPr="00191EB1">
        <w:rPr>
          <w:rFonts w:ascii="Arial Narrow" w:hAnsi="Arial Narrow" w:cs="Tahoma"/>
          <w:b/>
          <w:color w:val="000000" w:themeColor="text1"/>
        </w:rPr>
        <w:t>Délégué Régional des Travaux Public de l’Est</w:t>
      </w:r>
      <w:r w:rsidRPr="00051C92">
        <w:rPr>
          <w:rFonts w:ascii="Arial Narrow" w:hAnsi="Arial Narrow" w:cs="Tahoma"/>
          <w:color w:val="000000" w:themeColor="text1"/>
        </w:rPr>
        <w:t>. Il est chargé, d’assurer la supervision du chantier, la surveillance et le contrôle des travaux ;</w:t>
      </w:r>
    </w:p>
    <w:p w:rsidR="00F25F04" w:rsidRPr="00051C92" w:rsidRDefault="00F25F04" w:rsidP="008117A6">
      <w:pPr>
        <w:numPr>
          <w:ilvl w:val="0"/>
          <w:numId w:val="14"/>
        </w:numPr>
        <w:tabs>
          <w:tab w:val="num" w:pos="993"/>
        </w:tabs>
        <w:ind w:left="709" w:firstLine="0"/>
        <w:jc w:val="both"/>
        <w:rPr>
          <w:rFonts w:ascii="Arial Narrow" w:hAnsi="Arial Narrow" w:cs="Tahoma"/>
          <w:color w:val="000000" w:themeColor="text1"/>
        </w:rPr>
      </w:pPr>
      <w:r w:rsidRPr="00051C92">
        <w:rPr>
          <w:rFonts w:ascii="Arial Narrow" w:hAnsi="Arial Narrow" w:cs="Tahoma"/>
          <w:color w:val="000000" w:themeColor="text1"/>
        </w:rPr>
        <w:t>Le mot « Entrepreneur » désigne la ou les personnes, firmes ou sociétés dont la soumission a été acceptée.</w:t>
      </w:r>
    </w:p>
    <w:p w:rsidR="00F25F04" w:rsidRPr="00051C92" w:rsidRDefault="00F25F04" w:rsidP="00795648">
      <w:pPr>
        <w:numPr>
          <w:ilvl w:val="0"/>
          <w:numId w:val="14"/>
        </w:numPr>
        <w:tabs>
          <w:tab w:val="clear" w:pos="1333"/>
          <w:tab w:val="num" w:pos="993"/>
        </w:tabs>
        <w:ind w:left="993" w:hanging="284"/>
        <w:jc w:val="both"/>
        <w:rPr>
          <w:rFonts w:ascii="Arial Narrow" w:hAnsi="Arial Narrow" w:cs="Tahoma"/>
          <w:color w:val="000000" w:themeColor="text1"/>
        </w:rPr>
      </w:pPr>
      <w:r w:rsidRPr="00051C92">
        <w:rPr>
          <w:rFonts w:ascii="Arial Narrow" w:hAnsi="Arial Narrow" w:cs="Tahoma"/>
          <w:color w:val="000000" w:themeColor="text1"/>
        </w:rPr>
        <w:t xml:space="preserve">Les « Travaux » désignent l’exécution des travaux de </w:t>
      </w:r>
      <w:r w:rsidR="00795648" w:rsidRPr="00051C92">
        <w:rPr>
          <w:rFonts w:ascii="Arial Narrow" w:hAnsi="Arial Narrow" w:cs="Tahoma"/>
          <w:color w:val="000000" w:themeColor="text1"/>
        </w:rPr>
        <w:t xml:space="preserve">construction d’un quai d’embarquement et de débarquement du bétail </w:t>
      </w:r>
      <w:r w:rsidRPr="00051C92">
        <w:rPr>
          <w:rFonts w:ascii="Arial Narrow" w:hAnsi="Arial Narrow" w:cs="Tahoma"/>
          <w:color w:val="000000" w:themeColor="text1"/>
        </w:rPr>
        <w:t xml:space="preserve">à réaliser dans le cadre de la présente Lettre-Commande. </w:t>
      </w:r>
    </w:p>
    <w:p w:rsidR="00F25F04" w:rsidRPr="009E6F8E" w:rsidRDefault="00F25F04" w:rsidP="008117A6">
      <w:pPr>
        <w:numPr>
          <w:ilvl w:val="0"/>
          <w:numId w:val="14"/>
        </w:numPr>
        <w:tabs>
          <w:tab w:val="clear" w:pos="1333"/>
          <w:tab w:val="num" w:pos="993"/>
        </w:tabs>
        <w:ind w:left="993" w:hanging="284"/>
        <w:jc w:val="both"/>
        <w:rPr>
          <w:rFonts w:ascii="Arial Narrow" w:hAnsi="Arial Narrow" w:cs="Tahoma"/>
        </w:rPr>
      </w:pPr>
      <w:r w:rsidRPr="00051C92">
        <w:rPr>
          <w:rFonts w:ascii="Arial Narrow" w:hAnsi="Arial Narrow" w:cs="Tahoma"/>
          <w:color w:val="000000" w:themeColor="text1"/>
        </w:rPr>
        <w:lastRenderedPageBreak/>
        <w:t xml:space="preserve">Le « Chantier » désigne le terrain et les autres emplacements sur, sous, dans, ou à travers lesquels les travaux conçus par </w:t>
      </w:r>
      <w:r w:rsidR="006A7B4E" w:rsidRPr="00051C92">
        <w:rPr>
          <w:rFonts w:ascii="Arial Narrow" w:hAnsi="Arial Narrow" w:cs="Tahoma"/>
          <w:color w:val="000000" w:themeColor="text1"/>
        </w:rPr>
        <w:t xml:space="preserve">Le Maître d’Ouvrage Délégué </w:t>
      </w:r>
      <w:r w:rsidRPr="00051C92">
        <w:rPr>
          <w:rFonts w:ascii="Arial Narrow" w:hAnsi="Arial Narrow" w:cs="Tahoma"/>
          <w:color w:val="000000" w:themeColor="text1"/>
        </w:rPr>
        <w:t xml:space="preserve">doivent être exécutés et tous les autres terrains et emplacements fournis </w:t>
      </w:r>
      <w:r w:rsidRPr="00E43058">
        <w:rPr>
          <w:rFonts w:ascii="Arial Narrow" w:hAnsi="Arial Narrow" w:cs="Tahoma"/>
        </w:rPr>
        <w:t xml:space="preserve">par </w:t>
      </w:r>
      <w:r w:rsidR="006A7B4E">
        <w:rPr>
          <w:rFonts w:ascii="Arial Narrow" w:hAnsi="Arial Narrow" w:cs="Tahoma"/>
        </w:rPr>
        <w:t>Le Maître d’Ouvrage Délégué</w:t>
      </w:r>
      <w:r w:rsidR="000F2AE2">
        <w:rPr>
          <w:rFonts w:ascii="Arial Narrow" w:hAnsi="Arial Narrow" w:cs="Tahoma"/>
        </w:rPr>
        <w:t xml:space="preserve"> </w:t>
      </w:r>
      <w:r w:rsidRPr="00E43058">
        <w:rPr>
          <w:rFonts w:ascii="Arial Narrow" w:hAnsi="Arial Narrow" w:cs="Tahoma"/>
        </w:rPr>
        <w:t>en tant que lieux de travail ou à toutes fins et spécifiquement désignés dans le marché comme faisant partie intégrante du chantier.</w:t>
      </w:r>
    </w:p>
    <w:p w:rsidR="00F25F04" w:rsidRPr="00E43058" w:rsidRDefault="00F25F04" w:rsidP="00F25F04">
      <w:pPr>
        <w:spacing w:before="100" w:beforeAutospacing="1"/>
        <w:rPr>
          <w:rFonts w:ascii="Arial Narrow" w:hAnsi="Arial Narrow" w:cs="Tahoma"/>
          <w:b/>
        </w:rPr>
      </w:pPr>
      <w:r w:rsidRPr="00E43058">
        <w:rPr>
          <w:rFonts w:ascii="Arial Narrow" w:hAnsi="Arial Narrow" w:cs="Tahoma"/>
          <w:b/>
          <w:u w:val="single"/>
        </w:rPr>
        <w:t>CHAPITRE II :</w:t>
      </w:r>
      <w:r w:rsidRPr="00E43058">
        <w:rPr>
          <w:rFonts w:ascii="Arial Narrow" w:hAnsi="Arial Narrow" w:cs="Tahoma"/>
          <w:b/>
        </w:rPr>
        <w:t xml:space="preserve"> EXECUTION DES TRAVAUX</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DELAI D’EXECUTION</w:t>
      </w:r>
    </w:p>
    <w:p w:rsidR="00F25F04" w:rsidRPr="009346B6" w:rsidRDefault="00F25F04" w:rsidP="00F25F04">
      <w:pPr>
        <w:spacing w:before="120"/>
        <w:jc w:val="both"/>
        <w:rPr>
          <w:rFonts w:ascii="Arial Narrow" w:hAnsi="Arial Narrow" w:cs="Tahoma"/>
        </w:rPr>
      </w:pPr>
      <w:r w:rsidRPr="009346B6">
        <w:rPr>
          <w:rFonts w:ascii="Arial Narrow" w:hAnsi="Arial Narrow" w:cs="Tahoma"/>
        </w:rPr>
        <w:t xml:space="preserve">6.1. Le délai </w:t>
      </w:r>
      <w:r w:rsidRPr="00E43058">
        <w:rPr>
          <w:rFonts w:ascii="Arial Narrow" w:hAnsi="Arial Narrow" w:cs="Tahoma"/>
        </w:rPr>
        <w:t>maximum</w:t>
      </w:r>
      <w:r w:rsidRPr="009346B6">
        <w:rPr>
          <w:rFonts w:ascii="Arial Narrow" w:hAnsi="Arial Narrow" w:cs="Tahoma"/>
        </w:rPr>
        <w:t xml:space="preserve"> d’exécution des trava</w:t>
      </w:r>
      <w:r>
        <w:rPr>
          <w:rFonts w:ascii="Arial Narrow" w:hAnsi="Arial Narrow" w:cs="Tahoma"/>
        </w:rPr>
        <w:t>ux objet de la présente Lettre-C</w:t>
      </w:r>
      <w:r w:rsidRPr="009346B6">
        <w:rPr>
          <w:rFonts w:ascii="Arial Narrow" w:hAnsi="Arial Narrow" w:cs="Tahoma"/>
        </w:rPr>
        <w:t>ommande est de</w:t>
      </w:r>
      <w:r w:rsidR="000F2AE2">
        <w:rPr>
          <w:rFonts w:ascii="Arial Narrow" w:hAnsi="Arial Narrow" w:cs="Tahoma"/>
        </w:rPr>
        <w:t xml:space="preserve"> </w:t>
      </w:r>
      <w:r w:rsidR="00191EB1">
        <w:rPr>
          <w:rFonts w:ascii="Arial Narrow" w:hAnsi="Arial Narrow" w:cs="Tahoma"/>
          <w:b/>
        </w:rPr>
        <w:t xml:space="preserve">deux </w:t>
      </w:r>
      <w:r w:rsidRPr="00A22CD7">
        <w:rPr>
          <w:rFonts w:ascii="Arial Narrow" w:hAnsi="Arial Narrow" w:cs="Tahoma"/>
          <w:b/>
        </w:rPr>
        <w:t>(</w:t>
      </w:r>
      <w:r w:rsidRPr="002552D0">
        <w:rPr>
          <w:rFonts w:ascii="Arial Narrow" w:hAnsi="Arial Narrow" w:cs="Tahoma"/>
          <w:b/>
        </w:rPr>
        <w:t>0</w:t>
      </w:r>
      <w:r w:rsidR="00191EB1">
        <w:rPr>
          <w:rFonts w:ascii="Arial Narrow" w:hAnsi="Arial Narrow" w:cs="Tahoma"/>
          <w:b/>
        </w:rPr>
        <w:t>2</w:t>
      </w:r>
      <w:r w:rsidRPr="002552D0">
        <w:rPr>
          <w:rFonts w:ascii="Arial Narrow" w:hAnsi="Arial Narrow" w:cs="Tahoma"/>
          <w:b/>
        </w:rPr>
        <w:t>) mois maximum</w:t>
      </w:r>
      <w:r>
        <w:rPr>
          <w:rFonts w:ascii="Arial Narrow" w:hAnsi="Arial Narrow" w:cs="Tahoma"/>
          <w:b/>
        </w:rPr>
        <w:t xml:space="preserve">, </w:t>
      </w:r>
      <w:r w:rsidRPr="00E43058">
        <w:rPr>
          <w:rFonts w:ascii="Arial Narrow" w:hAnsi="Arial Narrow" w:cs="Tahoma"/>
        </w:rPr>
        <w:t xml:space="preserve">incluant toutes les contraintes liées à l’enclavement et </w:t>
      </w:r>
      <w:r>
        <w:rPr>
          <w:rFonts w:ascii="Arial Narrow" w:hAnsi="Arial Narrow" w:cs="Tahoma"/>
        </w:rPr>
        <w:t>aux contraintes particulières des</w:t>
      </w:r>
      <w:r w:rsidRPr="00E43058">
        <w:rPr>
          <w:rFonts w:ascii="Arial Narrow" w:hAnsi="Arial Narrow" w:cs="Tahoma"/>
        </w:rPr>
        <w:t xml:space="preserve"> site</w:t>
      </w:r>
      <w:r>
        <w:rPr>
          <w:rFonts w:ascii="Arial Narrow" w:hAnsi="Arial Narrow" w:cs="Tahoma"/>
        </w:rPr>
        <w:t>s</w:t>
      </w:r>
      <w:r w:rsidRPr="00E43058">
        <w:rPr>
          <w:rFonts w:ascii="Arial Narrow" w:hAnsi="Arial Narrow" w:cs="Tahoma"/>
        </w:rPr>
        <w:t xml:space="preserve"> relatifs aux conditions climatiques et aux moyens d’accès sur place</w:t>
      </w:r>
      <w:r w:rsidRPr="009346B6">
        <w:rPr>
          <w:rFonts w:ascii="Arial Narrow" w:hAnsi="Arial Narrow" w:cs="Tahoma"/>
        </w:rPr>
        <w:t>.</w:t>
      </w:r>
    </w:p>
    <w:p w:rsidR="00F25F04" w:rsidRDefault="00F25F04" w:rsidP="00F25F04">
      <w:pPr>
        <w:spacing w:before="120"/>
        <w:jc w:val="both"/>
        <w:rPr>
          <w:rFonts w:ascii="Arial Narrow" w:hAnsi="Arial Narrow" w:cs="Tahoma"/>
        </w:rPr>
      </w:pPr>
      <w:r w:rsidRPr="009346B6">
        <w:rPr>
          <w:rFonts w:ascii="Arial Narrow" w:hAnsi="Arial Narrow" w:cs="Tahoma"/>
        </w:rPr>
        <w:t>6.2. Ce délai court à compter de la date de notification de l’ordre de service de commencer les travaux.</w:t>
      </w:r>
    </w:p>
    <w:p w:rsidR="00F25F04" w:rsidRPr="00100C54" w:rsidRDefault="00F25F04" w:rsidP="00F25F04">
      <w:pPr>
        <w:numPr>
          <w:ilvl w:val="0"/>
          <w:numId w:val="7"/>
        </w:numPr>
        <w:spacing w:before="120" w:after="120"/>
        <w:ind w:left="0" w:firstLine="0"/>
        <w:jc w:val="both"/>
        <w:rPr>
          <w:rFonts w:ascii="Arial Narrow" w:hAnsi="Arial Narrow" w:cs="Tahoma"/>
          <w:b/>
          <w:bCs/>
        </w:rPr>
      </w:pPr>
      <w:r w:rsidRPr="00100C54">
        <w:rPr>
          <w:rFonts w:ascii="Arial Narrow" w:hAnsi="Arial Narrow" w:cs="Tahoma"/>
          <w:b/>
          <w:bCs/>
        </w:rPr>
        <w:t> </w:t>
      </w:r>
      <w:r w:rsidRPr="009346B6">
        <w:rPr>
          <w:rFonts w:ascii="Arial Narrow" w:hAnsi="Arial Narrow" w:cs="Tahoma"/>
          <w:b/>
          <w:bCs/>
        </w:rPr>
        <w:t xml:space="preserve">COMMUNICATION </w:t>
      </w:r>
    </w:p>
    <w:p w:rsidR="00F25F04" w:rsidRPr="009346B6" w:rsidRDefault="00F25F04" w:rsidP="00F25F04">
      <w:pPr>
        <w:spacing w:before="120" w:after="120"/>
        <w:jc w:val="both"/>
        <w:rPr>
          <w:rFonts w:ascii="Arial Narrow" w:hAnsi="Arial Narrow" w:cs="Tahoma"/>
        </w:rPr>
      </w:pPr>
      <w:r>
        <w:rPr>
          <w:rFonts w:ascii="Arial Narrow" w:hAnsi="Arial Narrow" w:cs="Tahoma"/>
        </w:rPr>
        <w:t>7.</w:t>
      </w:r>
      <w:r w:rsidRPr="009346B6">
        <w:rPr>
          <w:rFonts w:ascii="Arial Narrow" w:hAnsi="Arial Narrow" w:cs="Tahoma"/>
        </w:rPr>
        <w:t>1</w:t>
      </w:r>
      <w:r>
        <w:rPr>
          <w:rFonts w:ascii="Arial Narrow" w:hAnsi="Arial Narrow" w:cs="Tahoma"/>
        </w:rPr>
        <w:t>.</w:t>
      </w:r>
      <w:r w:rsidRPr="009346B6">
        <w:rPr>
          <w:rFonts w:ascii="Arial Narrow" w:hAnsi="Arial Narrow" w:cs="Tahoma"/>
        </w:rPr>
        <w:t xml:space="preserve"> Toutes les notifications et communications écrites dans le cadre de la présente Lettre</w:t>
      </w:r>
      <w:r>
        <w:rPr>
          <w:rFonts w:ascii="Arial Narrow" w:hAnsi="Arial Narrow" w:cs="Tahoma"/>
        </w:rPr>
        <w:t>-</w:t>
      </w:r>
      <w:r w:rsidRPr="009346B6">
        <w:rPr>
          <w:rFonts w:ascii="Arial Narrow" w:hAnsi="Arial Narrow" w:cs="Tahoma"/>
        </w:rPr>
        <w:t>commande devront être faites aux adresses suivantes :</w:t>
      </w:r>
    </w:p>
    <w:p w:rsidR="00F25F04" w:rsidRPr="00051C92" w:rsidRDefault="00F25F04" w:rsidP="008117A6">
      <w:pPr>
        <w:numPr>
          <w:ilvl w:val="0"/>
          <w:numId w:val="14"/>
        </w:numPr>
        <w:tabs>
          <w:tab w:val="num" w:pos="993"/>
        </w:tabs>
        <w:ind w:left="709" w:firstLine="0"/>
        <w:jc w:val="both"/>
        <w:rPr>
          <w:rFonts w:ascii="Arial Narrow" w:hAnsi="Arial Narrow" w:cs="Tahoma"/>
          <w:color w:val="000000" w:themeColor="text1"/>
        </w:rPr>
      </w:pPr>
      <w:r w:rsidRPr="00051C92">
        <w:rPr>
          <w:rFonts w:ascii="Arial Narrow" w:hAnsi="Arial Narrow" w:cs="Tahoma"/>
          <w:color w:val="000000" w:themeColor="text1"/>
        </w:rPr>
        <w:t>Dans le cas où l’Entrepreneur est le destinataire :………………………………………..</w:t>
      </w:r>
    </w:p>
    <w:p w:rsidR="00F25F04" w:rsidRPr="00051C92" w:rsidRDefault="00F25F04" w:rsidP="00EB4B87">
      <w:pPr>
        <w:ind w:left="709"/>
        <w:jc w:val="both"/>
        <w:rPr>
          <w:rFonts w:ascii="Arial Narrow" w:hAnsi="Arial Narrow" w:cs="Tahoma"/>
          <w:color w:val="000000" w:themeColor="text1"/>
        </w:rPr>
      </w:pPr>
      <w:r w:rsidRPr="00051C92">
        <w:rPr>
          <w:rFonts w:ascii="Arial Narrow" w:hAnsi="Arial Narrow" w:cs="Tahoma"/>
          <w:color w:val="000000" w:themeColor="text1"/>
        </w:rPr>
        <w:t>Passé le délai de quinze (15) jours fixé à l’article 6.1 du CCAG pour faire connaître au Chef de Service son domicile, et dès achèvement des travaux, les correspondances seront valablement adressées à la Mairie de la Commu</w:t>
      </w:r>
      <w:r w:rsidR="00EB4B87" w:rsidRPr="00051C92">
        <w:rPr>
          <w:rFonts w:ascii="Arial Narrow" w:hAnsi="Arial Narrow" w:cs="Tahoma"/>
          <w:color w:val="000000" w:themeColor="text1"/>
        </w:rPr>
        <w:t xml:space="preserve">ne où s’exécutent les travaux. </w:t>
      </w:r>
    </w:p>
    <w:p w:rsidR="00F25F04" w:rsidRPr="00051C92" w:rsidRDefault="00F25F04" w:rsidP="008117A6">
      <w:pPr>
        <w:numPr>
          <w:ilvl w:val="0"/>
          <w:numId w:val="14"/>
        </w:numPr>
        <w:tabs>
          <w:tab w:val="num" w:pos="993"/>
        </w:tabs>
        <w:ind w:left="709" w:firstLine="0"/>
        <w:jc w:val="both"/>
        <w:rPr>
          <w:rFonts w:ascii="Arial Narrow" w:hAnsi="Arial Narrow" w:cs="Tahoma"/>
          <w:color w:val="000000" w:themeColor="text1"/>
        </w:rPr>
      </w:pPr>
      <w:r w:rsidRPr="00051C92">
        <w:rPr>
          <w:rFonts w:ascii="Arial Narrow" w:hAnsi="Arial Narrow" w:cs="Tahoma"/>
          <w:color w:val="000000" w:themeColor="text1"/>
        </w:rPr>
        <w:t xml:space="preserve"> Dans le cas où le Chef de Service est le destinataire :</w:t>
      </w:r>
    </w:p>
    <w:p w:rsidR="00F25F04" w:rsidRPr="00051C92" w:rsidRDefault="00F25F04" w:rsidP="008117A6">
      <w:pPr>
        <w:numPr>
          <w:ilvl w:val="1"/>
          <w:numId w:val="14"/>
        </w:numPr>
        <w:jc w:val="both"/>
        <w:rPr>
          <w:rFonts w:ascii="Arial Narrow" w:hAnsi="Arial Narrow" w:cs="Tahoma"/>
          <w:color w:val="000000" w:themeColor="text1"/>
        </w:rPr>
      </w:pPr>
      <w:r w:rsidRPr="00051C92">
        <w:rPr>
          <w:rFonts w:ascii="Arial Narrow" w:hAnsi="Arial Narrow" w:cs="Tahoma"/>
          <w:color w:val="000000" w:themeColor="text1"/>
        </w:rPr>
        <w:t>Monsieur le </w:t>
      </w:r>
      <w:r w:rsidR="00191EB1">
        <w:rPr>
          <w:rFonts w:ascii="Arial Narrow" w:hAnsi="Arial Narrow" w:cs="Tahoma"/>
          <w:color w:val="000000" w:themeColor="text1"/>
        </w:rPr>
        <w:t>Délégué Régional du MINEPIA de l’</w:t>
      </w:r>
      <w:r w:rsidR="00051C92" w:rsidRPr="00051C92">
        <w:rPr>
          <w:rFonts w:ascii="Arial Narrow" w:hAnsi="Arial Narrow" w:cs="Tahoma"/>
          <w:color w:val="000000" w:themeColor="text1"/>
        </w:rPr>
        <w:t>Est</w:t>
      </w:r>
      <w:r w:rsidRPr="00051C92">
        <w:rPr>
          <w:rFonts w:ascii="Arial Narrow" w:hAnsi="Arial Narrow" w:cs="Tahoma"/>
          <w:color w:val="000000" w:themeColor="text1"/>
        </w:rPr>
        <w:t>, avec copies adressées dans les mêmes délais, à l’Ingénieur et à l’Autorité Contractante ;</w:t>
      </w:r>
    </w:p>
    <w:p w:rsidR="00F25F04" w:rsidRPr="00E43058" w:rsidRDefault="00F25F04" w:rsidP="008117A6">
      <w:pPr>
        <w:numPr>
          <w:ilvl w:val="0"/>
          <w:numId w:val="14"/>
        </w:numPr>
        <w:tabs>
          <w:tab w:val="num" w:pos="993"/>
        </w:tabs>
        <w:ind w:left="709" w:firstLine="0"/>
        <w:jc w:val="both"/>
        <w:rPr>
          <w:rFonts w:ascii="Arial Narrow" w:hAnsi="Arial Narrow" w:cs="Tahoma"/>
        </w:rPr>
      </w:pPr>
      <w:r w:rsidRPr="00E43058">
        <w:rPr>
          <w:rFonts w:ascii="Arial Narrow" w:hAnsi="Arial Narrow" w:cs="Tahoma"/>
        </w:rPr>
        <w:t>Dans le cas où l’Autorité Contractante est le destinataire :</w:t>
      </w:r>
    </w:p>
    <w:p w:rsidR="00F25F04" w:rsidRPr="00E43058" w:rsidRDefault="00F25F04" w:rsidP="008117A6">
      <w:pPr>
        <w:numPr>
          <w:ilvl w:val="1"/>
          <w:numId w:val="14"/>
        </w:numPr>
        <w:jc w:val="both"/>
        <w:rPr>
          <w:rFonts w:ascii="Arial Narrow" w:hAnsi="Arial Narrow" w:cs="Tahoma"/>
        </w:rPr>
      </w:pPr>
      <w:r w:rsidRPr="00E43058">
        <w:rPr>
          <w:rFonts w:ascii="Arial Narrow" w:hAnsi="Arial Narrow" w:cs="Tahoma"/>
        </w:rPr>
        <w:t>M</w:t>
      </w:r>
      <w:r>
        <w:rPr>
          <w:rFonts w:ascii="Arial Narrow" w:hAnsi="Arial Narrow" w:cs="Tahoma"/>
        </w:rPr>
        <w:t xml:space="preserve">onsieur </w:t>
      </w:r>
      <w:r w:rsidR="006A7B4E">
        <w:rPr>
          <w:rFonts w:ascii="Arial Narrow" w:hAnsi="Arial Narrow" w:cs="Tahoma"/>
        </w:rPr>
        <w:t xml:space="preserve">le Gouverneur de la </w:t>
      </w:r>
      <w:r w:rsidR="00795648">
        <w:rPr>
          <w:rFonts w:ascii="Arial Narrow" w:hAnsi="Arial Narrow" w:cs="Tahoma"/>
        </w:rPr>
        <w:t>région</w:t>
      </w:r>
      <w:r w:rsidR="006A7B4E">
        <w:rPr>
          <w:rFonts w:ascii="Arial Narrow" w:hAnsi="Arial Narrow" w:cs="Tahoma"/>
        </w:rPr>
        <w:t xml:space="preserve"> de l’Est</w:t>
      </w:r>
      <w:r w:rsidR="00D75E9F">
        <w:rPr>
          <w:rFonts w:ascii="Arial Narrow" w:hAnsi="Arial Narrow" w:cs="Tahoma"/>
        </w:rPr>
        <w:t xml:space="preserve"> </w:t>
      </w:r>
      <w:r w:rsidRPr="00E43058">
        <w:rPr>
          <w:rFonts w:ascii="Arial Narrow" w:hAnsi="Arial Narrow" w:cs="Tahoma"/>
        </w:rPr>
        <w:t>avec copies adressées dans les mêmes délais au Chef de Service</w:t>
      </w:r>
      <w:r>
        <w:rPr>
          <w:rFonts w:ascii="Arial Narrow" w:hAnsi="Arial Narrow" w:cs="Tahoma"/>
        </w:rPr>
        <w:t xml:space="preserve"> et</w:t>
      </w:r>
      <w:r w:rsidRPr="00E43058">
        <w:rPr>
          <w:rFonts w:ascii="Arial Narrow" w:hAnsi="Arial Narrow" w:cs="Tahoma"/>
        </w:rPr>
        <w:t xml:space="preserve"> à l’Ingénieur.</w:t>
      </w:r>
    </w:p>
    <w:p w:rsidR="00F25F04" w:rsidRDefault="00F25F04" w:rsidP="00F25F04">
      <w:pPr>
        <w:spacing w:before="120"/>
        <w:jc w:val="both"/>
        <w:rPr>
          <w:rFonts w:ascii="Arial Narrow" w:hAnsi="Arial Narrow" w:cs="Tahoma"/>
        </w:rPr>
      </w:pPr>
      <w:r>
        <w:rPr>
          <w:rFonts w:ascii="Arial Narrow" w:hAnsi="Arial Narrow" w:cs="Tahoma"/>
        </w:rPr>
        <w:t>7.2.</w:t>
      </w:r>
      <w:r w:rsidRPr="00E43058">
        <w:rPr>
          <w:rFonts w:ascii="Arial Narrow" w:hAnsi="Arial Narrow" w:cs="Tahoma"/>
        </w:rPr>
        <w:t xml:space="preserve"> L’Entrepreneur adressera toutes notifications écrites ou correspondances à l’Ingénieur</w:t>
      </w:r>
      <w:r>
        <w:rPr>
          <w:rFonts w:ascii="Arial Narrow" w:hAnsi="Arial Narrow" w:cs="Tahoma"/>
        </w:rPr>
        <w:t xml:space="preserve"> du Marché</w:t>
      </w:r>
      <w:r w:rsidRPr="00E43058">
        <w:rPr>
          <w:rFonts w:ascii="Arial Narrow" w:hAnsi="Arial Narrow" w:cs="Tahoma"/>
        </w:rPr>
        <w:t xml:space="preserve">, avec copie au </w:t>
      </w:r>
      <w:r>
        <w:rPr>
          <w:rFonts w:ascii="Arial Narrow" w:hAnsi="Arial Narrow" w:cs="Tahoma"/>
        </w:rPr>
        <w:t xml:space="preserve">Chef Service du Marché </w:t>
      </w:r>
      <w:r w:rsidRPr="00E43058">
        <w:rPr>
          <w:rFonts w:ascii="Arial Narrow" w:hAnsi="Arial Narrow" w:cs="Tahoma"/>
        </w:rPr>
        <w:t>et à l’Autorité Contractante.</w:t>
      </w:r>
    </w:p>
    <w:p w:rsidR="00F25F04" w:rsidRPr="00100C54" w:rsidRDefault="00F25F04" w:rsidP="00F25F04">
      <w:pPr>
        <w:numPr>
          <w:ilvl w:val="0"/>
          <w:numId w:val="7"/>
        </w:numPr>
        <w:spacing w:before="120" w:after="120"/>
        <w:ind w:left="0" w:firstLine="0"/>
        <w:jc w:val="both"/>
        <w:rPr>
          <w:rFonts w:ascii="Arial Narrow" w:hAnsi="Arial Narrow" w:cs="Tahoma"/>
          <w:b/>
          <w:bCs/>
        </w:rPr>
      </w:pPr>
      <w:r w:rsidRPr="00100C54">
        <w:rPr>
          <w:rFonts w:ascii="Arial Narrow" w:hAnsi="Arial Narrow" w:cs="Tahoma"/>
          <w:b/>
          <w:bCs/>
        </w:rPr>
        <w:t xml:space="preserve"> ORDRE DE SERVICE </w:t>
      </w:r>
    </w:p>
    <w:p w:rsidR="00F25F04" w:rsidRPr="00E43058" w:rsidRDefault="00F25F04" w:rsidP="00EB4B87">
      <w:pPr>
        <w:jc w:val="both"/>
        <w:rPr>
          <w:rFonts w:ascii="Arial Narrow" w:hAnsi="Arial Narrow" w:cs="Tahoma"/>
        </w:rPr>
      </w:pPr>
      <w:r>
        <w:rPr>
          <w:rFonts w:ascii="Arial Narrow" w:hAnsi="Arial Narrow" w:cs="Tahoma"/>
        </w:rPr>
        <w:t>8.1.</w:t>
      </w:r>
      <w:r w:rsidRPr="00E43058">
        <w:rPr>
          <w:rFonts w:ascii="Arial Narrow" w:hAnsi="Arial Narrow" w:cs="Tahoma"/>
        </w:rPr>
        <w:t xml:space="preserve"> L’Ordre de Service de commencer les travaux </w:t>
      </w:r>
      <w:proofErr w:type="gramStart"/>
      <w:r w:rsidRPr="00E43058">
        <w:rPr>
          <w:rFonts w:ascii="Arial Narrow" w:hAnsi="Arial Narrow" w:cs="Tahoma"/>
        </w:rPr>
        <w:t>est</w:t>
      </w:r>
      <w:proofErr w:type="gramEnd"/>
      <w:r w:rsidRPr="00E43058">
        <w:rPr>
          <w:rFonts w:ascii="Arial Narrow" w:hAnsi="Arial Narrow" w:cs="Tahoma"/>
        </w:rPr>
        <w:t xml:space="preserve"> signé par l’Autorité Contractante et notifié par le </w:t>
      </w:r>
      <w:r w:rsidR="00693B86">
        <w:rPr>
          <w:rFonts w:ascii="Arial Narrow" w:hAnsi="Arial Narrow" w:cs="Tahoma"/>
        </w:rPr>
        <w:t>Maitre d’Ouvrage</w:t>
      </w:r>
      <w:r w:rsidR="001371F5">
        <w:rPr>
          <w:rFonts w:ascii="Arial Narrow" w:hAnsi="Arial Narrow" w:cs="Tahoma"/>
        </w:rPr>
        <w:t xml:space="preserve"> Délégué</w:t>
      </w:r>
      <w:r w:rsidRPr="00E43058">
        <w:rPr>
          <w:rFonts w:ascii="Arial Narrow" w:hAnsi="Arial Narrow" w:cs="Tahoma"/>
        </w:rPr>
        <w:t>.</w:t>
      </w:r>
    </w:p>
    <w:p w:rsidR="00F25F04" w:rsidRPr="00E43058" w:rsidRDefault="00F25F04" w:rsidP="00EB4B87">
      <w:pPr>
        <w:jc w:val="both"/>
        <w:rPr>
          <w:rFonts w:ascii="Arial Narrow" w:hAnsi="Arial Narrow" w:cs="Tahoma"/>
        </w:rPr>
      </w:pPr>
      <w:r>
        <w:rPr>
          <w:rFonts w:ascii="Arial Narrow" w:hAnsi="Arial Narrow" w:cs="Tahoma"/>
        </w:rPr>
        <w:t xml:space="preserve"> 8.2.</w:t>
      </w:r>
      <w:r w:rsidRPr="00E43058">
        <w:rPr>
          <w:rFonts w:ascii="Arial Narrow" w:hAnsi="Arial Narrow" w:cs="Tahoma"/>
        </w:rPr>
        <w:t xml:space="preserve"> Les Ordres de Services à incidence financière ou susceptibles de modifier </w:t>
      </w:r>
      <w:r>
        <w:rPr>
          <w:rFonts w:ascii="Arial Narrow" w:hAnsi="Arial Narrow" w:cs="Tahoma"/>
        </w:rPr>
        <w:t xml:space="preserve">les délais seront signés par </w:t>
      </w:r>
      <w:r w:rsidRPr="00E43058">
        <w:rPr>
          <w:rFonts w:ascii="Arial Narrow" w:hAnsi="Arial Narrow" w:cs="Tahoma"/>
        </w:rPr>
        <w:t xml:space="preserve">l’Autorité Contractante et notifié par le Chef </w:t>
      </w:r>
      <w:r>
        <w:rPr>
          <w:rFonts w:ascii="Arial Narrow" w:hAnsi="Arial Narrow" w:cs="Tahoma"/>
        </w:rPr>
        <w:t xml:space="preserve">de </w:t>
      </w:r>
      <w:r w:rsidRPr="00E43058">
        <w:rPr>
          <w:rFonts w:ascii="Arial Narrow" w:hAnsi="Arial Narrow" w:cs="Tahoma"/>
        </w:rPr>
        <w:t xml:space="preserve">Service </w:t>
      </w:r>
      <w:r>
        <w:rPr>
          <w:rFonts w:ascii="Arial Narrow" w:hAnsi="Arial Narrow" w:cs="Tahoma"/>
        </w:rPr>
        <w:t>du Marché</w:t>
      </w:r>
      <w:r w:rsidRPr="00E43058">
        <w:rPr>
          <w:rFonts w:ascii="Arial Narrow" w:hAnsi="Arial Narrow" w:cs="Tahoma"/>
        </w:rPr>
        <w:t>.</w:t>
      </w:r>
    </w:p>
    <w:p w:rsidR="00F25F04" w:rsidRPr="00E43058" w:rsidRDefault="00F25F04" w:rsidP="00EB4B87">
      <w:pPr>
        <w:jc w:val="both"/>
        <w:rPr>
          <w:rFonts w:ascii="Arial Narrow" w:hAnsi="Arial Narrow" w:cs="Tahoma"/>
        </w:rPr>
      </w:pPr>
      <w:r>
        <w:rPr>
          <w:rFonts w:ascii="Arial Narrow" w:hAnsi="Arial Narrow" w:cs="Tahoma"/>
        </w:rPr>
        <w:t xml:space="preserve"> 8.3.</w:t>
      </w:r>
      <w:r w:rsidRPr="00E43058">
        <w:rPr>
          <w:rFonts w:ascii="Arial Narrow" w:hAnsi="Arial Narrow" w:cs="Tahoma"/>
        </w:rPr>
        <w:t xml:space="preserve"> Les Ordres de Service à caractères technique liés au déroulement normal du chantier et sans incidence ni sur le montant, ni sur le délai des travaux seront signés et notifiés </w:t>
      </w:r>
      <w:r>
        <w:rPr>
          <w:rFonts w:ascii="Arial Narrow" w:hAnsi="Arial Narrow" w:cs="Tahoma"/>
        </w:rPr>
        <w:t xml:space="preserve">par l’Ingénieur </w:t>
      </w:r>
      <w:r w:rsidRPr="00E43058">
        <w:rPr>
          <w:rFonts w:ascii="Arial Narrow" w:hAnsi="Arial Narrow" w:cs="Tahoma"/>
        </w:rPr>
        <w:t>du Marché.</w:t>
      </w:r>
    </w:p>
    <w:p w:rsidR="00F25F04" w:rsidRPr="00E43058" w:rsidRDefault="00F25F04" w:rsidP="00EB4B87">
      <w:pPr>
        <w:jc w:val="both"/>
        <w:rPr>
          <w:rFonts w:ascii="Arial Narrow" w:hAnsi="Arial Narrow" w:cs="Tahoma"/>
        </w:rPr>
      </w:pPr>
      <w:r>
        <w:rPr>
          <w:rFonts w:ascii="Arial Narrow" w:hAnsi="Arial Narrow" w:cs="Tahoma"/>
        </w:rPr>
        <w:t>8.4.</w:t>
      </w:r>
      <w:r w:rsidRPr="00E43058">
        <w:rPr>
          <w:rFonts w:ascii="Arial Narrow" w:hAnsi="Arial Narrow" w:cs="Tahoma"/>
        </w:rPr>
        <w:t xml:space="preserve"> Les Ordres de Service valant mise en demeure seront signés par l’Autorité Contractante et notifié par le </w:t>
      </w:r>
      <w:r>
        <w:rPr>
          <w:rFonts w:ascii="Arial Narrow" w:hAnsi="Arial Narrow" w:cs="Tahoma"/>
        </w:rPr>
        <w:t>Chef de Service</w:t>
      </w:r>
      <w:r w:rsidRPr="00E43058">
        <w:rPr>
          <w:rFonts w:ascii="Arial Narrow" w:hAnsi="Arial Narrow" w:cs="Tahoma"/>
        </w:rPr>
        <w:t xml:space="preserve"> du Marché.</w:t>
      </w:r>
    </w:p>
    <w:p w:rsidR="00F25F04" w:rsidRDefault="00F25F04" w:rsidP="00EB4B87">
      <w:pPr>
        <w:jc w:val="both"/>
        <w:rPr>
          <w:rFonts w:ascii="Arial Narrow" w:hAnsi="Arial Narrow" w:cs="Tahoma"/>
        </w:rPr>
      </w:pPr>
      <w:r>
        <w:rPr>
          <w:rFonts w:ascii="Arial Narrow" w:hAnsi="Arial Narrow" w:cs="Tahoma"/>
        </w:rPr>
        <w:t xml:space="preserve"> 8.5.</w:t>
      </w:r>
      <w:r w:rsidRPr="00E43058">
        <w:rPr>
          <w:rFonts w:ascii="Arial Narrow" w:hAnsi="Arial Narrow" w:cs="Tahoma"/>
        </w:rPr>
        <w:t xml:space="preserve"> L’Entrepreneur dispose d’un délai de quinze (15) jours pour émettre des réserves sur tout Ordre de Service reçu. Le fait d’émettre des réserves ne dispense pas l’entreprise d’exécuter les ordres de service reçus.</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ROLE ET RESPONSABILITE DU COCONTRACTANT</w:t>
      </w:r>
    </w:p>
    <w:p w:rsidR="00F25F04" w:rsidRPr="00E43058" w:rsidRDefault="00F25F04" w:rsidP="008117A6">
      <w:pPr>
        <w:pStyle w:val="CORPSCCAP"/>
        <w:numPr>
          <w:ilvl w:val="1"/>
          <w:numId w:val="54"/>
        </w:numPr>
        <w:tabs>
          <w:tab w:val="left" w:pos="426"/>
        </w:tabs>
        <w:spacing w:after="0"/>
        <w:ind w:left="0" w:firstLine="0"/>
        <w:rPr>
          <w:rFonts w:ascii="Arial Narrow" w:hAnsi="Arial Narrow" w:cs="Times New Roman"/>
          <w:sz w:val="20"/>
          <w:szCs w:val="20"/>
        </w:rPr>
      </w:pPr>
      <w:r w:rsidRPr="00E43058">
        <w:rPr>
          <w:rFonts w:ascii="Arial Narrow" w:hAnsi="Arial Narrow" w:cs="Times New Roman"/>
          <w:sz w:val="20"/>
          <w:szCs w:val="20"/>
        </w:rPr>
        <w:t>Le planning détaillé et général d’avancement des travaux sera communiqué à l’Ingénieur en cinq (5) exemplaires à chaque début de mois.</w:t>
      </w:r>
    </w:p>
    <w:p w:rsidR="00F25F04" w:rsidRPr="00E43058" w:rsidRDefault="00F25F04" w:rsidP="008117A6">
      <w:pPr>
        <w:pStyle w:val="CORPSCCAP"/>
        <w:numPr>
          <w:ilvl w:val="1"/>
          <w:numId w:val="54"/>
        </w:numPr>
        <w:tabs>
          <w:tab w:val="left" w:pos="426"/>
        </w:tabs>
        <w:spacing w:after="0"/>
        <w:ind w:left="0" w:firstLine="0"/>
        <w:rPr>
          <w:rFonts w:ascii="Arial Narrow" w:hAnsi="Arial Narrow" w:cs="Times New Roman"/>
          <w:sz w:val="20"/>
          <w:szCs w:val="20"/>
        </w:rPr>
      </w:pPr>
      <w:r w:rsidRPr="00E43058">
        <w:rPr>
          <w:rFonts w:ascii="Arial Narrow" w:hAnsi="Arial Narrow" w:cs="Times New Roman"/>
          <w:sz w:val="20"/>
          <w:szCs w:val="20"/>
        </w:rPr>
        <w:t>L’Entrepreneur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les informations concernant les risques, aléas et circonstances susceptibles d’influencer son offre.</w:t>
      </w:r>
    </w:p>
    <w:p w:rsidR="00F25F04" w:rsidRPr="00E43058" w:rsidRDefault="00F25F04" w:rsidP="008117A6">
      <w:pPr>
        <w:pStyle w:val="CORPSCCAP"/>
        <w:numPr>
          <w:ilvl w:val="1"/>
          <w:numId w:val="54"/>
        </w:numPr>
        <w:tabs>
          <w:tab w:val="left" w:pos="426"/>
        </w:tabs>
        <w:spacing w:after="0"/>
        <w:ind w:left="0" w:firstLine="0"/>
        <w:rPr>
          <w:rFonts w:ascii="Arial Narrow" w:hAnsi="Arial Narrow" w:cs="Times New Roman"/>
          <w:sz w:val="20"/>
          <w:szCs w:val="20"/>
        </w:rPr>
      </w:pPr>
      <w:r w:rsidRPr="00E43058">
        <w:rPr>
          <w:rFonts w:ascii="Arial Narrow" w:hAnsi="Arial Narrow" w:cs="Times New Roman"/>
          <w:sz w:val="20"/>
          <w:szCs w:val="20"/>
        </w:rPr>
        <w:t xml:space="preserve">L’Entrepreneur est responsable vis-à-vis du Maître d’Ouvrage représenté par le </w:t>
      </w:r>
      <w:r>
        <w:rPr>
          <w:rFonts w:ascii="Arial Narrow" w:hAnsi="Arial Narrow" w:cs="Times New Roman"/>
          <w:sz w:val="20"/>
          <w:szCs w:val="20"/>
        </w:rPr>
        <w:t>Chef de Service</w:t>
      </w:r>
      <w:r w:rsidRPr="00E43058">
        <w:rPr>
          <w:rFonts w:ascii="Arial Narrow" w:hAnsi="Arial Narrow" w:cs="Times New Roman"/>
          <w:sz w:val="20"/>
          <w:szCs w:val="20"/>
        </w:rPr>
        <w:t xml:space="preserve"> du Marché, de l’organisation et de la conduite du chantier, de la qualité des matériaux et fournitures dont la charge lui incombe, employés par lui, de leur parfaite adaptation aux besoins du chantier et de la bonne exécution des travaux.</w:t>
      </w:r>
    </w:p>
    <w:p w:rsidR="00F25F04" w:rsidRPr="00E43058" w:rsidRDefault="00F25F04" w:rsidP="008117A6">
      <w:pPr>
        <w:pStyle w:val="CORPSCCAP"/>
        <w:numPr>
          <w:ilvl w:val="1"/>
          <w:numId w:val="54"/>
        </w:numPr>
        <w:tabs>
          <w:tab w:val="left" w:pos="426"/>
        </w:tabs>
        <w:spacing w:after="0"/>
        <w:ind w:left="0" w:firstLine="0"/>
        <w:rPr>
          <w:rFonts w:ascii="Arial Narrow" w:hAnsi="Arial Narrow" w:cs="Times New Roman"/>
          <w:sz w:val="20"/>
          <w:szCs w:val="20"/>
        </w:rPr>
      </w:pPr>
      <w:r w:rsidRPr="00E43058">
        <w:rPr>
          <w:rFonts w:ascii="Arial Narrow" w:hAnsi="Arial Narrow" w:cs="Times New Roman"/>
          <w:sz w:val="20"/>
          <w:szCs w:val="20"/>
        </w:rPr>
        <w:t>Les travaux seront exécutés conformément aux plans et spécifications techniques selon les règles de l’art conformément aux techniques et pratiques en République du Cameroun.</w:t>
      </w:r>
    </w:p>
    <w:p w:rsidR="00F25F04" w:rsidRPr="00E43058" w:rsidRDefault="00F25F04" w:rsidP="00EB4B87">
      <w:pPr>
        <w:pStyle w:val="CORPSCCAP"/>
        <w:tabs>
          <w:tab w:val="left" w:pos="426"/>
        </w:tabs>
        <w:spacing w:after="0"/>
        <w:ind w:left="0" w:firstLine="0"/>
        <w:rPr>
          <w:rFonts w:ascii="Arial Narrow" w:hAnsi="Arial Narrow" w:cs="Times New Roman"/>
          <w:sz w:val="20"/>
          <w:szCs w:val="20"/>
        </w:rPr>
      </w:pPr>
      <w:r w:rsidRPr="00E43058">
        <w:rPr>
          <w:rFonts w:ascii="Arial Narrow" w:hAnsi="Arial Narrow" w:cs="Times New Roman"/>
          <w:sz w:val="20"/>
          <w:szCs w:val="20"/>
        </w:rPr>
        <w:t>A cet effet, le cocontractant devra prendre toutes les mesures pour fournir tous les moyens nécessaires et engager tout le personnel spécialisé.</w:t>
      </w:r>
    </w:p>
    <w:p w:rsidR="00F25F04" w:rsidRPr="00E43058" w:rsidRDefault="00F25F04" w:rsidP="008117A6">
      <w:pPr>
        <w:pStyle w:val="CORPSCCAP"/>
        <w:numPr>
          <w:ilvl w:val="1"/>
          <w:numId w:val="54"/>
        </w:numPr>
        <w:tabs>
          <w:tab w:val="left" w:pos="426"/>
        </w:tabs>
        <w:spacing w:after="0"/>
        <w:ind w:left="0" w:firstLine="0"/>
        <w:rPr>
          <w:rFonts w:ascii="Arial Narrow" w:hAnsi="Arial Narrow" w:cs="Times New Roman"/>
          <w:sz w:val="20"/>
          <w:szCs w:val="20"/>
        </w:rPr>
      </w:pPr>
      <w:r w:rsidRPr="00E43058">
        <w:rPr>
          <w:rFonts w:ascii="Arial Narrow" w:hAnsi="Arial Narrow" w:cs="Times New Roman"/>
          <w:sz w:val="20"/>
          <w:szCs w:val="20"/>
        </w:rPr>
        <w:t>L’Entrepreneur reste responsable de la totalité du chantier, y compris des interventions des sous-traitant</w:t>
      </w:r>
      <w:r>
        <w:rPr>
          <w:rFonts w:ascii="Arial Narrow" w:hAnsi="Arial Narrow" w:cs="Times New Roman"/>
          <w:sz w:val="20"/>
          <w:szCs w:val="20"/>
        </w:rPr>
        <w:t xml:space="preserve">s agréés. Il lui appartient en </w:t>
      </w:r>
      <w:r w:rsidRPr="00E43058">
        <w:rPr>
          <w:rFonts w:ascii="Arial Narrow" w:hAnsi="Arial Narrow" w:cs="Times New Roman"/>
          <w:sz w:val="20"/>
          <w:szCs w:val="20"/>
        </w:rPr>
        <w:t>outre d’assurer la coordination des prestations des fournisseurs, des sous-traitants dont le concours lui est assuré pour les différents corps d’état, leur intervention en temps utile sous sa direction et la bonne exécution des ordres donnés par l’Ingénieur.</w:t>
      </w:r>
    </w:p>
    <w:p w:rsidR="00F25F04" w:rsidRPr="00E43058" w:rsidRDefault="00F25F04" w:rsidP="008117A6">
      <w:pPr>
        <w:pStyle w:val="CORPSCCAP"/>
        <w:numPr>
          <w:ilvl w:val="1"/>
          <w:numId w:val="54"/>
        </w:numPr>
        <w:tabs>
          <w:tab w:val="left" w:pos="426"/>
        </w:tabs>
        <w:spacing w:after="0"/>
        <w:ind w:left="0" w:firstLine="0"/>
        <w:rPr>
          <w:rFonts w:ascii="Arial Narrow" w:hAnsi="Arial Narrow" w:cs="Times New Roman"/>
          <w:sz w:val="20"/>
          <w:szCs w:val="20"/>
        </w:rPr>
      </w:pPr>
      <w:r w:rsidRPr="00E43058">
        <w:rPr>
          <w:rFonts w:ascii="Arial Narrow" w:hAnsi="Arial Narrow" w:cs="Times New Roman"/>
          <w:sz w:val="20"/>
          <w:szCs w:val="20"/>
        </w:rPr>
        <w:t>L’Entrepreneur devra assurer la protection et la sécurité des ouvrages existants pendant l’exécution des travaux.</w:t>
      </w:r>
    </w:p>
    <w:p w:rsidR="00F25F04" w:rsidRDefault="00F25F04" w:rsidP="008117A6">
      <w:pPr>
        <w:pStyle w:val="CORPSCCAP"/>
        <w:numPr>
          <w:ilvl w:val="1"/>
          <w:numId w:val="54"/>
        </w:numPr>
        <w:tabs>
          <w:tab w:val="left" w:pos="426"/>
        </w:tabs>
        <w:spacing w:after="0"/>
        <w:ind w:left="0" w:firstLine="0"/>
        <w:rPr>
          <w:rFonts w:ascii="Arial Narrow" w:hAnsi="Arial Narrow" w:cs="Times New Roman"/>
          <w:sz w:val="20"/>
          <w:szCs w:val="20"/>
        </w:rPr>
      </w:pPr>
      <w:r w:rsidRPr="00E43058">
        <w:rPr>
          <w:rFonts w:ascii="Arial Narrow" w:hAnsi="Arial Narrow" w:cs="Times New Roman"/>
          <w:sz w:val="20"/>
          <w:szCs w:val="20"/>
        </w:rPr>
        <w:t>L’Entrepreneur devra tenir constamment à jour un planning d’avancement des travaux et le communiquer régulièrement à l’Ingénieur.</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 xml:space="preserve">SOUS </w:t>
      </w:r>
      <w:r w:rsidRPr="00741763">
        <w:rPr>
          <w:rFonts w:ascii="Arial Narrow" w:hAnsi="Arial Narrow" w:cs="Tahoma"/>
          <w:b/>
          <w:bCs/>
        </w:rPr>
        <w:t xml:space="preserve">TRAITANCE </w:t>
      </w:r>
    </w:p>
    <w:p w:rsidR="00F25F04" w:rsidRPr="00E43058" w:rsidRDefault="00F25F04" w:rsidP="008117A6">
      <w:pPr>
        <w:numPr>
          <w:ilvl w:val="1"/>
          <w:numId w:val="55"/>
        </w:numPr>
        <w:tabs>
          <w:tab w:val="left" w:pos="567"/>
        </w:tabs>
        <w:ind w:left="0" w:firstLine="0"/>
        <w:jc w:val="both"/>
        <w:rPr>
          <w:rFonts w:ascii="Arial Narrow" w:hAnsi="Arial Narrow" w:cs="Tahoma"/>
        </w:rPr>
      </w:pPr>
      <w:r w:rsidRPr="00E43058">
        <w:rPr>
          <w:rFonts w:ascii="Arial Narrow" w:hAnsi="Arial Narrow" w:cs="Tahoma"/>
        </w:rPr>
        <w:lastRenderedPageBreak/>
        <w:t xml:space="preserve">La présente </w:t>
      </w:r>
      <w:r>
        <w:rPr>
          <w:rFonts w:ascii="Arial Narrow" w:hAnsi="Arial Narrow" w:cs="Tahoma"/>
        </w:rPr>
        <w:t xml:space="preserve">Lettre-Commande </w:t>
      </w:r>
      <w:r w:rsidRPr="00E43058">
        <w:rPr>
          <w:rFonts w:ascii="Arial Narrow" w:hAnsi="Arial Narrow" w:cs="Tahoma"/>
        </w:rPr>
        <w:t>prévoit la possibilité pour l’attributaire de faire exécuter une partie des travaux par un ou des sous-traitants.</w:t>
      </w:r>
    </w:p>
    <w:p w:rsidR="00F25F04" w:rsidRPr="00E43058" w:rsidRDefault="00F25F04" w:rsidP="008117A6">
      <w:pPr>
        <w:numPr>
          <w:ilvl w:val="1"/>
          <w:numId w:val="55"/>
        </w:numPr>
        <w:tabs>
          <w:tab w:val="left" w:pos="567"/>
        </w:tabs>
        <w:ind w:left="0" w:firstLine="0"/>
        <w:jc w:val="both"/>
        <w:rPr>
          <w:rFonts w:ascii="Arial Narrow" w:hAnsi="Arial Narrow" w:cs="Tahoma"/>
        </w:rPr>
      </w:pPr>
      <w:r w:rsidRPr="00E43058">
        <w:rPr>
          <w:rFonts w:ascii="Arial Narrow" w:hAnsi="Arial Narrow" w:cs="Tahoma"/>
        </w:rPr>
        <w:t xml:space="preserve">L’attributaire ne pourra confier des travaux en sous-traitance sans l’accord préalable </w:t>
      </w:r>
      <w:r w:rsidRPr="004E412E">
        <w:rPr>
          <w:rFonts w:ascii="Arial Narrow" w:hAnsi="Arial Narrow" w:cs="Tahoma"/>
        </w:rPr>
        <w:t>du Maître d’Ouvrage,</w:t>
      </w:r>
      <w:r w:rsidRPr="00E43058">
        <w:rPr>
          <w:rFonts w:ascii="Arial Narrow" w:hAnsi="Arial Narrow" w:cs="Tahoma"/>
        </w:rPr>
        <w:t xml:space="preserve"> représenté par le </w:t>
      </w:r>
      <w:r>
        <w:rPr>
          <w:rFonts w:ascii="Arial Narrow" w:hAnsi="Arial Narrow" w:cs="Tahoma"/>
        </w:rPr>
        <w:t>Chef de Service</w:t>
      </w:r>
      <w:r w:rsidRPr="00E43058">
        <w:rPr>
          <w:rFonts w:ascii="Arial Narrow" w:hAnsi="Arial Narrow" w:cs="Tahoma"/>
        </w:rPr>
        <w:t xml:space="preserve"> du Marché. Cette autorisation n’affranchit l’attributaire d’aucune de ses obligations contractuelles.</w:t>
      </w:r>
    </w:p>
    <w:p w:rsidR="00F25F04" w:rsidRPr="00E43058" w:rsidRDefault="00F25F04" w:rsidP="008117A6">
      <w:pPr>
        <w:numPr>
          <w:ilvl w:val="1"/>
          <w:numId w:val="55"/>
        </w:numPr>
        <w:tabs>
          <w:tab w:val="left" w:pos="567"/>
        </w:tabs>
        <w:ind w:left="0" w:firstLine="0"/>
        <w:jc w:val="both"/>
        <w:rPr>
          <w:rFonts w:ascii="Arial Narrow" w:hAnsi="Arial Narrow" w:cs="Tahoma"/>
        </w:rPr>
      </w:pPr>
      <w:r w:rsidRPr="00E43058">
        <w:rPr>
          <w:rFonts w:ascii="Arial Narrow" w:hAnsi="Arial Narrow" w:cs="Tahoma"/>
        </w:rPr>
        <w:t xml:space="preserve">L’attributaire doit s’assurer que les sous-traitants sont en règle avec l’Administration Camerounaise. </w:t>
      </w:r>
    </w:p>
    <w:p w:rsidR="00F25F04" w:rsidRPr="00E43058" w:rsidRDefault="00F25F04" w:rsidP="008117A6">
      <w:pPr>
        <w:numPr>
          <w:ilvl w:val="1"/>
          <w:numId w:val="55"/>
        </w:numPr>
        <w:tabs>
          <w:tab w:val="left" w:pos="567"/>
        </w:tabs>
        <w:ind w:left="0" w:firstLine="0"/>
        <w:jc w:val="both"/>
        <w:rPr>
          <w:rFonts w:ascii="Arial Narrow" w:hAnsi="Arial Narrow" w:cs="Tahoma"/>
        </w:rPr>
      </w:pPr>
      <w:r w:rsidRPr="00E43058">
        <w:rPr>
          <w:rFonts w:ascii="Arial Narrow" w:hAnsi="Arial Narrow" w:cs="Tahoma"/>
        </w:rPr>
        <w:t>Le non-respect des dispositions ci-dessus constitue un motif de résiliation du marché.</w:t>
      </w:r>
    </w:p>
    <w:p w:rsidR="00F25F04" w:rsidRPr="00E43058" w:rsidRDefault="00F25F04" w:rsidP="008117A6">
      <w:pPr>
        <w:numPr>
          <w:ilvl w:val="1"/>
          <w:numId w:val="55"/>
        </w:numPr>
        <w:tabs>
          <w:tab w:val="left" w:pos="567"/>
        </w:tabs>
        <w:ind w:left="0" w:firstLine="0"/>
        <w:jc w:val="both"/>
        <w:rPr>
          <w:rFonts w:ascii="Arial Narrow" w:hAnsi="Arial Narrow" w:cs="Tahoma"/>
        </w:rPr>
      </w:pPr>
      <w:r w:rsidRPr="00E43058">
        <w:rPr>
          <w:rFonts w:ascii="Arial Narrow" w:hAnsi="Arial Narrow" w:cs="Tahoma"/>
        </w:rPr>
        <w:t xml:space="preserve">En cas d’autorisation, la </w:t>
      </w:r>
      <w:r w:rsidRPr="00E43058">
        <w:rPr>
          <w:rFonts w:ascii="Arial Narrow" w:hAnsi="Arial Narrow"/>
        </w:rPr>
        <w:t xml:space="preserve">part sous-traitée des travaux ne doit pas excéder trente pourcent (30%) du montant </w:t>
      </w:r>
      <w:r>
        <w:rPr>
          <w:rFonts w:ascii="Arial Narrow" w:hAnsi="Arial Narrow"/>
        </w:rPr>
        <w:t>de la Lettre-commande</w:t>
      </w:r>
      <w:r w:rsidRPr="00E43058">
        <w:rPr>
          <w:rFonts w:ascii="Arial Narrow" w:hAnsi="Arial Narrow"/>
        </w:rPr>
        <w:t>.</w:t>
      </w:r>
    </w:p>
    <w:p w:rsidR="00F25F04" w:rsidRPr="00E43058" w:rsidRDefault="00F25F04" w:rsidP="008117A6">
      <w:pPr>
        <w:numPr>
          <w:ilvl w:val="1"/>
          <w:numId w:val="55"/>
        </w:numPr>
        <w:tabs>
          <w:tab w:val="left" w:pos="567"/>
        </w:tabs>
        <w:ind w:left="0" w:firstLine="0"/>
        <w:jc w:val="both"/>
        <w:rPr>
          <w:rFonts w:ascii="Arial Narrow" w:hAnsi="Arial Narrow" w:cs="Tahoma"/>
        </w:rPr>
      </w:pPr>
      <w:r w:rsidRPr="00E43058">
        <w:rPr>
          <w:rFonts w:ascii="Arial Narrow" w:hAnsi="Arial Narrow" w:cs="Tahoma"/>
        </w:rPr>
        <w:t>Les sous-traitants devront satisfaire aux mêmes conditions techniques et financières que le titulaire du marché. Ils exécuteront les travaux sous la seule et pleine responsabilité de l’attributaire</w:t>
      </w:r>
    </w:p>
    <w:p w:rsidR="00F25F04" w:rsidRDefault="00F25F04" w:rsidP="008117A6">
      <w:pPr>
        <w:numPr>
          <w:ilvl w:val="1"/>
          <w:numId w:val="55"/>
        </w:numPr>
        <w:tabs>
          <w:tab w:val="left" w:pos="567"/>
        </w:tabs>
        <w:ind w:left="0" w:firstLine="0"/>
        <w:jc w:val="both"/>
        <w:rPr>
          <w:rFonts w:ascii="Arial Narrow" w:hAnsi="Arial Narrow" w:cs="Tahoma"/>
        </w:rPr>
      </w:pPr>
      <w:r w:rsidRPr="00E43058">
        <w:rPr>
          <w:rFonts w:ascii="Arial Narrow" w:hAnsi="Arial Narrow" w:cs="Tahoma"/>
        </w:rPr>
        <w:t xml:space="preserve">En tout état de cause, l’attributaire restera vis à vis du Maître d’ouvrage représenté par le </w:t>
      </w:r>
      <w:r>
        <w:rPr>
          <w:rFonts w:ascii="Arial Narrow" w:hAnsi="Arial Narrow" w:cs="Tahoma"/>
        </w:rPr>
        <w:t>Chef de Service</w:t>
      </w:r>
      <w:r w:rsidRPr="00E43058">
        <w:rPr>
          <w:rFonts w:ascii="Arial Narrow" w:hAnsi="Arial Narrow" w:cs="Tahoma"/>
        </w:rPr>
        <w:t xml:space="preserve"> du Marché, seul responsable de l’exécution du contrôle conformément aux obligations contractuelles.</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PROJET D’EXECUTION</w:t>
      </w:r>
    </w:p>
    <w:p w:rsidR="00F25F04" w:rsidRPr="008B49AA" w:rsidRDefault="00F25F04" w:rsidP="008117A6">
      <w:pPr>
        <w:numPr>
          <w:ilvl w:val="1"/>
          <w:numId w:val="56"/>
        </w:numPr>
        <w:tabs>
          <w:tab w:val="left" w:pos="567"/>
        </w:tabs>
        <w:ind w:left="0" w:firstLine="0"/>
        <w:jc w:val="both"/>
        <w:rPr>
          <w:rFonts w:ascii="Arial Narrow" w:hAnsi="Arial Narrow" w:cs="Tahoma"/>
        </w:rPr>
      </w:pPr>
      <w:r w:rsidRPr="008B49AA">
        <w:rPr>
          <w:rFonts w:ascii="Arial Narrow" w:hAnsi="Arial Narrow" w:cs="Tahoma"/>
        </w:rPr>
        <w:t>Le projet d’exécution, comprend les pièces graphiques détaillées, les notes de calcul et toutes les informations nécessaires, relatives aux technologies employées et aux équipements mis en œuvre. Il est établi par le Cocontractant conformément aux clauses contractuelles et dans le respect des directives contenues dans le Dossier d’Appel d’Offres.</w:t>
      </w:r>
    </w:p>
    <w:p w:rsidR="00F25F04" w:rsidRDefault="00F25F04" w:rsidP="008117A6">
      <w:pPr>
        <w:numPr>
          <w:ilvl w:val="1"/>
          <w:numId w:val="56"/>
        </w:numPr>
        <w:tabs>
          <w:tab w:val="left" w:pos="567"/>
        </w:tabs>
        <w:ind w:left="0" w:firstLine="0"/>
        <w:jc w:val="both"/>
        <w:rPr>
          <w:rFonts w:ascii="Arial Narrow" w:hAnsi="Arial Narrow" w:cs="Tahoma"/>
        </w:rPr>
      </w:pPr>
      <w:r w:rsidRPr="002E53C0">
        <w:rPr>
          <w:rFonts w:ascii="Arial Narrow" w:hAnsi="Arial Narrow" w:cs="Tahoma"/>
        </w:rPr>
        <w:t>Le projet d’exécution est soumis au visa préalable de l’Ingénieur du Marché</w:t>
      </w:r>
      <w:r>
        <w:rPr>
          <w:rFonts w:ascii="Arial Narrow" w:hAnsi="Arial Narrow" w:cs="Tahoma"/>
        </w:rPr>
        <w:t xml:space="preserve">. Il </w:t>
      </w:r>
      <w:r w:rsidRPr="002E53C0">
        <w:rPr>
          <w:rFonts w:ascii="Arial Narrow" w:hAnsi="Arial Narrow" w:cs="Tahoma"/>
        </w:rPr>
        <w:t>dispose</w:t>
      </w:r>
      <w:r w:rsidR="00D75E9F">
        <w:rPr>
          <w:rFonts w:ascii="Arial Narrow" w:hAnsi="Arial Narrow" w:cs="Tahoma"/>
        </w:rPr>
        <w:t xml:space="preserve"> </w:t>
      </w:r>
      <w:r w:rsidRPr="002E53C0">
        <w:rPr>
          <w:rFonts w:ascii="Arial Narrow" w:hAnsi="Arial Narrow" w:cs="Tahoma"/>
        </w:rPr>
        <w:t>d’un délai maximum de 72 heur</w:t>
      </w:r>
      <w:r>
        <w:rPr>
          <w:rFonts w:ascii="Arial Narrow" w:hAnsi="Arial Narrow" w:cs="Tahoma"/>
        </w:rPr>
        <w:t>es pour viser ou rejeter en motivant son rejet, le projet d’exécution.</w:t>
      </w:r>
    </w:p>
    <w:p w:rsidR="00F25F04" w:rsidRDefault="00F25F04" w:rsidP="00EB4B87">
      <w:pPr>
        <w:tabs>
          <w:tab w:val="left" w:pos="567"/>
        </w:tabs>
        <w:jc w:val="both"/>
        <w:rPr>
          <w:rFonts w:ascii="Arial Narrow" w:hAnsi="Arial Narrow" w:cs="Tahoma"/>
        </w:rPr>
      </w:pPr>
      <w:r>
        <w:rPr>
          <w:rFonts w:ascii="Arial Narrow" w:hAnsi="Arial Narrow" w:cs="Tahoma"/>
        </w:rPr>
        <w:t>Après visa, le projet d’exécution est</w:t>
      </w:r>
      <w:r w:rsidRPr="002E53C0">
        <w:rPr>
          <w:rFonts w:ascii="Arial Narrow" w:hAnsi="Arial Narrow" w:cs="Tahoma"/>
        </w:rPr>
        <w:t xml:space="preserve"> transmis au Chef de Service du Marché pour approbation.</w:t>
      </w:r>
      <w:r>
        <w:rPr>
          <w:rFonts w:ascii="Arial Narrow" w:hAnsi="Arial Narrow" w:cs="Tahoma"/>
        </w:rPr>
        <w:t xml:space="preserve"> Le </w:t>
      </w:r>
      <w:r w:rsidRPr="002E53C0">
        <w:rPr>
          <w:rFonts w:ascii="Arial Narrow" w:hAnsi="Arial Narrow" w:cs="Tahoma"/>
        </w:rPr>
        <w:t>Chef de Service du Marché dispose</w:t>
      </w:r>
      <w:r w:rsidR="00673EAD">
        <w:rPr>
          <w:rFonts w:ascii="Arial Narrow" w:hAnsi="Arial Narrow" w:cs="Tahoma"/>
        </w:rPr>
        <w:t xml:space="preserve"> </w:t>
      </w:r>
      <w:r w:rsidRPr="002E53C0">
        <w:rPr>
          <w:rFonts w:ascii="Arial Narrow" w:hAnsi="Arial Narrow" w:cs="Tahoma"/>
        </w:rPr>
        <w:t>d’un délai maximum de 72 heur</w:t>
      </w:r>
      <w:r>
        <w:rPr>
          <w:rFonts w:ascii="Arial Narrow" w:hAnsi="Arial Narrow" w:cs="Tahoma"/>
        </w:rPr>
        <w:t>es pour approuver ou rejeter le projet d’exécution</w:t>
      </w:r>
    </w:p>
    <w:p w:rsidR="00F25F04" w:rsidRPr="002E53C0" w:rsidRDefault="00F25F04" w:rsidP="00EB4B87">
      <w:pPr>
        <w:tabs>
          <w:tab w:val="left" w:pos="567"/>
        </w:tabs>
        <w:jc w:val="both"/>
        <w:rPr>
          <w:rFonts w:ascii="Arial Narrow" w:hAnsi="Arial Narrow" w:cs="Tahoma"/>
        </w:rPr>
      </w:pPr>
      <w:r>
        <w:rPr>
          <w:rFonts w:ascii="Arial Narrow" w:hAnsi="Arial Narrow" w:cs="Tahoma"/>
        </w:rPr>
        <w:t xml:space="preserve">Après approbation, le projet d’exécution est transmis </w:t>
      </w:r>
      <w:r w:rsidRPr="002E53C0">
        <w:rPr>
          <w:rFonts w:ascii="Arial Narrow" w:hAnsi="Arial Narrow" w:cs="Tahoma"/>
        </w:rPr>
        <w:t>à l’Autorité Contractante</w:t>
      </w:r>
      <w:r>
        <w:rPr>
          <w:rFonts w:ascii="Arial Narrow" w:hAnsi="Arial Narrow" w:cs="Tahoma"/>
        </w:rPr>
        <w:t xml:space="preserve"> pour validation. L’Autorité Contractante dispose </w:t>
      </w:r>
      <w:r w:rsidRPr="002E53C0">
        <w:rPr>
          <w:rFonts w:ascii="Arial Narrow" w:hAnsi="Arial Narrow" w:cs="Tahoma"/>
        </w:rPr>
        <w:t>d’un délai maximum de 72 heur</w:t>
      </w:r>
      <w:r>
        <w:rPr>
          <w:rFonts w:ascii="Arial Narrow" w:hAnsi="Arial Narrow" w:cs="Tahoma"/>
        </w:rPr>
        <w:t>es pour valider ou rejeter le projet d’exécution.</w:t>
      </w:r>
    </w:p>
    <w:p w:rsidR="00F25F04" w:rsidRPr="002E53C0" w:rsidRDefault="00F25F04" w:rsidP="008117A6">
      <w:pPr>
        <w:numPr>
          <w:ilvl w:val="1"/>
          <w:numId w:val="56"/>
        </w:numPr>
        <w:tabs>
          <w:tab w:val="left" w:pos="567"/>
        </w:tabs>
        <w:ind w:left="0" w:firstLine="0"/>
        <w:jc w:val="both"/>
        <w:rPr>
          <w:rFonts w:ascii="Arial Narrow" w:hAnsi="Arial Narrow" w:cs="Tahoma"/>
        </w:rPr>
      </w:pPr>
      <w:r w:rsidRPr="002E53C0">
        <w:rPr>
          <w:rFonts w:ascii="Arial Narrow" w:hAnsi="Arial Narrow" w:cs="Tahoma"/>
        </w:rPr>
        <w:t>Le v</w:t>
      </w:r>
      <w:r>
        <w:rPr>
          <w:rFonts w:ascii="Arial Narrow" w:hAnsi="Arial Narrow" w:cs="Tahoma"/>
        </w:rPr>
        <w:t xml:space="preserve">isa de l’Ingénieur du Marché, </w:t>
      </w:r>
      <w:r w:rsidRPr="002E53C0">
        <w:rPr>
          <w:rFonts w:ascii="Arial Narrow" w:hAnsi="Arial Narrow" w:cs="Tahoma"/>
        </w:rPr>
        <w:t xml:space="preserve">l’approbation du Chef de Service du Marché </w:t>
      </w:r>
      <w:r>
        <w:rPr>
          <w:rFonts w:ascii="Arial Narrow" w:hAnsi="Arial Narrow" w:cs="Tahoma"/>
        </w:rPr>
        <w:t xml:space="preserve">et la validation de l’Autorité Contractante </w:t>
      </w:r>
      <w:r w:rsidRPr="002E53C0">
        <w:rPr>
          <w:rFonts w:ascii="Arial Narrow" w:hAnsi="Arial Narrow" w:cs="Tahoma"/>
        </w:rPr>
        <w:t>n’atténuent en rien la responsabilité du Cocontractant pour la conception des ouvrages et l’exécution des travaux correspondants.</w:t>
      </w:r>
    </w:p>
    <w:p w:rsidR="00F25F04" w:rsidRDefault="00F25F04" w:rsidP="008117A6">
      <w:pPr>
        <w:numPr>
          <w:ilvl w:val="1"/>
          <w:numId w:val="56"/>
        </w:numPr>
        <w:tabs>
          <w:tab w:val="left" w:pos="567"/>
        </w:tabs>
        <w:ind w:left="0" w:firstLine="0"/>
        <w:jc w:val="both"/>
        <w:rPr>
          <w:rFonts w:ascii="Arial Narrow" w:hAnsi="Arial Narrow" w:cs="Tahoma"/>
        </w:rPr>
      </w:pPr>
      <w:r w:rsidRPr="008B49AA">
        <w:rPr>
          <w:rFonts w:ascii="Arial Narrow" w:hAnsi="Arial Narrow" w:cs="Tahoma"/>
        </w:rPr>
        <w:t xml:space="preserve">Avant la réception provisoire, le Cocontractant remet </w:t>
      </w:r>
      <w:r>
        <w:rPr>
          <w:rFonts w:ascii="Arial Narrow" w:hAnsi="Arial Narrow" w:cs="Tahoma"/>
        </w:rPr>
        <w:t xml:space="preserve">à l’Ingénieur </w:t>
      </w:r>
      <w:r w:rsidRPr="008B49AA">
        <w:rPr>
          <w:rFonts w:ascii="Arial Narrow" w:hAnsi="Arial Narrow" w:cs="Tahoma"/>
          <w:b/>
        </w:rPr>
        <w:t>quatre (04) exemplaires</w:t>
      </w:r>
      <w:r w:rsidRPr="008B49AA">
        <w:rPr>
          <w:rFonts w:ascii="Arial Narrow" w:hAnsi="Arial Narrow" w:cs="Tahoma"/>
        </w:rPr>
        <w:t xml:space="preserve"> des plans de récolement des ouvrages réalisés, dont un original reproductible.</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MATERIEL ET PERSONNEL A METTRE EN PLACE</w:t>
      </w:r>
    </w:p>
    <w:p w:rsidR="00F25F04" w:rsidRPr="00E43058" w:rsidRDefault="00F25F04" w:rsidP="008117A6">
      <w:pPr>
        <w:numPr>
          <w:ilvl w:val="1"/>
          <w:numId w:val="57"/>
        </w:numPr>
        <w:tabs>
          <w:tab w:val="left" w:pos="567"/>
        </w:tabs>
        <w:ind w:left="0" w:firstLine="0"/>
        <w:jc w:val="both"/>
        <w:rPr>
          <w:rFonts w:ascii="Arial Narrow" w:hAnsi="Arial Narrow" w:cs="Tahoma"/>
        </w:rPr>
      </w:pPr>
      <w:r w:rsidRPr="00E43058">
        <w:rPr>
          <w:rFonts w:ascii="Arial Narrow" w:hAnsi="Arial Narrow" w:cs="Tahoma"/>
        </w:rPr>
        <w:t>Le Cocontractant s’engage à mobiliser toutes les ressources humaines et matérielles nécessaires à la bonne exécution des travaux suivant les règles de l’art et conformément aux stipulations du CCTP contenu dans le Dossier d’Appel d’Offres.</w:t>
      </w:r>
    </w:p>
    <w:p w:rsidR="00F25F04" w:rsidRPr="00E43058" w:rsidRDefault="00F25F04" w:rsidP="008117A6">
      <w:pPr>
        <w:numPr>
          <w:ilvl w:val="1"/>
          <w:numId w:val="57"/>
        </w:numPr>
        <w:tabs>
          <w:tab w:val="left" w:pos="567"/>
        </w:tabs>
        <w:ind w:left="0" w:firstLine="0"/>
        <w:jc w:val="both"/>
        <w:rPr>
          <w:rFonts w:ascii="Arial Narrow" w:hAnsi="Arial Narrow" w:cs="Tahoma"/>
        </w:rPr>
      </w:pPr>
      <w:r w:rsidRPr="00E43058">
        <w:rPr>
          <w:rFonts w:ascii="Arial Narrow" w:hAnsi="Arial Narrow" w:cs="Tahoma"/>
        </w:rPr>
        <w:t>Le marché est exécuté dans le respect du contenu de l’offre technique, financière et en personnel qualifié, fournie par le Cocontractant et à l’origine de l’adjudication.</w:t>
      </w:r>
    </w:p>
    <w:p w:rsidR="00F25F04" w:rsidRDefault="00F25F04" w:rsidP="008117A6">
      <w:pPr>
        <w:numPr>
          <w:ilvl w:val="1"/>
          <w:numId w:val="57"/>
        </w:numPr>
        <w:tabs>
          <w:tab w:val="left" w:pos="567"/>
        </w:tabs>
        <w:ind w:left="0" w:firstLine="0"/>
        <w:jc w:val="both"/>
        <w:rPr>
          <w:rFonts w:ascii="Arial Narrow" w:hAnsi="Arial Narrow" w:cs="Tahoma"/>
        </w:rPr>
      </w:pPr>
      <w:r w:rsidRPr="00E43058">
        <w:rPr>
          <w:rFonts w:ascii="Arial Narrow" w:hAnsi="Arial Narrow" w:cs="Tahoma"/>
        </w:rPr>
        <w:t>A cet effet, toute modification, même partielle, apportée à l’offre technique est soumise à l’approbation préalable de l’Ingénieur du Marché. En cas d’accord, le Cocontractant procède aux remplacements avec un personnel de compétence équivalente ou par un matériel de références et de qualité similaire.</w:t>
      </w:r>
    </w:p>
    <w:p w:rsidR="00DA7D7F" w:rsidRPr="00EB4B87" w:rsidRDefault="00F25F04" w:rsidP="008117A6">
      <w:pPr>
        <w:numPr>
          <w:ilvl w:val="1"/>
          <w:numId w:val="57"/>
        </w:numPr>
        <w:tabs>
          <w:tab w:val="left" w:pos="567"/>
        </w:tabs>
        <w:ind w:left="0" w:firstLine="0"/>
        <w:jc w:val="both"/>
        <w:rPr>
          <w:rFonts w:ascii="Arial Narrow" w:hAnsi="Arial Narrow" w:cs="Tahoma"/>
        </w:rPr>
      </w:pPr>
      <w:r w:rsidRPr="00680876">
        <w:rPr>
          <w:rFonts w:ascii="Arial Narrow" w:hAnsi="Arial Narrow" w:cs="Tahoma"/>
        </w:rPr>
        <w:t xml:space="preserve">Toute modification unilatérale apportée </w:t>
      </w:r>
      <w:r>
        <w:rPr>
          <w:rFonts w:ascii="Arial Narrow" w:hAnsi="Arial Narrow" w:cs="Tahoma"/>
        </w:rPr>
        <w:t>à</w:t>
      </w:r>
      <w:r w:rsidRPr="00680876">
        <w:rPr>
          <w:rFonts w:ascii="Arial Narrow" w:hAnsi="Arial Narrow" w:cs="Tahoma"/>
        </w:rPr>
        <w:t xml:space="preserve"> l’offre technique, avant et pendant les travaux constitue un motif de résiliation du marché tel que visé à l’article </w:t>
      </w:r>
      <w:r w:rsidRPr="00B974FA">
        <w:rPr>
          <w:rFonts w:ascii="Arial Narrow" w:hAnsi="Arial Narrow" w:cs="Tahoma"/>
        </w:rPr>
        <w:t>51</w:t>
      </w:r>
      <w:r w:rsidRPr="00680876">
        <w:rPr>
          <w:rFonts w:ascii="Arial Narrow" w:hAnsi="Arial Narrow" w:cs="Tahoma"/>
        </w:rPr>
        <w:t xml:space="preserve"> ci-dessous ou d’applicatio</w:t>
      </w:r>
      <w:r>
        <w:rPr>
          <w:rFonts w:ascii="Arial Narrow" w:hAnsi="Arial Narrow" w:cs="Tahoma"/>
        </w:rPr>
        <w:t xml:space="preserve">n </w:t>
      </w:r>
      <w:r w:rsidRPr="00680876">
        <w:rPr>
          <w:rFonts w:ascii="Arial Narrow" w:hAnsi="Arial Narrow" w:cs="Tahoma"/>
        </w:rPr>
        <w:t xml:space="preserve">de </w:t>
      </w:r>
      <w:r>
        <w:rPr>
          <w:rFonts w:ascii="Arial Narrow" w:hAnsi="Arial Narrow" w:cs="Tahoma"/>
        </w:rPr>
        <w:t>réfractions de 10% sur le prix unitaire du</w:t>
      </w:r>
      <w:r w:rsidRPr="00680876">
        <w:rPr>
          <w:rFonts w:ascii="Arial Narrow" w:hAnsi="Arial Narrow" w:cs="Tahoma"/>
        </w:rPr>
        <w:t xml:space="preserve"> personnel</w:t>
      </w:r>
      <w:r>
        <w:rPr>
          <w:rFonts w:ascii="Arial Narrow" w:hAnsi="Arial Narrow" w:cs="Tahoma"/>
        </w:rPr>
        <w:t xml:space="preserve"> d’encadrement et/ou du matériel</w:t>
      </w:r>
      <w:r w:rsidRPr="00680876">
        <w:rPr>
          <w:rFonts w:ascii="Arial Narrow" w:hAnsi="Arial Narrow" w:cs="Tahoma"/>
        </w:rPr>
        <w:t>.</w:t>
      </w:r>
    </w:p>
    <w:p w:rsidR="00F25F04" w:rsidRPr="007A363B" w:rsidRDefault="00F25F04" w:rsidP="00F25F04">
      <w:pPr>
        <w:numPr>
          <w:ilvl w:val="0"/>
          <w:numId w:val="7"/>
        </w:numPr>
        <w:spacing w:before="120" w:after="120"/>
        <w:ind w:left="0" w:firstLine="0"/>
        <w:jc w:val="both"/>
        <w:rPr>
          <w:rFonts w:ascii="Arial Narrow" w:hAnsi="Arial Narrow" w:cs="Tahoma"/>
          <w:b/>
          <w:bCs/>
        </w:rPr>
      </w:pPr>
      <w:r w:rsidRPr="007A363B">
        <w:rPr>
          <w:rFonts w:ascii="Arial Narrow" w:hAnsi="Arial Narrow" w:cs="Tahoma"/>
          <w:b/>
          <w:bCs/>
        </w:rPr>
        <w:t xml:space="preserve">LEGISLATION CONCERNANT LA MAIN D’ŒUVRE </w:t>
      </w:r>
    </w:p>
    <w:p w:rsidR="00F25F04" w:rsidRDefault="00F25F04" w:rsidP="00F25F04">
      <w:pPr>
        <w:jc w:val="both"/>
        <w:rPr>
          <w:rFonts w:ascii="Arial Narrow" w:hAnsi="Arial Narrow" w:cs="Tahoma"/>
        </w:rPr>
      </w:pPr>
      <w:r w:rsidRPr="007A363B">
        <w:rPr>
          <w:rFonts w:ascii="Arial Narrow" w:hAnsi="Arial Narrow" w:cs="Tahoma"/>
        </w:rPr>
        <w:t>Le Cocontractant est tenu de se conformer à la législation en vigueur au Cameroun concernant l’emploi de la main d’œuvre.  Il recrute en priorité le personnel local à qualification équivalente.</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REMPLACEMENT DU PERSONNEL D’ENCADREMENT</w:t>
      </w:r>
    </w:p>
    <w:p w:rsidR="00F25F04" w:rsidRPr="00E43058" w:rsidRDefault="00F25F04" w:rsidP="008117A6">
      <w:pPr>
        <w:numPr>
          <w:ilvl w:val="1"/>
          <w:numId w:val="58"/>
        </w:numPr>
        <w:tabs>
          <w:tab w:val="left" w:pos="567"/>
        </w:tabs>
        <w:ind w:left="0" w:firstLine="0"/>
        <w:jc w:val="both"/>
        <w:rPr>
          <w:rFonts w:ascii="Arial Narrow" w:hAnsi="Arial Narrow" w:cs="Tahoma"/>
        </w:rPr>
      </w:pPr>
      <w:r w:rsidRPr="00E43058">
        <w:rPr>
          <w:rFonts w:ascii="Arial Narrow" w:hAnsi="Arial Narrow" w:cs="Tahoma"/>
        </w:rPr>
        <w:t xml:space="preserve">En cas de remplacement du personnel d’encadrement, le Cocontractant procède aux remplacements avec un personnel de compétence équivalente. Au cas où la qualification du personnel proposé est inférieure à celle de l’agent considéré mais conforme aux dispositions du dossier de consultation, le Cocontractant est passible d’une pénalité correspondant </w:t>
      </w:r>
      <w:r>
        <w:rPr>
          <w:rFonts w:ascii="Arial Narrow" w:hAnsi="Arial Narrow" w:cs="Tahoma"/>
        </w:rPr>
        <w:t>au</w:t>
      </w:r>
      <w:r w:rsidRPr="00E43058">
        <w:rPr>
          <w:rFonts w:ascii="Arial Narrow" w:hAnsi="Arial Narrow" w:cs="Tahoma"/>
        </w:rPr>
        <w:t xml:space="preserve"> 5/1000</w:t>
      </w:r>
      <w:r w:rsidRPr="00417FF0">
        <w:rPr>
          <w:rFonts w:ascii="Arial Narrow" w:hAnsi="Arial Narrow" w:cs="Tahoma"/>
          <w:vertAlign w:val="superscript"/>
        </w:rPr>
        <w:t>ème</w:t>
      </w:r>
      <w:r w:rsidRPr="00E43058">
        <w:rPr>
          <w:rFonts w:ascii="Arial Narrow" w:hAnsi="Arial Narrow" w:cs="Tahoma"/>
        </w:rPr>
        <w:t xml:space="preserve">du montant </w:t>
      </w:r>
      <w:r>
        <w:rPr>
          <w:rFonts w:ascii="Arial Narrow" w:hAnsi="Arial Narrow" w:cs="Tahoma"/>
        </w:rPr>
        <w:t>de la Lettre-Commande</w:t>
      </w:r>
      <w:r w:rsidRPr="00E43058">
        <w:rPr>
          <w:rFonts w:ascii="Arial Narrow" w:hAnsi="Arial Narrow" w:cs="Tahoma"/>
        </w:rPr>
        <w:t>.</w:t>
      </w:r>
    </w:p>
    <w:p w:rsidR="00F25F04" w:rsidRPr="00E43058" w:rsidRDefault="00F25F04" w:rsidP="008117A6">
      <w:pPr>
        <w:numPr>
          <w:ilvl w:val="1"/>
          <w:numId w:val="58"/>
        </w:numPr>
        <w:tabs>
          <w:tab w:val="left" w:pos="567"/>
        </w:tabs>
        <w:ind w:left="0" w:firstLine="0"/>
        <w:jc w:val="both"/>
        <w:rPr>
          <w:rFonts w:ascii="Arial Narrow" w:hAnsi="Arial Narrow" w:cs="Tahoma"/>
        </w:rPr>
      </w:pPr>
      <w:r w:rsidRPr="00E43058">
        <w:rPr>
          <w:rFonts w:ascii="Arial Narrow" w:hAnsi="Arial Narrow" w:cs="Tahoma"/>
        </w:rPr>
        <w:t xml:space="preserve">En tout état de cause et sauf cas de force majeure, le Cocontractant ne peut remplacer plus de 50% de son personnel sans s’exposer à la résiliation </w:t>
      </w:r>
      <w:r>
        <w:rPr>
          <w:rFonts w:ascii="Arial Narrow" w:hAnsi="Arial Narrow" w:cs="Tahoma"/>
        </w:rPr>
        <w:t>de la Lettre-Commande</w:t>
      </w:r>
      <w:r w:rsidRPr="00E43058">
        <w:rPr>
          <w:rFonts w:ascii="Arial Narrow" w:hAnsi="Arial Narrow" w:cs="Tahoma"/>
        </w:rPr>
        <w:t>.</w:t>
      </w:r>
    </w:p>
    <w:p w:rsidR="00EB4B87" w:rsidRPr="00EB4B87" w:rsidRDefault="00F25F04" w:rsidP="008117A6">
      <w:pPr>
        <w:numPr>
          <w:ilvl w:val="1"/>
          <w:numId w:val="58"/>
        </w:numPr>
        <w:tabs>
          <w:tab w:val="left" w:pos="567"/>
        </w:tabs>
        <w:ind w:left="0" w:firstLine="0"/>
        <w:jc w:val="both"/>
        <w:rPr>
          <w:rFonts w:ascii="Arial Narrow" w:hAnsi="Arial Narrow" w:cs="Tahoma"/>
        </w:rPr>
      </w:pPr>
      <w:r w:rsidRPr="00E43058">
        <w:rPr>
          <w:rFonts w:ascii="Arial Narrow" w:hAnsi="Arial Narrow" w:cs="Tahoma"/>
        </w:rPr>
        <w:t xml:space="preserve">Si </w:t>
      </w:r>
      <w:r>
        <w:rPr>
          <w:rFonts w:ascii="Arial Narrow" w:hAnsi="Arial Narrow" w:cs="Tahoma"/>
        </w:rPr>
        <w:t>l’Ingénieur</w:t>
      </w:r>
      <w:r w:rsidRPr="00E43058">
        <w:rPr>
          <w:rFonts w:ascii="Arial Narrow" w:hAnsi="Arial Narrow" w:cs="Tahoma"/>
        </w:rPr>
        <w:t xml:space="preserve"> exige le remplacement d’</w:t>
      </w:r>
      <w:r>
        <w:rPr>
          <w:rFonts w:ascii="Arial Narrow" w:hAnsi="Arial Narrow" w:cs="Tahoma"/>
        </w:rPr>
        <w:t xml:space="preserve">un personnel du Cocontractant, </w:t>
      </w:r>
      <w:r w:rsidRPr="00E43058">
        <w:rPr>
          <w:rFonts w:ascii="Arial Narrow" w:hAnsi="Arial Narrow" w:cs="Tahoma"/>
        </w:rPr>
        <w:t>suite à une faute grave dûment constatée sur le chantier par les deux parties, le Cocontractant, doit pourvoir à son remplacement immédiat et à ses propres frais.</w:t>
      </w:r>
    </w:p>
    <w:p w:rsidR="00F25F04" w:rsidRPr="00FB3A0E" w:rsidRDefault="00F25F04" w:rsidP="00F25F04">
      <w:pPr>
        <w:numPr>
          <w:ilvl w:val="0"/>
          <w:numId w:val="7"/>
        </w:numPr>
        <w:spacing w:before="120" w:after="120"/>
        <w:ind w:left="0" w:firstLine="0"/>
        <w:jc w:val="both"/>
        <w:rPr>
          <w:rFonts w:ascii="Arial Narrow" w:hAnsi="Arial Narrow" w:cs="Tahoma"/>
          <w:b/>
          <w:bCs/>
        </w:rPr>
      </w:pPr>
      <w:r w:rsidRPr="00FB3A0E">
        <w:rPr>
          <w:rFonts w:ascii="Arial Narrow" w:hAnsi="Arial Narrow" w:cs="Tahoma"/>
          <w:b/>
          <w:bCs/>
        </w:rPr>
        <w:t>MODIFICATION DES OUVRAGES</w:t>
      </w:r>
    </w:p>
    <w:p w:rsidR="00F25F04" w:rsidRPr="00E43058" w:rsidRDefault="006A7B4E" w:rsidP="00F25F04">
      <w:pPr>
        <w:spacing w:before="120"/>
        <w:jc w:val="both"/>
        <w:rPr>
          <w:rFonts w:ascii="Arial Narrow" w:hAnsi="Arial Narrow" w:cs="Tahoma"/>
        </w:rPr>
      </w:pPr>
      <w:r>
        <w:rPr>
          <w:rFonts w:ascii="Arial Narrow" w:hAnsi="Arial Narrow" w:cs="Tahoma"/>
        </w:rPr>
        <w:t>Le Maître d’Ouvrage Délégué</w:t>
      </w:r>
      <w:r w:rsidR="00673EAD">
        <w:rPr>
          <w:rFonts w:ascii="Arial Narrow" w:hAnsi="Arial Narrow" w:cs="Tahoma"/>
        </w:rPr>
        <w:t xml:space="preserve"> </w:t>
      </w:r>
      <w:r w:rsidR="00F25F04" w:rsidRPr="00FB3A0E">
        <w:rPr>
          <w:rFonts w:ascii="Arial Narrow" w:hAnsi="Arial Narrow" w:cs="Tahoma"/>
        </w:rPr>
        <w:t>se réserve le droit lors de la phase d’exécution, d’introduire dans les ouvrages, toutes modifications, adjonctions, suppressions d’ouvrages ainsi que les éventuelles suppressions de catégorie de travaux qu’il estime nécessaire pour la bonne réussite et l’économie des travaux sans que pour cela le Cocontractant puisse prétendre à quelques compensations ou indemnités que ce soit en dehors de celles indiquées dans le CCTP.</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MA</w:t>
      </w:r>
      <w:r>
        <w:rPr>
          <w:rFonts w:ascii="Arial Narrow" w:hAnsi="Arial Narrow" w:cs="Tahoma"/>
          <w:b/>
          <w:bCs/>
        </w:rPr>
        <w:t xml:space="preserve">TERIAUX </w:t>
      </w:r>
    </w:p>
    <w:p w:rsidR="00F25F04" w:rsidRPr="00E43058" w:rsidRDefault="00F25F04" w:rsidP="008117A6">
      <w:pPr>
        <w:numPr>
          <w:ilvl w:val="1"/>
          <w:numId w:val="59"/>
        </w:numPr>
        <w:tabs>
          <w:tab w:val="left" w:pos="567"/>
        </w:tabs>
        <w:ind w:left="0" w:firstLine="0"/>
        <w:jc w:val="both"/>
        <w:rPr>
          <w:rFonts w:ascii="Arial Narrow" w:hAnsi="Arial Narrow" w:cs="Tahoma"/>
        </w:rPr>
      </w:pPr>
      <w:r w:rsidRPr="00E43058">
        <w:rPr>
          <w:rFonts w:ascii="Arial Narrow" w:hAnsi="Arial Narrow" w:cs="Tahoma"/>
        </w:rPr>
        <w:t>Le Cocontractant recherche à ses frais les lieux d’extraction des matériaux nécessaires à la réalisation des travaux.</w:t>
      </w:r>
    </w:p>
    <w:p w:rsidR="00F25F04" w:rsidRPr="00E43058" w:rsidRDefault="00F25F04" w:rsidP="008117A6">
      <w:pPr>
        <w:numPr>
          <w:ilvl w:val="1"/>
          <w:numId w:val="59"/>
        </w:numPr>
        <w:tabs>
          <w:tab w:val="left" w:pos="567"/>
        </w:tabs>
        <w:ind w:left="0" w:firstLine="0"/>
        <w:jc w:val="both"/>
        <w:rPr>
          <w:rFonts w:ascii="Arial Narrow" w:hAnsi="Arial Narrow" w:cs="Tahoma"/>
        </w:rPr>
      </w:pPr>
      <w:r w:rsidRPr="00E43058">
        <w:rPr>
          <w:rFonts w:ascii="Arial Narrow" w:hAnsi="Arial Narrow" w:cs="Tahoma"/>
        </w:rPr>
        <w:t xml:space="preserve">Les matériaux doivent être conformes aux spécifications du CCTP. Ils sont soumis aux essais ou épreuves que </w:t>
      </w:r>
      <w:r>
        <w:rPr>
          <w:rFonts w:ascii="Arial Narrow" w:hAnsi="Arial Narrow" w:cs="Tahoma"/>
        </w:rPr>
        <w:t xml:space="preserve">l’Ingénieur </w:t>
      </w:r>
      <w:r w:rsidRPr="00E43058">
        <w:rPr>
          <w:rFonts w:ascii="Arial Narrow" w:hAnsi="Arial Narrow" w:cs="Tahoma"/>
        </w:rPr>
        <w:t xml:space="preserve">juge utiles de prescrire suivant les spécifications </w:t>
      </w:r>
      <w:r>
        <w:rPr>
          <w:rFonts w:ascii="Arial Narrow" w:hAnsi="Arial Narrow" w:cs="Tahoma"/>
        </w:rPr>
        <w:t>de la Lettre-Commande</w:t>
      </w:r>
      <w:r w:rsidRPr="00E43058">
        <w:rPr>
          <w:rFonts w:ascii="Arial Narrow" w:hAnsi="Arial Narrow" w:cs="Tahoma"/>
        </w:rPr>
        <w:t xml:space="preserve">. </w:t>
      </w:r>
    </w:p>
    <w:p w:rsidR="00F25F04" w:rsidRPr="00E43058" w:rsidRDefault="00F25F04" w:rsidP="008117A6">
      <w:pPr>
        <w:numPr>
          <w:ilvl w:val="1"/>
          <w:numId w:val="59"/>
        </w:numPr>
        <w:tabs>
          <w:tab w:val="left" w:pos="567"/>
        </w:tabs>
        <w:ind w:left="0" w:firstLine="0"/>
        <w:jc w:val="both"/>
        <w:rPr>
          <w:rFonts w:ascii="Arial Narrow" w:hAnsi="Arial Narrow" w:cs="Tahoma"/>
        </w:rPr>
      </w:pPr>
      <w:r w:rsidRPr="00E43058">
        <w:rPr>
          <w:rFonts w:ascii="Arial Narrow" w:hAnsi="Arial Narrow" w:cs="Tahoma"/>
        </w:rPr>
        <w:lastRenderedPageBreak/>
        <w:t>Les moyens de contrôle mis en place par le Cocontractant et à ses propres frais, doivent lui permettre, d’assurer un contrôle permanent des ouvrages tant sur le chantier que sur les lieux d’extraction des agrégats, de préparation des matériaux ou de fabrication des parties d’ouvrages.</w:t>
      </w:r>
    </w:p>
    <w:p w:rsidR="00F25F04" w:rsidRPr="00591D61" w:rsidRDefault="00F25F04" w:rsidP="00F25F04">
      <w:pPr>
        <w:numPr>
          <w:ilvl w:val="0"/>
          <w:numId w:val="7"/>
        </w:numPr>
        <w:spacing w:before="120" w:after="120"/>
        <w:ind w:left="0" w:firstLine="0"/>
        <w:jc w:val="both"/>
        <w:rPr>
          <w:rFonts w:ascii="Arial Narrow" w:hAnsi="Arial Narrow" w:cs="Tahoma"/>
          <w:b/>
          <w:bCs/>
        </w:rPr>
      </w:pPr>
      <w:r w:rsidRPr="00591D61">
        <w:rPr>
          <w:rFonts w:ascii="Arial Narrow" w:hAnsi="Arial Narrow" w:cs="Tahoma"/>
          <w:b/>
          <w:bCs/>
        </w:rPr>
        <w:t>DEMOLITION DES OUVRAGES DEFECTUEUX ET ENLEVEMENT DES MATERIAUX REFUSES</w:t>
      </w:r>
    </w:p>
    <w:p w:rsidR="00F25F04" w:rsidRPr="00591D61" w:rsidRDefault="00F25F04" w:rsidP="008117A6">
      <w:pPr>
        <w:numPr>
          <w:ilvl w:val="1"/>
          <w:numId w:val="60"/>
        </w:numPr>
        <w:tabs>
          <w:tab w:val="left" w:pos="567"/>
        </w:tabs>
        <w:spacing w:before="120"/>
        <w:ind w:left="0" w:firstLine="0"/>
        <w:jc w:val="both"/>
        <w:rPr>
          <w:rFonts w:ascii="Arial Narrow" w:hAnsi="Arial Narrow" w:cs="Tahoma"/>
        </w:rPr>
      </w:pPr>
      <w:r w:rsidRPr="00591D61">
        <w:rPr>
          <w:rFonts w:ascii="Arial Narrow" w:hAnsi="Arial Narrow" w:cs="Tahoma"/>
        </w:rPr>
        <w:t>L’Ingénieur du Marché a le pouvoir d’ordonner par écrit :</w:t>
      </w:r>
    </w:p>
    <w:p w:rsidR="00F25F04" w:rsidRPr="00591D61" w:rsidRDefault="00F25F04" w:rsidP="008117A6">
      <w:pPr>
        <w:numPr>
          <w:ilvl w:val="0"/>
          <w:numId w:val="15"/>
        </w:numPr>
        <w:jc w:val="both"/>
        <w:rPr>
          <w:rFonts w:ascii="Arial Narrow" w:hAnsi="Arial Narrow" w:cs="Tahoma"/>
        </w:rPr>
      </w:pPr>
      <w:r w:rsidRPr="00591D61">
        <w:rPr>
          <w:rFonts w:ascii="Arial Narrow" w:hAnsi="Arial Narrow" w:cs="Tahoma"/>
        </w:rPr>
        <w:t>L’enlèvement du chantier dans un délai de quarante-huit (48) heures, de tous les matériaux réputés non conformes aux exigences du marché et leur remplacement par d’autres matériaux convenables et approuvés si nécessaires après essais de laboratoire ;</w:t>
      </w:r>
    </w:p>
    <w:p w:rsidR="00F25F04" w:rsidRPr="00591D61" w:rsidRDefault="00F25F04" w:rsidP="008117A6">
      <w:pPr>
        <w:numPr>
          <w:ilvl w:val="0"/>
          <w:numId w:val="15"/>
        </w:numPr>
        <w:jc w:val="both"/>
        <w:rPr>
          <w:rFonts w:ascii="Arial Narrow" w:hAnsi="Arial Narrow" w:cs="Tahoma"/>
        </w:rPr>
      </w:pPr>
      <w:r w:rsidRPr="00591D61">
        <w:rPr>
          <w:rFonts w:ascii="Arial Narrow" w:hAnsi="Arial Narrow" w:cs="Tahoma"/>
        </w:rPr>
        <w:t>La démolition et la reconstruction conformément aux stipulations du marché, de tout ouvrage ou partie d’ouvrage non conforme aux exigences du marché, tant en ce qui concerne le mode d’exécution que les matériaux utilisés ;</w:t>
      </w:r>
    </w:p>
    <w:p w:rsidR="00F25F04" w:rsidRPr="00591D61" w:rsidRDefault="00F25F04" w:rsidP="008117A6">
      <w:pPr>
        <w:numPr>
          <w:ilvl w:val="1"/>
          <w:numId w:val="60"/>
        </w:numPr>
        <w:tabs>
          <w:tab w:val="left" w:pos="567"/>
        </w:tabs>
        <w:spacing w:before="120"/>
        <w:ind w:left="0" w:firstLine="0"/>
        <w:jc w:val="both"/>
        <w:rPr>
          <w:rFonts w:ascii="Arial Narrow" w:hAnsi="Arial Narrow" w:cs="Tahoma"/>
        </w:rPr>
      </w:pPr>
      <w:r w:rsidRPr="00591D61">
        <w:rPr>
          <w:rFonts w:ascii="Arial Narrow" w:hAnsi="Arial Narrow" w:cs="Tahoma"/>
        </w:rPr>
        <w:t>En cas de non-conformité, les dépenses sont entièrement à la charge du Cocontractant.</w:t>
      </w:r>
    </w:p>
    <w:p w:rsidR="00F25F04" w:rsidRPr="00591D61" w:rsidRDefault="00F25F04" w:rsidP="00F25F04">
      <w:pPr>
        <w:numPr>
          <w:ilvl w:val="0"/>
          <w:numId w:val="7"/>
        </w:numPr>
        <w:spacing w:before="120" w:after="120"/>
        <w:ind w:left="0" w:firstLine="0"/>
        <w:jc w:val="both"/>
        <w:rPr>
          <w:rFonts w:ascii="Arial Narrow" w:hAnsi="Arial Narrow" w:cs="Tahoma"/>
          <w:b/>
          <w:bCs/>
        </w:rPr>
      </w:pPr>
      <w:r w:rsidRPr="00591D61">
        <w:rPr>
          <w:rFonts w:ascii="Arial Narrow" w:hAnsi="Arial Narrow" w:cs="Tahoma"/>
          <w:b/>
          <w:bCs/>
        </w:rPr>
        <w:t>BREVET D’INVENTION</w:t>
      </w:r>
    </w:p>
    <w:p w:rsidR="00F25F04" w:rsidRPr="00E43058" w:rsidRDefault="00F25F04" w:rsidP="00F25F04">
      <w:pPr>
        <w:spacing w:before="120"/>
        <w:jc w:val="both"/>
        <w:rPr>
          <w:rFonts w:ascii="Arial Narrow" w:hAnsi="Arial Narrow" w:cs="Tahoma"/>
        </w:rPr>
      </w:pPr>
      <w:r w:rsidRPr="00591D61">
        <w:rPr>
          <w:rFonts w:ascii="Arial Narrow" w:hAnsi="Arial Narrow" w:cs="Tahoma"/>
        </w:rPr>
        <w:t xml:space="preserve">Le Cocontractant doit s’entendre s’il y a lieu avec les propriétaires ou les possesseurs de licence dont il utilise les procédés. Il procède au règlement de tous les droits et redevances y relatifs et garantit </w:t>
      </w:r>
      <w:r w:rsidR="006A7B4E">
        <w:rPr>
          <w:rFonts w:ascii="Arial Narrow" w:hAnsi="Arial Narrow" w:cs="Tahoma"/>
        </w:rPr>
        <w:t>Le Maître d’Ouvrage Délégué</w:t>
      </w:r>
      <w:r w:rsidR="00A62788">
        <w:rPr>
          <w:rFonts w:ascii="Arial Narrow" w:hAnsi="Arial Narrow" w:cs="Tahoma"/>
        </w:rPr>
        <w:t xml:space="preserve"> </w:t>
      </w:r>
      <w:r w:rsidRPr="00591D61">
        <w:rPr>
          <w:rFonts w:ascii="Arial Narrow" w:hAnsi="Arial Narrow" w:cs="Tahoma"/>
        </w:rPr>
        <w:t>contre toute poursuite dans le cas d’une atteinte à la propriété intellectuelle.</w:t>
      </w:r>
    </w:p>
    <w:p w:rsidR="00F25F04" w:rsidRPr="00591D61" w:rsidRDefault="00F25F04" w:rsidP="00F25F04">
      <w:pPr>
        <w:numPr>
          <w:ilvl w:val="0"/>
          <w:numId w:val="7"/>
        </w:numPr>
        <w:spacing w:before="120" w:after="120"/>
        <w:ind w:left="0" w:firstLine="0"/>
        <w:jc w:val="both"/>
        <w:rPr>
          <w:rFonts w:ascii="Arial Narrow" w:hAnsi="Arial Narrow" w:cs="Tahoma"/>
          <w:b/>
          <w:bCs/>
        </w:rPr>
      </w:pPr>
      <w:r w:rsidRPr="00591D61">
        <w:rPr>
          <w:rFonts w:ascii="Arial Narrow" w:hAnsi="Arial Narrow" w:cs="Tahoma"/>
          <w:b/>
          <w:bCs/>
        </w:rPr>
        <w:t>PHASAGE DES TRAVAUX</w:t>
      </w:r>
    </w:p>
    <w:p w:rsidR="00F25F04" w:rsidRPr="00E43058" w:rsidRDefault="00F25F04" w:rsidP="00F25F04">
      <w:pPr>
        <w:spacing w:before="120"/>
        <w:jc w:val="both"/>
        <w:rPr>
          <w:rFonts w:ascii="Arial Narrow" w:hAnsi="Arial Narrow" w:cs="Tahoma"/>
        </w:rPr>
      </w:pPr>
      <w:r w:rsidRPr="00591D61">
        <w:rPr>
          <w:rFonts w:ascii="Arial Narrow" w:hAnsi="Arial Narrow" w:cs="Tahoma"/>
        </w:rPr>
        <w:t>Le Cocontractant doit respecter le séquençage des différentes phases des travaux décrites dans sa soumission, de façon à faciliter le contrôle des ouvrages et le respect des délais impartis prévus dans le chronogramme des travaux.</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ACCES AU CHANTIER</w:t>
      </w:r>
    </w:p>
    <w:p w:rsidR="00F25F04" w:rsidRPr="00E43058" w:rsidRDefault="00F25F04" w:rsidP="008117A6">
      <w:pPr>
        <w:numPr>
          <w:ilvl w:val="1"/>
          <w:numId w:val="61"/>
        </w:numPr>
        <w:tabs>
          <w:tab w:val="left" w:pos="567"/>
        </w:tabs>
        <w:spacing w:before="120"/>
        <w:ind w:left="0" w:firstLine="0"/>
        <w:jc w:val="both"/>
        <w:rPr>
          <w:rFonts w:ascii="Arial Narrow" w:hAnsi="Arial Narrow" w:cs="Tahoma"/>
        </w:rPr>
      </w:pPr>
      <w:r>
        <w:rPr>
          <w:rFonts w:ascii="Arial Narrow" w:hAnsi="Arial Narrow" w:cs="Tahoma"/>
        </w:rPr>
        <w:t>Le Maître d’Ouvrage</w:t>
      </w:r>
      <w:r w:rsidR="00795648">
        <w:rPr>
          <w:rFonts w:ascii="Arial Narrow" w:hAnsi="Arial Narrow" w:cs="Tahoma"/>
        </w:rPr>
        <w:t xml:space="preserve"> Délégué</w:t>
      </w:r>
      <w:r>
        <w:rPr>
          <w:rFonts w:ascii="Arial Narrow" w:hAnsi="Arial Narrow" w:cs="Tahoma"/>
        </w:rPr>
        <w:t>, l</w:t>
      </w:r>
      <w:r w:rsidRPr="00E43058">
        <w:rPr>
          <w:rFonts w:ascii="Arial Narrow" w:hAnsi="Arial Narrow" w:cs="Tahoma"/>
        </w:rPr>
        <w:t>’Autorité Contr</w:t>
      </w:r>
      <w:r>
        <w:rPr>
          <w:rFonts w:ascii="Arial Narrow" w:hAnsi="Arial Narrow" w:cs="Tahoma"/>
        </w:rPr>
        <w:t xml:space="preserve">actante, l’Ingénieur du Marché </w:t>
      </w:r>
      <w:r w:rsidRPr="00E43058">
        <w:rPr>
          <w:rFonts w:ascii="Arial Narrow" w:hAnsi="Arial Narrow" w:cs="Tahoma"/>
        </w:rPr>
        <w:t xml:space="preserve">et toute personne dûment autorisée par </w:t>
      </w:r>
      <w:r>
        <w:rPr>
          <w:rFonts w:ascii="Arial Narrow" w:hAnsi="Arial Narrow" w:cs="Tahoma"/>
        </w:rPr>
        <w:t>ces derniers</w:t>
      </w:r>
      <w:r w:rsidRPr="00E43058">
        <w:rPr>
          <w:rFonts w:ascii="Arial Narrow" w:hAnsi="Arial Narrow" w:cs="Tahoma"/>
        </w:rPr>
        <w:t>, peuvent à tout moment accéder au chantier et aux lieux d’extraction des matériaux, de fabrication ou d’approvisionnement des produits manufacturés et outillages utilisés pour les travaux.</w:t>
      </w:r>
    </w:p>
    <w:p w:rsidR="00F25F04" w:rsidRDefault="00F25F04" w:rsidP="008117A6">
      <w:pPr>
        <w:numPr>
          <w:ilvl w:val="1"/>
          <w:numId w:val="61"/>
        </w:numPr>
        <w:tabs>
          <w:tab w:val="left" w:pos="567"/>
        </w:tabs>
        <w:spacing w:before="120"/>
        <w:ind w:left="0" w:firstLine="0"/>
        <w:jc w:val="both"/>
        <w:rPr>
          <w:rFonts w:ascii="Arial Narrow" w:hAnsi="Arial Narrow" w:cs="Tahoma"/>
        </w:rPr>
      </w:pPr>
      <w:r w:rsidRPr="00EB463F">
        <w:rPr>
          <w:rFonts w:ascii="Arial Narrow" w:hAnsi="Arial Narrow" w:cs="Tahoma"/>
        </w:rPr>
        <w:t xml:space="preserve">La </w:t>
      </w:r>
      <w:r w:rsidR="00051C92" w:rsidRPr="00051C92">
        <w:rPr>
          <w:rFonts w:ascii="Arial Narrow" w:hAnsi="Arial Narrow" w:cs="Tahoma"/>
        </w:rPr>
        <w:t xml:space="preserve">Délégation Régionale </w:t>
      </w:r>
      <w:r w:rsidRPr="00051C92">
        <w:rPr>
          <w:rFonts w:ascii="Arial Narrow" w:hAnsi="Arial Narrow" w:cs="Tahoma"/>
        </w:rPr>
        <w:t xml:space="preserve">des Marchés Publics </w:t>
      </w:r>
      <w:r w:rsidR="00051C92" w:rsidRPr="00051C92">
        <w:rPr>
          <w:rFonts w:ascii="Arial Narrow" w:hAnsi="Arial Narrow" w:cs="Tahoma"/>
        </w:rPr>
        <w:t>de l’Est</w:t>
      </w:r>
      <w:r>
        <w:rPr>
          <w:rFonts w:ascii="Arial Narrow" w:hAnsi="Arial Narrow" w:cs="Tahoma"/>
        </w:rPr>
        <w:t>,</w:t>
      </w:r>
      <w:r w:rsidRPr="00EB463F">
        <w:rPr>
          <w:rFonts w:ascii="Arial Narrow" w:hAnsi="Arial Narrow" w:cs="Tahoma"/>
        </w:rPr>
        <w:t xml:space="preserve"> procède à des contrôles inopinés du marché en cours d’exécution, en vue de s’assurer du respect des clauses de la Lettre-Commande et des règles de l’art. </w:t>
      </w:r>
      <w:r w:rsidRPr="00E20702">
        <w:rPr>
          <w:rFonts w:ascii="Arial Narrow" w:hAnsi="Arial Narrow" w:cs="Tahoma"/>
        </w:rPr>
        <w:t>A ce titre, elle constate les infractions, établit des procès-verbaux de constats et communique les observations formulées au Maître d’Ouvrage avec copie au Chef de service du Marché, à l’Ingénieur du Marché et au cocontractant.</w:t>
      </w:r>
    </w:p>
    <w:p w:rsidR="00F25F04" w:rsidRPr="00DF632F" w:rsidRDefault="00F25F04" w:rsidP="00F25F04">
      <w:pPr>
        <w:tabs>
          <w:tab w:val="left" w:pos="567"/>
        </w:tabs>
        <w:jc w:val="both"/>
        <w:rPr>
          <w:rFonts w:ascii="Arial Narrow" w:hAnsi="Arial Narrow" w:cs="Tahoma"/>
        </w:rPr>
      </w:pPr>
    </w:p>
    <w:p w:rsidR="00F25F04" w:rsidRPr="00E43058" w:rsidRDefault="00F25F04" w:rsidP="00F25F04">
      <w:pPr>
        <w:numPr>
          <w:ilvl w:val="0"/>
          <w:numId w:val="7"/>
        </w:numPr>
        <w:ind w:left="0" w:firstLine="0"/>
        <w:jc w:val="both"/>
        <w:rPr>
          <w:rFonts w:ascii="Arial Narrow" w:hAnsi="Arial Narrow" w:cs="Tahoma"/>
          <w:b/>
          <w:bCs/>
        </w:rPr>
      </w:pPr>
      <w:r w:rsidRPr="00E43058">
        <w:rPr>
          <w:rFonts w:ascii="Arial Narrow" w:hAnsi="Arial Narrow" w:cs="Tahoma"/>
          <w:b/>
          <w:bCs/>
        </w:rPr>
        <w:t xml:space="preserve">ATTRIBUTIONS DE L’INGENIEUR </w:t>
      </w:r>
    </w:p>
    <w:p w:rsidR="00F25F04" w:rsidRPr="00E43058" w:rsidRDefault="00F25F04" w:rsidP="008117A6">
      <w:pPr>
        <w:numPr>
          <w:ilvl w:val="1"/>
          <w:numId w:val="62"/>
        </w:numPr>
        <w:tabs>
          <w:tab w:val="left" w:pos="567"/>
        </w:tabs>
        <w:spacing w:before="120"/>
        <w:ind w:left="0" w:firstLine="0"/>
        <w:jc w:val="both"/>
        <w:rPr>
          <w:rFonts w:ascii="Arial Narrow" w:hAnsi="Arial Narrow" w:cs="Tahoma"/>
        </w:rPr>
      </w:pPr>
      <w:r w:rsidRPr="00E43058">
        <w:rPr>
          <w:rFonts w:ascii="Arial Narrow" w:hAnsi="Arial Narrow" w:cs="Tahoma"/>
        </w:rPr>
        <w:t>L’Ingénieur a pour mission principale de contrôler et de garantir la bonne exécution des travaux, conformément aux stipulations du marché et aux règles de l’Art. Il ne peut relever le Cocontractant d’aucune de ses obligations contractuelles, ni ordonner un travail quelconque susceptible de retarder l’exécution des travaux ou de provoquer un paiement supplémentaire par le Maître d’ouvrage, ni ordonner une modification importante quelconque à l’ouvrage à exécuter. Il est compétent pour préparer et signer les Ordres de Service à caractère technique.</w:t>
      </w:r>
    </w:p>
    <w:p w:rsidR="00F25F04" w:rsidRPr="00E43058" w:rsidRDefault="00F25F04" w:rsidP="008117A6">
      <w:pPr>
        <w:numPr>
          <w:ilvl w:val="1"/>
          <w:numId w:val="62"/>
        </w:numPr>
        <w:tabs>
          <w:tab w:val="left" w:pos="567"/>
        </w:tabs>
        <w:ind w:left="0" w:firstLine="0"/>
        <w:jc w:val="both"/>
        <w:rPr>
          <w:rFonts w:ascii="Arial Narrow" w:hAnsi="Arial Narrow" w:cs="Tahoma"/>
        </w:rPr>
      </w:pPr>
      <w:r w:rsidRPr="00E43058">
        <w:rPr>
          <w:rFonts w:ascii="Arial Narrow" w:hAnsi="Arial Narrow" w:cs="Tahoma"/>
        </w:rPr>
        <w:t>L’Ingénieur exerce les fonctions suivantes :</w:t>
      </w:r>
    </w:p>
    <w:p w:rsidR="00F25F04" w:rsidRPr="00E43058" w:rsidRDefault="00F25F04" w:rsidP="008117A6">
      <w:pPr>
        <w:numPr>
          <w:ilvl w:val="0"/>
          <w:numId w:val="16"/>
        </w:numPr>
        <w:tabs>
          <w:tab w:val="clear" w:pos="1020"/>
          <w:tab w:val="num" w:pos="567"/>
        </w:tabs>
        <w:spacing w:line="276" w:lineRule="auto"/>
        <w:ind w:left="567" w:hanging="283"/>
        <w:jc w:val="both"/>
        <w:rPr>
          <w:rFonts w:ascii="Arial Narrow" w:hAnsi="Arial Narrow" w:cs="Tahoma"/>
        </w:rPr>
      </w:pPr>
      <w:r w:rsidRPr="00E43058">
        <w:rPr>
          <w:rFonts w:ascii="Arial Narrow" w:hAnsi="Arial Narrow" w:cs="Tahoma"/>
        </w:rPr>
        <w:t xml:space="preserve">la vérification du projet d’exécution, notamment des pièces graphiques et des notes de calcul et la transmission motivée au </w:t>
      </w:r>
      <w:r>
        <w:rPr>
          <w:rFonts w:ascii="Arial Narrow" w:hAnsi="Arial Narrow" w:cs="Tahoma"/>
        </w:rPr>
        <w:t>Chef de Service</w:t>
      </w:r>
      <w:r w:rsidRPr="00E43058">
        <w:rPr>
          <w:rFonts w:ascii="Arial Narrow" w:hAnsi="Arial Narrow" w:cs="Tahoma"/>
        </w:rPr>
        <w:t xml:space="preserve"> du Marché;</w:t>
      </w:r>
    </w:p>
    <w:p w:rsidR="00F25F04" w:rsidRPr="00E43058" w:rsidRDefault="00F25F04" w:rsidP="008117A6">
      <w:pPr>
        <w:numPr>
          <w:ilvl w:val="0"/>
          <w:numId w:val="16"/>
        </w:numPr>
        <w:tabs>
          <w:tab w:val="clear" w:pos="1020"/>
          <w:tab w:val="num" w:pos="567"/>
        </w:tabs>
        <w:spacing w:line="276" w:lineRule="auto"/>
        <w:ind w:left="567" w:hanging="283"/>
        <w:jc w:val="both"/>
        <w:rPr>
          <w:rFonts w:ascii="Arial Narrow" w:hAnsi="Arial Narrow" w:cs="Tahoma"/>
        </w:rPr>
      </w:pPr>
      <w:r w:rsidRPr="00E43058">
        <w:rPr>
          <w:rFonts w:ascii="Arial Narrow" w:hAnsi="Arial Narrow" w:cs="Tahoma"/>
        </w:rPr>
        <w:t>le contrôle et l’approbation de l’implantation des ouvrages ;</w:t>
      </w:r>
    </w:p>
    <w:p w:rsidR="00F25F04" w:rsidRPr="00E43058" w:rsidRDefault="00F25F04" w:rsidP="008117A6">
      <w:pPr>
        <w:numPr>
          <w:ilvl w:val="0"/>
          <w:numId w:val="16"/>
        </w:numPr>
        <w:tabs>
          <w:tab w:val="clear" w:pos="1020"/>
          <w:tab w:val="num" w:pos="567"/>
        </w:tabs>
        <w:spacing w:line="276" w:lineRule="auto"/>
        <w:ind w:left="567" w:hanging="283"/>
        <w:jc w:val="both"/>
        <w:rPr>
          <w:rFonts w:ascii="Arial Narrow" w:hAnsi="Arial Narrow" w:cs="Tahoma"/>
        </w:rPr>
      </w:pPr>
      <w:r w:rsidRPr="00E43058">
        <w:rPr>
          <w:rFonts w:ascii="Arial Narrow" w:hAnsi="Arial Narrow" w:cs="Tahoma"/>
        </w:rPr>
        <w:t>le contrôle et l’approbation des matériaux, matériels et équipements du bâtiment utilisés dans la mise en œuvre des ouvrages ;</w:t>
      </w:r>
    </w:p>
    <w:p w:rsidR="00F25F04" w:rsidRPr="00E43058" w:rsidRDefault="00F25F04" w:rsidP="008117A6">
      <w:pPr>
        <w:numPr>
          <w:ilvl w:val="0"/>
          <w:numId w:val="16"/>
        </w:numPr>
        <w:tabs>
          <w:tab w:val="clear" w:pos="1020"/>
          <w:tab w:val="num" w:pos="567"/>
        </w:tabs>
        <w:spacing w:line="276" w:lineRule="auto"/>
        <w:ind w:left="567" w:hanging="283"/>
        <w:jc w:val="both"/>
        <w:rPr>
          <w:rFonts w:ascii="Arial Narrow" w:hAnsi="Arial Narrow" w:cs="Tahoma"/>
        </w:rPr>
      </w:pPr>
      <w:r w:rsidRPr="00E43058">
        <w:rPr>
          <w:rFonts w:ascii="Arial Narrow" w:hAnsi="Arial Narrow" w:cs="Tahoma"/>
        </w:rPr>
        <w:t>le contrôle de la qualité de la mise en œuvre des ouvrages effectuée par le Cocontractant ;</w:t>
      </w:r>
    </w:p>
    <w:p w:rsidR="00F25F04" w:rsidRPr="00E43058" w:rsidRDefault="00F25F04" w:rsidP="008117A6">
      <w:pPr>
        <w:numPr>
          <w:ilvl w:val="0"/>
          <w:numId w:val="16"/>
        </w:numPr>
        <w:tabs>
          <w:tab w:val="clear" w:pos="1020"/>
          <w:tab w:val="num" w:pos="567"/>
        </w:tabs>
        <w:spacing w:line="276" w:lineRule="auto"/>
        <w:ind w:left="567" w:hanging="283"/>
        <w:jc w:val="both"/>
        <w:rPr>
          <w:rFonts w:ascii="Arial Narrow" w:hAnsi="Arial Narrow" w:cs="Tahoma"/>
        </w:rPr>
      </w:pPr>
      <w:r w:rsidRPr="00E43058">
        <w:rPr>
          <w:rFonts w:ascii="Arial Narrow" w:hAnsi="Arial Narrow" w:cs="Tahoma"/>
        </w:rPr>
        <w:t>la prise en attachement des travaux et des approvisionnements présentés par le Cocontractant ;</w:t>
      </w:r>
    </w:p>
    <w:p w:rsidR="00F25F04" w:rsidRPr="00E43058" w:rsidRDefault="00F25F04" w:rsidP="008117A6">
      <w:pPr>
        <w:numPr>
          <w:ilvl w:val="0"/>
          <w:numId w:val="16"/>
        </w:numPr>
        <w:tabs>
          <w:tab w:val="clear" w:pos="1020"/>
          <w:tab w:val="num" w:pos="567"/>
        </w:tabs>
        <w:spacing w:line="276" w:lineRule="auto"/>
        <w:ind w:left="567" w:hanging="283"/>
        <w:jc w:val="both"/>
        <w:rPr>
          <w:rFonts w:ascii="Arial Narrow" w:hAnsi="Arial Narrow" w:cs="Tahoma"/>
        </w:rPr>
      </w:pPr>
      <w:r w:rsidRPr="00E43058">
        <w:rPr>
          <w:rFonts w:ascii="Arial Narrow" w:hAnsi="Arial Narrow" w:cs="Tahoma"/>
        </w:rPr>
        <w:t xml:space="preserve">la préparation des opérations de réception provisoire ou définitive à la demande du Cocontractant ; </w:t>
      </w:r>
    </w:p>
    <w:p w:rsidR="00F25F04" w:rsidRPr="00E43058" w:rsidRDefault="00F25F04" w:rsidP="008117A6">
      <w:pPr>
        <w:numPr>
          <w:ilvl w:val="0"/>
          <w:numId w:val="16"/>
        </w:numPr>
        <w:tabs>
          <w:tab w:val="clear" w:pos="1020"/>
          <w:tab w:val="num" w:pos="567"/>
        </w:tabs>
        <w:spacing w:line="276" w:lineRule="auto"/>
        <w:ind w:left="567" w:hanging="283"/>
        <w:jc w:val="both"/>
        <w:rPr>
          <w:rFonts w:ascii="Arial Narrow" w:hAnsi="Arial Narrow" w:cs="Tahoma"/>
        </w:rPr>
      </w:pPr>
      <w:r w:rsidRPr="00E43058">
        <w:rPr>
          <w:rFonts w:ascii="Arial Narrow" w:hAnsi="Arial Narrow" w:cs="Tahoma"/>
        </w:rPr>
        <w:t xml:space="preserve">la préparation des décomptes et des situations mensuelles provisoires des travaux et leur transmission au </w:t>
      </w:r>
      <w:r>
        <w:rPr>
          <w:rFonts w:ascii="Arial Narrow" w:hAnsi="Arial Narrow" w:cs="Tahoma"/>
        </w:rPr>
        <w:t>Chef de Service</w:t>
      </w:r>
      <w:r w:rsidRPr="00E43058">
        <w:rPr>
          <w:rFonts w:ascii="Arial Narrow" w:hAnsi="Arial Narrow" w:cs="Tahoma"/>
        </w:rPr>
        <w:t xml:space="preserve"> du Marché ;</w:t>
      </w:r>
    </w:p>
    <w:p w:rsidR="00F25F04" w:rsidRPr="00E43058" w:rsidRDefault="00F25F04" w:rsidP="008117A6">
      <w:pPr>
        <w:numPr>
          <w:ilvl w:val="0"/>
          <w:numId w:val="16"/>
        </w:numPr>
        <w:tabs>
          <w:tab w:val="clear" w:pos="1020"/>
          <w:tab w:val="num" w:pos="567"/>
        </w:tabs>
        <w:spacing w:line="276" w:lineRule="auto"/>
        <w:ind w:left="567" w:hanging="283"/>
        <w:jc w:val="both"/>
        <w:rPr>
          <w:rFonts w:ascii="Arial Narrow" w:hAnsi="Arial Narrow" w:cs="Tahoma"/>
        </w:rPr>
      </w:pPr>
      <w:r w:rsidRPr="00E43058">
        <w:rPr>
          <w:rFonts w:ascii="Arial Narrow" w:hAnsi="Arial Narrow" w:cs="Tahoma"/>
        </w:rPr>
        <w:t xml:space="preserve">l’identification et la formulation de solution techniques relatives à la résolution des problèmes techniques rencontrés par le Cocontractant dans la mise en œuvre des ouvrages ; </w:t>
      </w:r>
    </w:p>
    <w:p w:rsidR="00F25F04" w:rsidRPr="00E43058" w:rsidRDefault="00F25F04" w:rsidP="008117A6">
      <w:pPr>
        <w:numPr>
          <w:ilvl w:val="0"/>
          <w:numId w:val="16"/>
        </w:numPr>
        <w:tabs>
          <w:tab w:val="clear" w:pos="1020"/>
          <w:tab w:val="num" w:pos="567"/>
        </w:tabs>
        <w:spacing w:line="276" w:lineRule="auto"/>
        <w:ind w:left="567" w:hanging="283"/>
        <w:jc w:val="both"/>
        <w:rPr>
          <w:rFonts w:ascii="Arial Narrow" w:hAnsi="Arial Narrow" w:cs="Tahoma"/>
        </w:rPr>
      </w:pPr>
      <w:r w:rsidRPr="00E43058">
        <w:rPr>
          <w:rFonts w:ascii="Arial Narrow" w:hAnsi="Arial Narrow" w:cs="Tahoma"/>
        </w:rPr>
        <w:t>le contrôle des délais de réalisation conformément au chronogramme contractuel d’exécution des travaux.</w:t>
      </w:r>
    </w:p>
    <w:p w:rsidR="00F25F04" w:rsidRDefault="00F25F04" w:rsidP="008117A6">
      <w:pPr>
        <w:numPr>
          <w:ilvl w:val="1"/>
          <w:numId w:val="62"/>
        </w:numPr>
        <w:tabs>
          <w:tab w:val="left" w:pos="567"/>
        </w:tabs>
        <w:spacing w:before="120"/>
        <w:ind w:left="0" w:firstLine="0"/>
        <w:jc w:val="both"/>
        <w:rPr>
          <w:rFonts w:ascii="Arial Narrow" w:hAnsi="Arial Narrow" w:cs="Tahoma"/>
        </w:rPr>
      </w:pPr>
      <w:r w:rsidRPr="00E43058">
        <w:rPr>
          <w:rFonts w:ascii="Arial Narrow" w:hAnsi="Arial Narrow" w:cs="Tahoma"/>
        </w:rPr>
        <w:t>Chaque opération relative au constat des prestations réalisées fait l’objet d’un procès-verbal signé contradictoirement par l’Ingénieur et le Cocontractant ou son représentant lors des réunions de chantier et transmis à l’Autorité Contractante à la diligence de l’Ingénieur.</w:t>
      </w:r>
    </w:p>
    <w:p w:rsidR="00F25F04" w:rsidRDefault="00F25F04" w:rsidP="008117A6">
      <w:pPr>
        <w:numPr>
          <w:ilvl w:val="1"/>
          <w:numId w:val="62"/>
        </w:numPr>
        <w:tabs>
          <w:tab w:val="left" w:pos="567"/>
        </w:tabs>
        <w:spacing w:before="120"/>
        <w:ind w:left="0" w:firstLine="0"/>
        <w:jc w:val="both"/>
        <w:rPr>
          <w:rFonts w:ascii="Arial Narrow" w:hAnsi="Arial Narrow" w:cs="Tahoma"/>
        </w:rPr>
      </w:pPr>
      <w:r w:rsidRPr="00EB463F">
        <w:rPr>
          <w:rFonts w:ascii="Arial Narrow" w:hAnsi="Arial Narrow" w:cs="Tahoma"/>
        </w:rPr>
        <w:t xml:space="preserve">A la demande de l’Autorité Contractante ou de l’Ingénieur, des constats contradictoires peuvent être effectués en présence du Cocontractant pour évaluer ou réévaluer les quantités réelles de certains ouvrages sur la base </w:t>
      </w:r>
      <w:r>
        <w:rPr>
          <w:rFonts w:ascii="Arial Narrow" w:hAnsi="Arial Narrow" w:cs="Tahoma"/>
        </w:rPr>
        <w:t>de la Lettre-Commande</w:t>
      </w:r>
      <w:r w:rsidRPr="00EB463F">
        <w:rPr>
          <w:rFonts w:ascii="Arial Narrow" w:hAnsi="Arial Narrow" w:cs="Tahoma"/>
        </w:rPr>
        <w:t>.</w:t>
      </w:r>
    </w:p>
    <w:p w:rsidR="00F25F04" w:rsidRPr="00E43058" w:rsidRDefault="00F25F04" w:rsidP="00F25F04">
      <w:pPr>
        <w:tabs>
          <w:tab w:val="left" w:pos="567"/>
        </w:tabs>
        <w:jc w:val="both"/>
        <w:rPr>
          <w:rFonts w:ascii="Arial Narrow" w:hAnsi="Arial Narrow" w:cs="Tahoma"/>
        </w:rPr>
      </w:pPr>
    </w:p>
    <w:p w:rsidR="00F25F04" w:rsidRPr="00E43058" w:rsidRDefault="00F25F04" w:rsidP="00F25F04">
      <w:pPr>
        <w:numPr>
          <w:ilvl w:val="0"/>
          <w:numId w:val="7"/>
        </w:numPr>
        <w:spacing w:after="120"/>
        <w:ind w:left="0" w:firstLine="0"/>
        <w:jc w:val="both"/>
        <w:rPr>
          <w:rFonts w:ascii="Arial Narrow" w:hAnsi="Arial Narrow" w:cs="Tahoma"/>
          <w:b/>
          <w:bCs/>
        </w:rPr>
      </w:pPr>
      <w:r w:rsidRPr="00E43058">
        <w:rPr>
          <w:rFonts w:ascii="Arial Narrow" w:hAnsi="Arial Narrow" w:cs="Tahoma"/>
          <w:b/>
          <w:bCs/>
        </w:rPr>
        <w:t>REUNIONS DE CHANTIER</w:t>
      </w:r>
    </w:p>
    <w:p w:rsidR="00F25F04" w:rsidRPr="00E43058" w:rsidRDefault="00F25F04" w:rsidP="008117A6">
      <w:pPr>
        <w:numPr>
          <w:ilvl w:val="1"/>
          <w:numId w:val="63"/>
        </w:numPr>
        <w:tabs>
          <w:tab w:val="left" w:pos="567"/>
        </w:tabs>
        <w:spacing w:before="120"/>
        <w:ind w:left="0" w:firstLine="0"/>
        <w:jc w:val="both"/>
        <w:rPr>
          <w:rFonts w:ascii="Arial Narrow" w:hAnsi="Arial Narrow" w:cs="Tahoma"/>
        </w:rPr>
      </w:pPr>
      <w:r w:rsidRPr="00E43058">
        <w:rPr>
          <w:rFonts w:ascii="Arial Narrow" w:hAnsi="Arial Narrow" w:cs="Tahoma"/>
        </w:rPr>
        <w:t xml:space="preserve">Les réunions de chantier sont programmées de façon </w:t>
      </w:r>
      <w:r w:rsidRPr="007A4229">
        <w:rPr>
          <w:rFonts w:ascii="Arial Narrow" w:hAnsi="Arial Narrow" w:cs="Tahoma"/>
        </w:rPr>
        <w:t xml:space="preserve">hebdomadaire à l’initiative </w:t>
      </w:r>
      <w:r w:rsidRPr="00E43058">
        <w:rPr>
          <w:rFonts w:ascii="Arial Narrow" w:hAnsi="Arial Narrow" w:cs="Tahoma"/>
        </w:rPr>
        <w:t>de l’Ingénieur</w:t>
      </w:r>
      <w:r w:rsidRPr="007A4229">
        <w:rPr>
          <w:rFonts w:ascii="Arial Narrow" w:hAnsi="Arial Narrow" w:cs="Tahoma"/>
        </w:rPr>
        <w:t>.</w:t>
      </w:r>
    </w:p>
    <w:p w:rsidR="00F25F04" w:rsidRPr="00E43058" w:rsidRDefault="00F25F04" w:rsidP="008117A6">
      <w:pPr>
        <w:numPr>
          <w:ilvl w:val="1"/>
          <w:numId w:val="63"/>
        </w:numPr>
        <w:tabs>
          <w:tab w:val="left" w:pos="567"/>
        </w:tabs>
        <w:spacing w:before="120"/>
        <w:ind w:left="0" w:firstLine="0"/>
        <w:jc w:val="both"/>
        <w:rPr>
          <w:rFonts w:ascii="Arial Narrow" w:hAnsi="Arial Narrow" w:cs="Tahoma"/>
        </w:rPr>
      </w:pPr>
      <w:r w:rsidRPr="00E43058">
        <w:rPr>
          <w:rFonts w:ascii="Arial Narrow" w:hAnsi="Arial Narrow" w:cs="Tahoma"/>
        </w:rPr>
        <w:lastRenderedPageBreak/>
        <w:t xml:space="preserve">La participation de l’Ingénieur et du Cocontractant aux réunions de chantier est obligatoire. </w:t>
      </w:r>
    </w:p>
    <w:p w:rsidR="00F25F04" w:rsidRPr="0005727D" w:rsidRDefault="00F25F04" w:rsidP="008117A6">
      <w:pPr>
        <w:numPr>
          <w:ilvl w:val="1"/>
          <w:numId w:val="63"/>
        </w:numPr>
        <w:tabs>
          <w:tab w:val="left" w:pos="567"/>
        </w:tabs>
        <w:spacing w:before="120"/>
        <w:ind w:left="0" w:firstLine="0"/>
        <w:jc w:val="both"/>
        <w:rPr>
          <w:rFonts w:ascii="Arial Narrow" w:hAnsi="Arial Narrow" w:cs="Tahoma"/>
        </w:rPr>
      </w:pPr>
      <w:r w:rsidRPr="00E43058">
        <w:rPr>
          <w:rFonts w:ascii="Arial Narrow" w:hAnsi="Arial Narrow" w:cs="Tahoma"/>
        </w:rPr>
        <w:t>Chaque réunion de chantier fait l’objet d’un procès-verbal signé par les participants et transmis à l’Autorité Contractante à la diligence de l’Ingénieur du Marché.</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JOURNAL DE CHANTIER</w:t>
      </w:r>
    </w:p>
    <w:p w:rsidR="00F25F04" w:rsidRPr="00E43058" w:rsidRDefault="00F25F04" w:rsidP="008117A6">
      <w:pPr>
        <w:numPr>
          <w:ilvl w:val="1"/>
          <w:numId w:val="64"/>
        </w:numPr>
        <w:tabs>
          <w:tab w:val="left" w:pos="567"/>
        </w:tabs>
        <w:ind w:left="0" w:firstLine="0"/>
        <w:jc w:val="both"/>
        <w:rPr>
          <w:rFonts w:ascii="Arial Narrow" w:hAnsi="Arial Narrow" w:cs="Tahoma"/>
        </w:rPr>
      </w:pPr>
      <w:r w:rsidRPr="00E43058">
        <w:rPr>
          <w:rFonts w:ascii="Arial Narrow" w:hAnsi="Arial Narrow" w:cs="Tahoma"/>
        </w:rPr>
        <w:t xml:space="preserve">Le Cocontractant tient un journal de chantier mis à jour de façon quotidienne. Il est conservé en permanence sur les lieux du chantier et mise à disposition de l’Ingénieur, du </w:t>
      </w:r>
      <w:r>
        <w:rPr>
          <w:rFonts w:ascii="Arial Narrow" w:hAnsi="Arial Narrow" w:cs="Tahoma"/>
        </w:rPr>
        <w:t>Chef de Service</w:t>
      </w:r>
      <w:r w:rsidRPr="00E43058">
        <w:rPr>
          <w:rFonts w:ascii="Arial Narrow" w:hAnsi="Arial Narrow" w:cs="Tahoma"/>
        </w:rPr>
        <w:t xml:space="preserve"> du Marché et de l’Autorité Contractante ou de leurs représentants. Y sont consignés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les conditions atmosphériques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 xml:space="preserve">l’avancement des travaux ;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le personnel présent sur le chantier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les réceptions de matériaux et agréments de toutes sortes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les travaux exécutés dans la journée, les quantités mises en œuvre et le matériel employé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 xml:space="preserve">les prestations réalisées par les sous-traitants ;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les incidents dans la mise en œuvre des ouvrages et les solutions techniques mises en œuvre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les prescriptions, les non conformités et les incidents relevés par l’Ingénieur, ainsi que les observations susceptibles de donner lieu à réclamations de sa part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les observations de toute nature relevées par l’Ingénieur ou le Cocontractant, et relatives à la qualité de la mise en œuvre, aux matériaux fournis, au personnel employé ou au chronogramme des travaux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les opérations administratives relatives à l’exécution et au règlement du marché (notifications, résultats d’essais, attachements)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les visites officielles.</w:t>
      </w:r>
    </w:p>
    <w:p w:rsidR="00F25F04" w:rsidRPr="00E43058" w:rsidRDefault="00F25F04" w:rsidP="008117A6">
      <w:pPr>
        <w:numPr>
          <w:ilvl w:val="1"/>
          <w:numId w:val="64"/>
        </w:numPr>
        <w:tabs>
          <w:tab w:val="left" w:pos="567"/>
        </w:tabs>
        <w:ind w:left="0" w:firstLine="0"/>
        <w:jc w:val="both"/>
        <w:rPr>
          <w:rFonts w:ascii="Arial Narrow" w:hAnsi="Arial Narrow" w:cs="Tahoma"/>
        </w:rPr>
      </w:pPr>
      <w:r w:rsidRPr="00E43058">
        <w:rPr>
          <w:rFonts w:ascii="Arial Narrow" w:hAnsi="Arial Narrow" w:cs="Tahoma"/>
        </w:rPr>
        <w:t xml:space="preserve">Le journal est signé contradictoirement par l’Ingénieur et le responsable des travaux représentant le Cocontractant, à chaque visite du chantier ; il est visé systématiquement lors des réunions de chantiers. </w:t>
      </w:r>
    </w:p>
    <w:p w:rsidR="00F25F04" w:rsidRPr="00E43058" w:rsidRDefault="00F25F04" w:rsidP="008117A6">
      <w:pPr>
        <w:numPr>
          <w:ilvl w:val="1"/>
          <w:numId w:val="64"/>
        </w:numPr>
        <w:tabs>
          <w:tab w:val="left" w:pos="567"/>
        </w:tabs>
        <w:ind w:left="0" w:firstLine="0"/>
        <w:jc w:val="both"/>
        <w:rPr>
          <w:rFonts w:ascii="Arial Narrow" w:hAnsi="Arial Narrow" w:cs="Tahoma"/>
        </w:rPr>
      </w:pPr>
      <w:r w:rsidRPr="00E43058">
        <w:rPr>
          <w:rFonts w:ascii="Arial Narrow" w:hAnsi="Arial Narrow" w:cs="Tahoma"/>
        </w:rPr>
        <w:t xml:space="preserve">En cas de réclamation du Cocontractant, il ne peut être fait état que des évènements ou documents mentionnés en temps utiles dans le journal de chantier. </w:t>
      </w:r>
    </w:p>
    <w:p w:rsidR="00DA7D7F" w:rsidRPr="00EB4B87" w:rsidRDefault="00F25F04" w:rsidP="008117A6">
      <w:pPr>
        <w:numPr>
          <w:ilvl w:val="1"/>
          <w:numId w:val="64"/>
        </w:numPr>
        <w:tabs>
          <w:tab w:val="left" w:pos="567"/>
        </w:tabs>
        <w:ind w:left="0" w:firstLine="0"/>
        <w:jc w:val="both"/>
        <w:rPr>
          <w:rFonts w:ascii="Arial Narrow" w:hAnsi="Arial Narrow" w:cs="Tahoma"/>
        </w:rPr>
      </w:pPr>
      <w:r w:rsidRPr="00E43058">
        <w:rPr>
          <w:rFonts w:ascii="Arial Narrow" w:hAnsi="Arial Narrow" w:cs="Tahoma"/>
        </w:rPr>
        <w:t>Tout refus de présentation du journal de chantier à l’Autorité Contractante ou à l’Ingénieur, et toute tentative de falsification, ou de destruction partielle ou totale de ce document peut aboutir à la suspension des paiements et à la résiliation du Marché. En tout état de cause le Cocontractant ne peut se prévaloir de l’impossibilité de fournir le journal de chantier.</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MISE A DISPOSITION DES LIEUX</w:t>
      </w:r>
    </w:p>
    <w:p w:rsidR="00F25F04" w:rsidRPr="00E43058" w:rsidRDefault="00F25F04" w:rsidP="008117A6">
      <w:pPr>
        <w:numPr>
          <w:ilvl w:val="1"/>
          <w:numId w:val="65"/>
        </w:numPr>
        <w:tabs>
          <w:tab w:val="left" w:pos="567"/>
        </w:tabs>
        <w:ind w:left="0" w:firstLine="0"/>
        <w:jc w:val="both"/>
        <w:rPr>
          <w:rFonts w:ascii="Arial Narrow" w:hAnsi="Arial Narrow" w:cs="Tahoma"/>
        </w:rPr>
      </w:pPr>
      <w:r w:rsidRPr="00E43058">
        <w:rPr>
          <w:rFonts w:ascii="Arial Narrow" w:hAnsi="Arial Narrow" w:cs="Tahoma"/>
        </w:rPr>
        <w:t>Les installations provisoires de chantier, les ateliers de préfabrication, les carrières d’emprunts, les voies d’accès, les garages, les bureaux et logements du personnel nécessaire à l’exécution des travaux, ne peuvent être édifiés que sur les emplacements agréés par l’Ingénieur en accord avec les autorités administratives et traditionnelles locales.</w:t>
      </w:r>
    </w:p>
    <w:p w:rsidR="00F25F04" w:rsidRDefault="00F25F04" w:rsidP="008117A6">
      <w:pPr>
        <w:numPr>
          <w:ilvl w:val="1"/>
          <w:numId w:val="65"/>
        </w:numPr>
        <w:tabs>
          <w:tab w:val="left" w:pos="567"/>
        </w:tabs>
        <w:spacing w:before="120"/>
        <w:ind w:left="0" w:firstLine="0"/>
        <w:jc w:val="both"/>
        <w:rPr>
          <w:rFonts w:ascii="Arial Narrow" w:hAnsi="Arial Narrow" w:cs="Tahoma"/>
        </w:rPr>
      </w:pPr>
      <w:r w:rsidRPr="00E43058">
        <w:rPr>
          <w:rFonts w:ascii="Arial Narrow" w:hAnsi="Arial Narrow" w:cs="Tahoma"/>
        </w:rPr>
        <w:t xml:space="preserve">Dans la mesure de leurs possibilités, l’administration ou les autorités traditionnelles locales peuvent mettre à la disposition du Cocontractant et pour la durée des travaux, des espaces du domaine privé ou public de l’état nécessaires aux besoins du chantier. Ces terrains doivent être nettoyés et remis en bon état à la fin des travaux. </w:t>
      </w:r>
    </w:p>
    <w:p w:rsidR="00F25F04" w:rsidRDefault="00F25F04" w:rsidP="00F25F04">
      <w:pPr>
        <w:tabs>
          <w:tab w:val="left" w:pos="567"/>
        </w:tabs>
        <w:jc w:val="both"/>
        <w:rPr>
          <w:rFonts w:ascii="Arial Narrow" w:hAnsi="Arial Narrow" w:cs="Tahoma"/>
        </w:rPr>
      </w:pPr>
    </w:p>
    <w:p w:rsidR="00F25F04" w:rsidRPr="00E43058" w:rsidRDefault="00F25F04" w:rsidP="00F25F04">
      <w:pPr>
        <w:numPr>
          <w:ilvl w:val="0"/>
          <w:numId w:val="7"/>
        </w:numPr>
        <w:spacing w:after="120"/>
        <w:ind w:left="0" w:firstLine="0"/>
        <w:jc w:val="both"/>
        <w:rPr>
          <w:rFonts w:ascii="Arial Narrow" w:hAnsi="Arial Narrow" w:cs="Tahoma"/>
          <w:b/>
          <w:bCs/>
        </w:rPr>
      </w:pPr>
      <w:r>
        <w:rPr>
          <w:rFonts w:ascii="Arial Narrow" w:hAnsi="Arial Narrow" w:cs="Tahoma"/>
          <w:b/>
          <w:bCs/>
        </w:rPr>
        <w:t xml:space="preserve">MESURES DE SECURITE </w:t>
      </w:r>
    </w:p>
    <w:p w:rsidR="00F25F04" w:rsidRPr="00E43058" w:rsidRDefault="00F25F04" w:rsidP="008117A6">
      <w:pPr>
        <w:numPr>
          <w:ilvl w:val="1"/>
          <w:numId w:val="66"/>
        </w:numPr>
        <w:tabs>
          <w:tab w:val="left" w:pos="567"/>
        </w:tabs>
        <w:ind w:left="0" w:firstLine="0"/>
        <w:jc w:val="both"/>
        <w:rPr>
          <w:rFonts w:ascii="Arial Narrow" w:hAnsi="Arial Narrow" w:cs="Tahoma"/>
        </w:rPr>
      </w:pPr>
      <w:r w:rsidRPr="00E43058">
        <w:rPr>
          <w:rFonts w:ascii="Arial Narrow" w:hAnsi="Arial Narrow" w:cs="Tahoma"/>
        </w:rPr>
        <w:t xml:space="preserve">Le Cocontractant prend toutes les dispositions nécessaires pour assurer la protection du personnel employé et des visiteurs sur le chantier, conformément à la réglementation en vigueur. </w:t>
      </w:r>
    </w:p>
    <w:p w:rsidR="00F25F04" w:rsidRPr="00E43058" w:rsidRDefault="00F25F04" w:rsidP="008117A6">
      <w:pPr>
        <w:numPr>
          <w:ilvl w:val="1"/>
          <w:numId w:val="66"/>
        </w:numPr>
        <w:tabs>
          <w:tab w:val="left" w:pos="567"/>
        </w:tabs>
        <w:spacing w:before="120"/>
        <w:ind w:left="0" w:firstLine="0"/>
        <w:jc w:val="both"/>
        <w:rPr>
          <w:rFonts w:ascii="Arial Narrow" w:hAnsi="Arial Narrow" w:cs="Tahoma"/>
        </w:rPr>
      </w:pPr>
      <w:r w:rsidRPr="00E43058">
        <w:rPr>
          <w:rFonts w:ascii="Arial Narrow" w:hAnsi="Arial Narrow" w:cs="Tahoma"/>
        </w:rPr>
        <w:t>En outre, le Cocontractant a la charge d’assurer la sécurité du chantier contre les intrusions. A cet effet, il doit fournir et entretenir à ses frais tous dispositifs nécessaires d’éclairage, de clôture, de protection et de gardiennage nécessaires à la préservation des ouvrages, des matériaux ou du matériel entreposé sur le chantier. Il soumet ces dispositifs à l’approbation préalable de l’Ingénieur.</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PROTECTION DE L’ENVIRONNEMENT</w:t>
      </w:r>
    </w:p>
    <w:p w:rsidR="00F25F04" w:rsidRPr="00E43058" w:rsidRDefault="00F25F04" w:rsidP="008117A6">
      <w:pPr>
        <w:numPr>
          <w:ilvl w:val="1"/>
          <w:numId w:val="67"/>
        </w:numPr>
        <w:tabs>
          <w:tab w:val="left" w:pos="567"/>
        </w:tabs>
        <w:ind w:left="0" w:firstLine="0"/>
        <w:jc w:val="both"/>
        <w:rPr>
          <w:rFonts w:ascii="Arial Narrow" w:hAnsi="Arial Narrow" w:cs="Tahoma"/>
        </w:rPr>
      </w:pPr>
      <w:r w:rsidRPr="00E43058">
        <w:rPr>
          <w:rFonts w:ascii="Arial Narrow" w:hAnsi="Arial Narrow" w:cs="Tahoma"/>
        </w:rPr>
        <w:t>Le Cocontractant est tenu de se conformer aux textes régissant la protection de l’environnement en vigueur au Cameroun et notamment la loi cadre n°096/12 du 03 août 1996 sur la gestion de l’environnement.</w:t>
      </w:r>
    </w:p>
    <w:p w:rsidR="00A35D13" w:rsidRPr="0079587C" w:rsidRDefault="00F25F04" w:rsidP="00A35D13">
      <w:pPr>
        <w:numPr>
          <w:ilvl w:val="1"/>
          <w:numId w:val="67"/>
        </w:numPr>
        <w:tabs>
          <w:tab w:val="left" w:pos="567"/>
        </w:tabs>
        <w:ind w:left="0" w:firstLine="0"/>
        <w:jc w:val="both"/>
        <w:rPr>
          <w:rFonts w:ascii="Arial Narrow" w:hAnsi="Arial Narrow" w:cs="Tahoma"/>
        </w:rPr>
      </w:pPr>
      <w:r w:rsidRPr="00E43058">
        <w:rPr>
          <w:rFonts w:ascii="Arial Narrow" w:hAnsi="Arial Narrow" w:cs="Tahoma"/>
        </w:rPr>
        <w:t>Il doit se conformer aux prescriptions du CCTP en la matière.</w:t>
      </w:r>
    </w:p>
    <w:p w:rsidR="00F25F04" w:rsidRPr="00E43058"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REMISE EN ETAT DES LIEUX</w:t>
      </w:r>
    </w:p>
    <w:p w:rsidR="00F25F04" w:rsidRDefault="00F25F04" w:rsidP="00F25F04">
      <w:pPr>
        <w:spacing w:before="120"/>
        <w:jc w:val="both"/>
        <w:rPr>
          <w:rFonts w:ascii="Arial Narrow" w:hAnsi="Arial Narrow" w:cs="Tahoma"/>
        </w:rPr>
      </w:pPr>
      <w:r w:rsidRPr="00E43058">
        <w:rPr>
          <w:rFonts w:ascii="Arial Narrow" w:hAnsi="Arial Narrow" w:cs="Tahoma"/>
        </w:rPr>
        <w:t>La remise en état des lieux, comprend l’enlèvement des installations provisoires, des matériels, matériaux et débris de chantier, dans un délai de trente (30) jours à compter de la réception provisoire des ouvrages et au plus tard, avant l’approbation du décompte général et définitif des travaux.</w:t>
      </w:r>
    </w:p>
    <w:p w:rsidR="00F25F04" w:rsidRPr="00A50A99" w:rsidRDefault="00F25F04" w:rsidP="00F25F04">
      <w:pPr>
        <w:spacing w:before="240" w:after="120"/>
        <w:jc w:val="both"/>
        <w:rPr>
          <w:rFonts w:ascii="Arial Narrow" w:hAnsi="Arial Narrow" w:cs="Tahoma"/>
          <w:b/>
          <w:bCs/>
        </w:rPr>
      </w:pPr>
      <w:r w:rsidRPr="00A50A99">
        <w:rPr>
          <w:rFonts w:ascii="Arial Narrow" w:hAnsi="Arial Narrow" w:cs="Tahoma"/>
          <w:b/>
          <w:bCs/>
          <w:u w:val="single"/>
        </w:rPr>
        <w:t>CHAPITRE III</w:t>
      </w:r>
      <w:r>
        <w:rPr>
          <w:rFonts w:ascii="Arial Narrow" w:hAnsi="Arial Narrow" w:cs="Tahoma"/>
          <w:b/>
          <w:bCs/>
        </w:rPr>
        <w:t xml:space="preserve"> : </w:t>
      </w:r>
      <w:r w:rsidRPr="00A50A99">
        <w:rPr>
          <w:rFonts w:ascii="Arial Narrow" w:hAnsi="Arial Narrow" w:cs="Tahoma"/>
          <w:b/>
          <w:bCs/>
        </w:rPr>
        <w:t>RECEPTION DES TRAVAUX</w:t>
      </w:r>
    </w:p>
    <w:p w:rsidR="00F25F04" w:rsidRPr="00302C7D" w:rsidRDefault="00F25F04" w:rsidP="00F25F04">
      <w:pPr>
        <w:numPr>
          <w:ilvl w:val="0"/>
          <w:numId w:val="7"/>
        </w:numPr>
        <w:spacing w:before="120" w:after="120"/>
        <w:ind w:left="0" w:firstLine="0"/>
        <w:jc w:val="both"/>
        <w:rPr>
          <w:rFonts w:ascii="Arial Narrow" w:hAnsi="Arial Narrow" w:cs="Tahoma"/>
          <w:b/>
          <w:bCs/>
        </w:rPr>
      </w:pPr>
      <w:r w:rsidRPr="00E43058">
        <w:rPr>
          <w:rFonts w:ascii="Arial Narrow" w:hAnsi="Arial Narrow" w:cs="Tahoma"/>
          <w:b/>
          <w:bCs/>
        </w:rPr>
        <w:t>RECEPTION PROVISOIRE</w:t>
      </w:r>
    </w:p>
    <w:p w:rsidR="00F25F04" w:rsidRPr="00A50A99" w:rsidRDefault="00F25F04" w:rsidP="008117A6">
      <w:pPr>
        <w:numPr>
          <w:ilvl w:val="1"/>
          <w:numId w:val="68"/>
        </w:numPr>
        <w:tabs>
          <w:tab w:val="left" w:pos="567"/>
        </w:tabs>
        <w:spacing w:before="120"/>
        <w:ind w:left="0" w:firstLine="0"/>
        <w:jc w:val="both"/>
        <w:rPr>
          <w:rFonts w:ascii="Arial Narrow" w:hAnsi="Arial Narrow" w:cs="Tahoma"/>
        </w:rPr>
      </w:pPr>
      <w:r w:rsidRPr="00302C7D">
        <w:rPr>
          <w:rFonts w:ascii="Arial Narrow" w:hAnsi="Arial Narrow" w:cs="Tahoma"/>
        </w:rPr>
        <w:t>Avant la réception provisoire, l’entrepreneur demande par écrit au Chef de service avec copie à l’Autorité Contractante et l’Ingénieur, l’organisation d’une visite technique préalable à la réception.</w:t>
      </w:r>
    </w:p>
    <w:p w:rsidR="00F25F04" w:rsidRPr="00004590" w:rsidRDefault="00F25F04" w:rsidP="008117A6">
      <w:pPr>
        <w:numPr>
          <w:ilvl w:val="1"/>
          <w:numId w:val="68"/>
        </w:numPr>
        <w:tabs>
          <w:tab w:val="left" w:pos="567"/>
        </w:tabs>
        <w:spacing w:before="120"/>
        <w:ind w:left="0" w:firstLine="0"/>
        <w:jc w:val="both"/>
        <w:rPr>
          <w:rFonts w:ascii="Arial Narrow" w:hAnsi="Arial Narrow" w:cs="Tahoma"/>
          <w:sz w:val="21"/>
          <w:szCs w:val="21"/>
        </w:rPr>
      </w:pPr>
      <w:r w:rsidRPr="00004590">
        <w:rPr>
          <w:rFonts w:ascii="Arial Narrow" w:hAnsi="Arial Narrow" w:cs="Tahoma"/>
          <w:sz w:val="21"/>
          <w:szCs w:val="21"/>
        </w:rPr>
        <w:lastRenderedPageBreak/>
        <w:t>Cette visite technique préalable à la réception</w:t>
      </w:r>
      <w:r>
        <w:rPr>
          <w:rFonts w:ascii="Arial Narrow" w:hAnsi="Arial Narrow" w:cs="Tahoma"/>
          <w:sz w:val="21"/>
          <w:szCs w:val="21"/>
        </w:rPr>
        <w:t xml:space="preserve"> effectuée contradictoirement par </w:t>
      </w:r>
      <w:r w:rsidRPr="00004590">
        <w:rPr>
          <w:rFonts w:ascii="Arial Narrow" w:hAnsi="Arial Narrow" w:cs="Tahoma"/>
          <w:sz w:val="21"/>
          <w:szCs w:val="21"/>
        </w:rPr>
        <w:t>l’Ingénieur</w:t>
      </w:r>
      <w:r>
        <w:rPr>
          <w:rFonts w:ascii="Arial Narrow" w:hAnsi="Arial Narrow" w:cs="Tahoma"/>
          <w:sz w:val="21"/>
          <w:szCs w:val="21"/>
        </w:rPr>
        <w:t xml:space="preserve"> du Marché ou son représentant, le représentant de l’Autorité Contractante </w:t>
      </w:r>
      <w:r w:rsidRPr="00004590">
        <w:rPr>
          <w:rFonts w:ascii="Arial Narrow" w:hAnsi="Arial Narrow" w:cs="Tahoma"/>
          <w:sz w:val="21"/>
          <w:szCs w:val="21"/>
        </w:rPr>
        <w:t>et</w:t>
      </w:r>
      <w:r>
        <w:rPr>
          <w:rFonts w:ascii="Arial Narrow" w:hAnsi="Arial Narrow" w:cs="Tahoma"/>
          <w:sz w:val="21"/>
          <w:szCs w:val="21"/>
        </w:rPr>
        <w:t xml:space="preserve"> le cocontractant </w:t>
      </w:r>
      <w:r w:rsidRPr="00004590">
        <w:rPr>
          <w:rFonts w:ascii="Arial Narrow" w:hAnsi="Arial Narrow" w:cs="Tahoma"/>
          <w:sz w:val="21"/>
          <w:szCs w:val="21"/>
        </w:rPr>
        <w:t>porte sur :</w:t>
      </w:r>
    </w:p>
    <w:p w:rsidR="00F25F04" w:rsidRPr="00E43058" w:rsidRDefault="00F25F04" w:rsidP="008117A6">
      <w:pPr>
        <w:numPr>
          <w:ilvl w:val="0"/>
          <w:numId w:val="16"/>
        </w:numPr>
        <w:spacing w:before="60"/>
        <w:jc w:val="both"/>
        <w:rPr>
          <w:rFonts w:ascii="Arial Narrow" w:hAnsi="Arial Narrow" w:cs="Tahoma"/>
        </w:rPr>
      </w:pPr>
      <w:r w:rsidRPr="00E43058">
        <w:rPr>
          <w:rFonts w:ascii="Arial Narrow" w:hAnsi="Arial Narrow" w:cs="Tahoma"/>
        </w:rPr>
        <w:t>la reconnaissance qualitative et quantitative des ouvrages exécutés ;</w:t>
      </w:r>
    </w:p>
    <w:p w:rsidR="00F25F04" w:rsidRPr="00E43058" w:rsidRDefault="00F25F04" w:rsidP="008117A6">
      <w:pPr>
        <w:numPr>
          <w:ilvl w:val="0"/>
          <w:numId w:val="16"/>
        </w:numPr>
        <w:spacing w:before="60"/>
        <w:jc w:val="both"/>
        <w:rPr>
          <w:rFonts w:ascii="Arial Narrow" w:hAnsi="Arial Narrow" w:cs="Tahoma"/>
        </w:rPr>
      </w:pPr>
      <w:r w:rsidRPr="00E43058">
        <w:rPr>
          <w:rFonts w:ascii="Arial Narrow" w:hAnsi="Arial Narrow" w:cs="Tahoma"/>
        </w:rPr>
        <w:t>la constatation des quantités effectivement réalisés ;</w:t>
      </w:r>
    </w:p>
    <w:p w:rsidR="00F25F04" w:rsidRPr="00E43058" w:rsidRDefault="00F25F04" w:rsidP="008117A6">
      <w:pPr>
        <w:numPr>
          <w:ilvl w:val="0"/>
          <w:numId w:val="16"/>
        </w:numPr>
        <w:spacing w:before="60"/>
        <w:jc w:val="both"/>
        <w:rPr>
          <w:rFonts w:ascii="Arial Narrow" w:hAnsi="Arial Narrow" w:cs="Tahoma"/>
        </w:rPr>
      </w:pPr>
      <w:r w:rsidRPr="00E43058">
        <w:rPr>
          <w:rFonts w:ascii="Arial Narrow" w:hAnsi="Arial Narrow" w:cs="Tahoma"/>
        </w:rPr>
        <w:t xml:space="preserve">la constatation de l’achèvement des travaux conformément aux termes du marché, ou de la non-exécution ou du non-respect partiel ou total des prestations prévues dans </w:t>
      </w:r>
      <w:r>
        <w:rPr>
          <w:rFonts w:ascii="Arial Narrow" w:hAnsi="Arial Narrow" w:cs="Tahoma"/>
        </w:rPr>
        <w:t>la Lettre-Commande</w:t>
      </w:r>
      <w:r w:rsidRPr="00E43058">
        <w:rPr>
          <w:rFonts w:ascii="Arial Narrow" w:hAnsi="Arial Narrow" w:cs="Tahoma"/>
        </w:rPr>
        <w:t> ;</w:t>
      </w:r>
    </w:p>
    <w:p w:rsidR="00F25F04" w:rsidRPr="00E43058" w:rsidRDefault="00F25F04" w:rsidP="008117A6">
      <w:pPr>
        <w:numPr>
          <w:ilvl w:val="0"/>
          <w:numId w:val="16"/>
        </w:numPr>
        <w:spacing w:before="60"/>
        <w:jc w:val="both"/>
        <w:rPr>
          <w:rFonts w:ascii="Arial Narrow" w:hAnsi="Arial Narrow" w:cs="Tahoma"/>
        </w:rPr>
      </w:pPr>
      <w:r w:rsidRPr="00E43058">
        <w:rPr>
          <w:rFonts w:ascii="Arial Narrow" w:hAnsi="Arial Narrow" w:cs="Tahoma"/>
        </w:rPr>
        <w:t>La notification des réserves éventuelles et des délais de mise en conformité ;</w:t>
      </w:r>
    </w:p>
    <w:p w:rsidR="00F25F04" w:rsidRPr="00E43058" w:rsidRDefault="00F25F04" w:rsidP="008117A6">
      <w:pPr>
        <w:numPr>
          <w:ilvl w:val="0"/>
          <w:numId w:val="16"/>
        </w:numPr>
        <w:spacing w:before="60"/>
        <w:jc w:val="both"/>
        <w:rPr>
          <w:rFonts w:ascii="Arial Narrow" w:hAnsi="Arial Narrow" w:cs="Tahoma"/>
        </w:rPr>
      </w:pPr>
      <w:r w:rsidRPr="00E43058">
        <w:rPr>
          <w:rFonts w:ascii="Arial Narrow" w:hAnsi="Arial Narrow" w:cs="Tahoma"/>
        </w:rPr>
        <w:t>la constatation du repli des installations de chantier et de la remise en état des lieux.</w:t>
      </w:r>
    </w:p>
    <w:p w:rsidR="00F25F04" w:rsidRPr="00E43058" w:rsidRDefault="00F25F04" w:rsidP="008117A6">
      <w:pPr>
        <w:numPr>
          <w:ilvl w:val="1"/>
          <w:numId w:val="68"/>
        </w:numPr>
        <w:tabs>
          <w:tab w:val="left" w:pos="567"/>
        </w:tabs>
        <w:spacing w:before="120"/>
        <w:ind w:left="0" w:firstLine="0"/>
        <w:jc w:val="both"/>
        <w:rPr>
          <w:rFonts w:ascii="Arial Narrow" w:hAnsi="Arial Narrow" w:cs="Tahoma"/>
        </w:rPr>
      </w:pPr>
      <w:r w:rsidRPr="00E43058">
        <w:rPr>
          <w:rFonts w:ascii="Arial Narrow" w:hAnsi="Arial Narrow" w:cs="Tahoma"/>
        </w:rPr>
        <w:t xml:space="preserve">Ces opérations font l’objet d’un procès-verbal dressé sur le champ et signé contradictoirement par </w:t>
      </w:r>
      <w:r>
        <w:rPr>
          <w:rFonts w:ascii="Arial Narrow" w:hAnsi="Arial Narrow" w:cs="Tahoma"/>
        </w:rPr>
        <w:t>L’Ingénieur du Marché,</w:t>
      </w:r>
      <w:r w:rsidRPr="00E43058">
        <w:rPr>
          <w:rFonts w:ascii="Arial Narrow" w:hAnsi="Arial Narrow" w:cs="Tahoma"/>
        </w:rPr>
        <w:t xml:space="preserve"> le Cocontractant, et </w:t>
      </w:r>
      <w:r>
        <w:rPr>
          <w:rFonts w:ascii="Arial Narrow" w:hAnsi="Arial Narrow" w:cs="Tahoma"/>
        </w:rPr>
        <w:t xml:space="preserve">le représentant de </w:t>
      </w:r>
      <w:r w:rsidRPr="00E43058">
        <w:rPr>
          <w:rFonts w:ascii="Arial Narrow" w:hAnsi="Arial Narrow" w:cs="Tahoma"/>
        </w:rPr>
        <w:t>l’Autorité Contractante. Les délais de levée des réserves au plus tard avant la réception provisoire des travaux, sont fixés de commun accord avec le Cocontractant.</w:t>
      </w:r>
    </w:p>
    <w:p w:rsidR="00F25F04" w:rsidRDefault="00F25F04" w:rsidP="008117A6">
      <w:pPr>
        <w:numPr>
          <w:ilvl w:val="1"/>
          <w:numId w:val="68"/>
        </w:numPr>
        <w:tabs>
          <w:tab w:val="left" w:pos="567"/>
        </w:tabs>
        <w:spacing w:before="120"/>
        <w:ind w:left="0" w:firstLine="0"/>
        <w:jc w:val="both"/>
        <w:rPr>
          <w:rFonts w:ascii="Arial Narrow" w:hAnsi="Arial Narrow" w:cs="Tahoma"/>
        </w:rPr>
      </w:pPr>
      <w:r w:rsidRPr="00E43058">
        <w:rPr>
          <w:rFonts w:ascii="Arial Narrow" w:hAnsi="Arial Narrow" w:cs="Tahoma"/>
        </w:rPr>
        <w:t xml:space="preserve">La réception provisoire est effectuée à la demande du Cocontractant en cas d’exécution satisfaisante des prestations prévues dans le marché, exécution constatée par un procès-verbal de levée des réserves contenues dans le procès-verbal de </w:t>
      </w:r>
      <w:smartTag w:uri="urn:schemas-microsoft-com:office:smarttags" w:element="PersonName">
        <w:smartTagPr>
          <w:attr w:name="ProductID" w:val="la Commission"/>
        </w:smartTagPr>
        <w:r w:rsidRPr="00E43058">
          <w:rPr>
            <w:rFonts w:ascii="Arial Narrow" w:hAnsi="Arial Narrow" w:cs="Tahoma"/>
          </w:rPr>
          <w:t>la Commission</w:t>
        </w:r>
      </w:smartTag>
      <w:r w:rsidRPr="00E43058">
        <w:rPr>
          <w:rFonts w:ascii="Arial Narrow" w:hAnsi="Arial Narrow" w:cs="Tahoma"/>
        </w:rPr>
        <w:t xml:space="preserve"> de </w:t>
      </w:r>
      <w:r>
        <w:rPr>
          <w:rFonts w:ascii="Arial Narrow" w:hAnsi="Arial Narrow" w:cs="Tahoma"/>
        </w:rPr>
        <w:t>pré réception t</w:t>
      </w:r>
      <w:r w:rsidRPr="00E43058">
        <w:rPr>
          <w:rFonts w:ascii="Arial Narrow" w:hAnsi="Arial Narrow" w:cs="Tahoma"/>
        </w:rPr>
        <w:t>echnique.</w:t>
      </w:r>
    </w:p>
    <w:p w:rsidR="00F25F04" w:rsidRPr="00302C7D" w:rsidRDefault="00F25F04" w:rsidP="008117A6">
      <w:pPr>
        <w:numPr>
          <w:ilvl w:val="1"/>
          <w:numId w:val="68"/>
        </w:numPr>
        <w:tabs>
          <w:tab w:val="left" w:pos="567"/>
        </w:tabs>
        <w:spacing w:before="120"/>
        <w:ind w:left="0" w:firstLine="0"/>
        <w:jc w:val="both"/>
        <w:rPr>
          <w:rFonts w:ascii="Arial Narrow" w:hAnsi="Arial Narrow" w:cs="Tahoma"/>
        </w:rPr>
      </w:pPr>
      <w:r w:rsidRPr="00302C7D">
        <w:rPr>
          <w:rFonts w:ascii="Arial Narrow" w:hAnsi="Arial Narrow" w:cs="Tahoma"/>
        </w:rPr>
        <w:t xml:space="preserve">Le Cocontractant est convoqué à la réception par courrier au moins </w:t>
      </w:r>
      <w:r>
        <w:rPr>
          <w:rFonts w:ascii="Arial Narrow" w:hAnsi="Arial Narrow" w:cs="Tahoma"/>
        </w:rPr>
        <w:t>cinq (</w:t>
      </w:r>
      <w:r w:rsidRPr="00302C7D">
        <w:rPr>
          <w:rFonts w:ascii="Arial Narrow" w:hAnsi="Arial Narrow" w:cs="Tahoma"/>
        </w:rPr>
        <w:t>5</w:t>
      </w:r>
      <w:r>
        <w:rPr>
          <w:rFonts w:ascii="Arial Narrow" w:hAnsi="Arial Narrow" w:cs="Tahoma"/>
        </w:rPr>
        <w:t>)</w:t>
      </w:r>
      <w:r w:rsidRPr="00302C7D">
        <w:rPr>
          <w:rFonts w:ascii="Arial Narrow" w:hAnsi="Arial Narrow" w:cs="Tahoma"/>
        </w:rPr>
        <w:t xml:space="preserve"> jours avant la date de la réception. Il est tenu d’y assister (ou de s’y faire représenter).</w:t>
      </w:r>
    </w:p>
    <w:p w:rsidR="00F25F04" w:rsidRPr="00302C7D" w:rsidRDefault="00F25F04" w:rsidP="008117A6">
      <w:pPr>
        <w:numPr>
          <w:ilvl w:val="1"/>
          <w:numId w:val="68"/>
        </w:numPr>
        <w:tabs>
          <w:tab w:val="left" w:pos="567"/>
        </w:tabs>
        <w:spacing w:before="120"/>
        <w:ind w:left="0" w:firstLine="0"/>
        <w:jc w:val="both"/>
        <w:rPr>
          <w:rFonts w:ascii="Arial Narrow" w:hAnsi="Arial Narrow" w:cs="Tahoma"/>
        </w:rPr>
      </w:pPr>
      <w:r w:rsidRPr="00302C7D">
        <w:rPr>
          <w:rFonts w:ascii="Arial Narrow" w:hAnsi="Arial Narrow" w:cs="Tahoma"/>
        </w:rPr>
        <w:t>Il prend part à la réception. Son absence équivaut à l’acceptation sans réserve des conclusions de la Commission de réception.</w:t>
      </w:r>
    </w:p>
    <w:p w:rsidR="00F25F04" w:rsidRPr="00E43058" w:rsidRDefault="00F25F04" w:rsidP="008117A6">
      <w:pPr>
        <w:numPr>
          <w:ilvl w:val="1"/>
          <w:numId w:val="68"/>
        </w:numPr>
        <w:tabs>
          <w:tab w:val="left" w:pos="567"/>
        </w:tabs>
        <w:spacing w:before="120"/>
        <w:ind w:left="0" w:firstLine="0"/>
        <w:jc w:val="both"/>
        <w:rPr>
          <w:rFonts w:ascii="Arial Narrow" w:hAnsi="Arial Narrow" w:cs="Tahoma"/>
        </w:rPr>
      </w:pPr>
      <w:r w:rsidRPr="00E43058">
        <w:rPr>
          <w:rFonts w:ascii="Arial Narrow" w:hAnsi="Arial Narrow" w:cs="Tahoma"/>
        </w:rPr>
        <w:t xml:space="preserve">Après la visite du chantier, </w:t>
      </w:r>
      <w:smartTag w:uri="urn:schemas-microsoft-com:office:smarttags" w:element="PersonName">
        <w:smartTagPr>
          <w:attr w:name="ProductID" w:val="la Commission"/>
        </w:smartTagPr>
        <w:r w:rsidRPr="00E43058">
          <w:rPr>
            <w:rFonts w:ascii="Arial Narrow" w:hAnsi="Arial Narrow" w:cs="Tahoma"/>
          </w:rPr>
          <w:t>la Commission</w:t>
        </w:r>
      </w:smartTag>
      <w:r w:rsidRPr="00E43058">
        <w:rPr>
          <w:rFonts w:ascii="Arial Narrow" w:hAnsi="Arial Narrow" w:cs="Tahoma"/>
        </w:rPr>
        <w:t xml:space="preserve"> examine le procès-verbal de </w:t>
      </w:r>
      <w:smartTag w:uri="urn:schemas-microsoft-com:office:smarttags" w:element="PersonName">
        <w:smartTagPr>
          <w:attr w:name="ProductID" w:val="la Commission"/>
        </w:smartTagPr>
        <w:r w:rsidRPr="00E43058">
          <w:rPr>
            <w:rFonts w:ascii="Arial Narrow" w:hAnsi="Arial Narrow" w:cs="Tahoma"/>
          </w:rPr>
          <w:t>la Commission</w:t>
        </w:r>
      </w:smartTag>
      <w:r w:rsidRPr="00E43058">
        <w:rPr>
          <w:rFonts w:ascii="Arial Narrow" w:hAnsi="Arial Narrow" w:cs="Tahoma"/>
        </w:rPr>
        <w:t xml:space="preserve"> de </w:t>
      </w:r>
      <w:r>
        <w:rPr>
          <w:rFonts w:ascii="Arial Narrow" w:hAnsi="Arial Narrow" w:cs="Tahoma"/>
        </w:rPr>
        <w:t>pré réception t</w:t>
      </w:r>
      <w:r w:rsidRPr="00E43058">
        <w:rPr>
          <w:rFonts w:ascii="Arial Narrow" w:hAnsi="Arial Narrow" w:cs="Tahoma"/>
        </w:rPr>
        <w:t>echnique et procède à la réception provisoire des travaux s’il y a lieu.</w:t>
      </w:r>
    </w:p>
    <w:p w:rsidR="00F25F04" w:rsidRPr="00E43058" w:rsidRDefault="00F25F04" w:rsidP="008117A6">
      <w:pPr>
        <w:numPr>
          <w:ilvl w:val="1"/>
          <w:numId w:val="68"/>
        </w:numPr>
        <w:tabs>
          <w:tab w:val="left" w:pos="567"/>
        </w:tabs>
        <w:spacing w:before="120"/>
        <w:ind w:left="0" w:firstLine="0"/>
        <w:jc w:val="both"/>
        <w:rPr>
          <w:rFonts w:ascii="Arial Narrow" w:hAnsi="Arial Narrow" w:cs="Tahoma"/>
        </w:rPr>
      </w:pPr>
      <w:r w:rsidRPr="00E43058">
        <w:rPr>
          <w:rFonts w:ascii="Arial Narrow" w:hAnsi="Arial Narrow" w:cs="Tahoma"/>
        </w:rPr>
        <w:t>Le procès-verbal signé séance tenante par tous les membres de la commission, prononce soit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la réception provisoire des travaux sans réserve ;</w:t>
      </w:r>
    </w:p>
    <w:p w:rsidR="00F25F04" w:rsidRDefault="00F25F04" w:rsidP="008117A6">
      <w:pPr>
        <w:numPr>
          <w:ilvl w:val="0"/>
          <w:numId w:val="16"/>
        </w:numPr>
        <w:jc w:val="both"/>
        <w:rPr>
          <w:rFonts w:ascii="Arial Narrow" w:hAnsi="Arial Narrow" w:cs="Tahoma"/>
        </w:rPr>
      </w:pPr>
      <w:r w:rsidRPr="00E43058">
        <w:rPr>
          <w:rFonts w:ascii="Arial Narrow" w:hAnsi="Arial Narrow" w:cs="Tahoma"/>
        </w:rPr>
        <w:t>le refus de réceptionner les travaux.</w:t>
      </w:r>
    </w:p>
    <w:p w:rsidR="00DA7D7F" w:rsidRPr="00EB4B87" w:rsidRDefault="00F25F04" w:rsidP="008117A6">
      <w:pPr>
        <w:numPr>
          <w:ilvl w:val="1"/>
          <w:numId w:val="68"/>
        </w:numPr>
        <w:tabs>
          <w:tab w:val="left" w:pos="567"/>
        </w:tabs>
        <w:spacing w:before="120"/>
        <w:ind w:left="0" w:firstLine="0"/>
        <w:jc w:val="both"/>
        <w:rPr>
          <w:rFonts w:ascii="Arial Narrow" w:hAnsi="Arial Narrow" w:cs="Tahoma"/>
        </w:rPr>
      </w:pPr>
      <w:r w:rsidRPr="00302C7D">
        <w:rPr>
          <w:rFonts w:ascii="Arial Narrow" w:hAnsi="Arial Narrow" w:cs="Tahoma"/>
        </w:rPr>
        <w:t>Le procès-verbal de réception provisoire précise ou fixe la date d’achèvement des travaux.</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 xml:space="preserve">DELAI DE GARANTIE </w:t>
      </w:r>
    </w:p>
    <w:p w:rsidR="00F25F04" w:rsidRPr="00FD0A0D" w:rsidRDefault="00F25F04" w:rsidP="008117A6">
      <w:pPr>
        <w:pStyle w:val="Paragraphedeliste"/>
        <w:numPr>
          <w:ilvl w:val="0"/>
          <w:numId w:val="138"/>
        </w:numPr>
        <w:tabs>
          <w:tab w:val="left" w:pos="567"/>
        </w:tabs>
        <w:spacing w:before="120"/>
        <w:contextualSpacing w:val="0"/>
        <w:jc w:val="both"/>
        <w:rPr>
          <w:rFonts w:ascii="Arial Narrow" w:hAnsi="Arial Narrow" w:cs="Tahoma"/>
          <w:vanish/>
          <w:sz w:val="20"/>
          <w:szCs w:val="20"/>
        </w:rPr>
      </w:pPr>
    </w:p>
    <w:p w:rsidR="00F25F04" w:rsidRPr="00FD0A0D" w:rsidRDefault="00F25F04" w:rsidP="008117A6">
      <w:pPr>
        <w:pStyle w:val="Paragraphedeliste"/>
        <w:numPr>
          <w:ilvl w:val="0"/>
          <w:numId w:val="138"/>
        </w:numPr>
        <w:tabs>
          <w:tab w:val="left" w:pos="567"/>
        </w:tabs>
        <w:spacing w:before="120"/>
        <w:contextualSpacing w:val="0"/>
        <w:jc w:val="both"/>
        <w:rPr>
          <w:rFonts w:ascii="Arial Narrow" w:hAnsi="Arial Narrow" w:cs="Tahoma"/>
          <w:vanish/>
          <w:sz w:val="20"/>
          <w:szCs w:val="20"/>
        </w:rPr>
      </w:pPr>
    </w:p>
    <w:p w:rsidR="00F25F04" w:rsidRPr="00FD0A0D" w:rsidRDefault="00F25F04" w:rsidP="008117A6">
      <w:pPr>
        <w:numPr>
          <w:ilvl w:val="1"/>
          <w:numId w:val="138"/>
        </w:numPr>
        <w:tabs>
          <w:tab w:val="left" w:pos="567"/>
        </w:tabs>
        <w:spacing w:before="120"/>
        <w:ind w:left="432"/>
        <w:jc w:val="both"/>
        <w:rPr>
          <w:rFonts w:ascii="Arial Narrow" w:hAnsi="Arial Narrow" w:cs="Tahoma"/>
        </w:rPr>
      </w:pPr>
      <w:r w:rsidRPr="00FD0A0D">
        <w:rPr>
          <w:rFonts w:ascii="Arial Narrow" w:hAnsi="Arial Narrow" w:cs="Tahoma"/>
        </w:rPr>
        <w:t>A titre de garantie des travaux, il sera opéré sur le montant de chaque acompte mensuel une retenue de 10% du montant TTC de la partie d’ouvrage concernée de cet acompte. La retenue de garantie pourra être remplacée par une garantie bancaire à première demande de retenue de garantie personnelle et solidaire du même montant émanant d’un établissement bancaire installé sur le territoire camerounais et agrée par le Ministère des Finances. Cette retenue de garantie sera restituée, ou la caution levée, dès réception définitive des travaux.</w:t>
      </w:r>
    </w:p>
    <w:p w:rsidR="00F25F04" w:rsidRPr="009E6F8E" w:rsidRDefault="00F25F04" w:rsidP="00F25F04">
      <w:pPr>
        <w:tabs>
          <w:tab w:val="left" w:pos="567"/>
        </w:tabs>
        <w:spacing w:before="120"/>
        <w:jc w:val="both"/>
        <w:rPr>
          <w:rFonts w:ascii="Arial Narrow" w:hAnsi="Arial Narrow" w:cs="Tahoma"/>
        </w:rPr>
      </w:pPr>
      <w:r w:rsidRPr="00E43058">
        <w:rPr>
          <w:rFonts w:ascii="Arial Narrow" w:hAnsi="Arial Narrow" w:cs="Tahoma"/>
        </w:rPr>
        <w:t xml:space="preserve">Ce délai est fixé </w:t>
      </w:r>
      <w:r w:rsidRPr="002178C8">
        <w:rPr>
          <w:rFonts w:ascii="Arial Narrow" w:hAnsi="Arial Narrow" w:cs="Tahoma"/>
        </w:rPr>
        <w:t xml:space="preserve">à </w:t>
      </w:r>
      <w:r w:rsidRPr="006A0E65">
        <w:rPr>
          <w:rFonts w:ascii="Arial Narrow" w:hAnsi="Arial Narrow" w:cs="Tahoma"/>
          <w:b/>
        </w:rPr>
        <w:t>un (01) an</w:t>
      </w:r>
      <w:r w:rsidRPr="00E43058">
        <w:rPr>
          <w:rFonts w:ascii="Arial Narrow" w:hAnsi="Arial Narrow" w:cs="Tahoma"/>
        </w:rPr>
        <w:t xml:space="preserve"> et court à compter de la date de réception provisoire des travaux.</w:t>
      </w:r>
    </w:p>
    <w:p w:rsidR="00F25F04" w:rsidRPr="00E43058" w:rsidRDefault="00F25F04" w:rsidP="008117A6">
      <w:pPr>
        <w:numPr>
          <w:ilvl w:val="0"/>
          <w:numId w:val="137"/>
        </w:numPr>
        <w:spacing w:before="120" w:after="120"/>
        <w:ind w:left="0" w:firstLine="0"/>
        <w:jc w:val="both"/>
        <w:rPr>
          <w:rFonts w:ascii="Arial Narrow" w:hAnsi="Arial Narrow" w:cs="Tahoma"/>
          <w:b/>
          <w:bCs/>
        </w:rPr>
      </w:pPr>
      <w:r>
        <w:rPr>
          <w:rFonts w:ascii="Arial Narrow" w:hAnsi="Arial Narrow" w:cs="Tahoma"/>
          <w:b/>
          <w:bCs/>
        </w:rPr>
        <w:t xml:space="preserve">Article 30 : </w:t>
      </w:r>
      <w:r w:rsidRPr="00E43058">
        <w:rPr>
          <w:rFonts w:ascii="Arial Narrow" w:hAnsi="Arial Narrow" w:cs="Tahoma"/>
          <w:b/>
          <w:bCs/>
        </w:rPr>
        <w:t>ENTRETIEN PENDANT LA PERIODE DEGARANTIE</w:t>
      </w:r>
    </w:p>
    <w:p w:rsidR="00F25F04" w:rsidRPr="00E43058" w:rsidRDefault="00F25F04" w:rsidP="008117A6">
      <w:pPr>
        <w:numPr>
          <w:ilvl w:val="1"/>
          <w:numId w:val="69"/>
        </w:numPr>
        <w:tabs>
          <w:tab w:val="left" w:pos="567"/>
        </w:tabs>
        <w:spacing w:before="120"/>
        <w:ind w:left="0" w:firstLine="0"/>
        <w:jc w:val="both"/>
        <w:rPr>
          <w:rFonts w:ascii="Arial Narrow" w:hAnsi="Arial Narrow" w:cs="Tahoma"/>
        </w:rPr>
      </w:pPr>
      <w:r w:rsidRPr="00E43058">
        <w:rPr>
          <w:rFonts w:ascii="Arial Narrow" w:hAnsi="Arial Narrow" w:cs="Tahoma"/>
        </w:rPr>
        <w:t>Pendant la période de garantie, le Cocontractant exécute à ses frais et en temps utile, tous les travaux nécessaires pour remédier aux désordres qui peuvent apparaître sur les ouvrages et qui relèvent de malfaçons.</w:t>
      </w:r>
    </w:p>
    <w:p w:rsidR="00F25F04" w:rsidRPr="004843EB" w:rsidRDefault="00F25F04" w:rsidP="008117A6">
      <w:pPr>
        <w:numPr>
          <w:ilvl w:val="1"/>
          <w:numId w:val="69"/>
        </w:numPr>
        <w:tabs>
          <w:tab w:val="left" w:pos="567"/>
        </w:tabs>
        <w:spacing w:before="120"/>
        <w:ind w:left="0" w:firstLine="0"/>
        <w:jc w:val="both"/>
        <w:rPr>
          <w:rFonts w:ascii="Arial Narrow" w:hAnsi="Arial Narrow" w:cs="Tahoma"/>
        </w:rPr>
      </w:pPr>
      <w:r w:rsidRPr="004843EB">
        <w:rPr>
          <w:rFonts w:ascii="Arial Narrow" w:hAnsi="Arial Narrow" w:cs="Tahoma"/>
        </w:rPr>
        <w:t xml:space="preserve">Le Cocontractant est responsable envers </w:t>
      </w:r>
      <w:r w:rsidR="006A7B4E">
        <w:rPr>
          <w:rFonts w:ascii="Arial Narrow" w:hAnsi="Arial Narrow" w:cs="Tahoma"/>
        </w:rPr>
        <w:t>Le Maître d’Ouvrage Délégué</w:t>
      </w:r>
      <w:r w:rsidR="00673EAD">
        <w:rPr>
          <w:rFonts w:ascii="Arial Narrow" w:hAnsi="Arial Narrow" w:cs="Tahoma"/>
        </w:rPr>
        <w:t xml:space="preserve"> </w:t>
      </w:r>
      <w:r w:rsidRPr="004843EB">
        <w:rPr>
          <w:rFonts w:ascii="Arial Narrow" w:hAnsi="Arial Narrow" w:cs="Tahoma"/>
        </w:rPr>
        <w:t xml:space="preserve">de tous les désordres survenus sur les ouvrages, excepté ceux relevant d’une usure normale causée par l’usage, même si l’Ingénieur n’en a pas fait mention. Il dispose d’un délai de vingt (20) jours pour procéder aux réparations. Passé ce délai, </w:t>
      </w:r>
      <w:r w:rsidR="006A7B4E">
        <w:rPr>
          <w:rFonts w:ascii="Arial Narrow" w:hAnsi="Arial Narrow" w:cs="Tahoma"/>
        </w:rPr>
        <w:t>Le Maître d’Ouvrage Délégué</w:t>
      </w:r>
      <w:r w:rsidR="00673EAD">
        <w:rPr>
          <w:rFonts w:ascii="Arial Narrow" w:hAnsi="Arial Narrow" w:cs="Tahoma"/>
        </w:rPr>
        <w:t xml:space="preserve"> </w:t>
      </w:r>
      <w:r w:rsidR="00FF4E78" w:rsidRPr="004843EB">
        <w:rPr>
          <w:rFonts w:ascii="Arial Narrow" w:hAnsi="Arial Narrow" w:cs="Tahoma"/>
        </w:rPr>
        <w:t>à</w:t>
      </w:r>
      <w:r w:rsidRPr="004843EB">
        <w:rPr>
          <w:rFonts w:ascii="Arial Narrow" w:hAnsi="Arial Narrow" w:cs="Tahoma"/>
        </w:rPr>
        <w:t xml:space="preserve"> la possibilité de faire exécuter les travaux aux frais du Cocontractant.</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 xml:space="preserve">RECEPTION DEFINITIVE </w:t>
      </w:r>
    </w:p>
    <w:p w:rsidR="00F25F04" w:rsidRPr="00E43058" w:rsidRDefault="00F25F04" w:rsidP="008117A6">
      <w:pPr>
        <w:numPr>
          <w:ilvl w:val="1"/>
          <w:numId w:val="70"/>
        </w:numPr>
        <w:tabs>
          <w:tab w:val="left" w:pos="567"/>
        </w:tabs>
        <w:ind w:left="0" w:firstLine="0"/>
        <w:jc w:val="both"/>
        <w:rPr>
          <w:rFonts w:ascii="Arial Narrow" w:hAnsi="Arial Narrow" w:cs="Tahoma"/>
        </w:rPr>
      </w:pPr>
      <w:r w:rsidRPr="00E43058">
        <w:rPr>
          <w:rFonts w:ascii="Arial Narrow" w:hAnsi="Arial Narrow" w:cs="Tahoma"/>
        </w:rPr>
        <w:t xml:space="preserve">Après la visite des ouvrages, la Commission de réception, examine le procès-verbal de réception provisoire et vérifie la levée effective d’éventuelles réserves. Elle procède à la réception définitive des travaux s’il y a lieu. </w:t>
      </w:r>
    </w:p>
    <w:p w:rsidR="00F25F04" w:rsidRPr="00E43058" w:rsidRDefault="00F25F04" w:rsidP="008117A6">
      <w:pPr>
        <w:numPr>
          <w:ilvl w:val="1"/>
          <w:numId w:val="70"/>
        </w:numPr>
        <w:tabs>
          <w:tab w:val="left" w:pos="567"/>
        </w:tabs>
        <w:spacing w:before="120"/>
        <w:ind w:left="0" w:firstLine="0"/>
        <w:jc w:val="both"/>
        <w:rPr>
          <w:rFonts w:ascii="Arial Narrow" w:hAnsi="Arial Narrow" w:cs="Tahoma"/>
        </w:rPr>
      </w:pPr>
      <w:r w:rsidRPr="00E43058">
        <w:rPr>
          <w:rFonts w:ascii="Arial Narrow" w:hAnsi="Arial Narrow" w:cs="Tahoma"/>
        </w:rPr>
        <w:t>Le procès-verbal signé séance tenante par tous les membres de la commission, prononce soit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la réception définitive des travaux sans réserve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la nécessité de lever les réserves dans un délai imparti, préalablement à la fixation d’une nouvelle date de réception définitive des travaux.</w:t>
      </w:r>
    </w:p>
    <w:p w:rsidR="00EB4B87" w:rsidRPr="00A35D13" w:rsidRDefault="00F25F04" w:rsidP="008117A6">
      <w:pPr>
        <w:numPr>
          <w:ilvl w:val="0"/>
          <w:numId w:val="16"/>
        </w:numPr>
        <w:jc w:val="both"/>
        <w:rPr>
          <w:rFonts w:ascii="Arial Narrow" w:hAnsi="Arial Narrow" w:cs="Tahoma"/>
        </w:rPr>
      </w:pPr>
      <w:r w:rsidRPr="00E43058">
        <w:rPr>
          <w:rFonts w:ascii="Arial Narrow" w:hAnsi="Arial Narrow" w:cs="Tahoma"/>
        </w:rPr>
        <w:t>Tous les frais inhérents aux réceptions partielle, provisoire ou définitive des ouvrages sont à la charge du Cocontractant, y compris les travaux relatifs à la levée des réserves.</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COMMISSION DE RECEPTION</w:t>
      </w:r>
    </w:p>
    <w:p w:rsidR="00F25F04" w:rsidRPr="00E43058" w:rsidRDefault="00F25F04" w:rsidP="008117A6">
      <w:pPr>
        <w:numPr>
          <w:ilvl w:val="1"/>
          <w:numId w:val="71"/>
        </w:numPr>
        <w:tabs>
          <w:tab w:val="left" w:pos="567"/>
        </w:tabs>
        <w:ind w:left="0" w:firstLine="0"/>
        <w:jc w:val="both"/>
        <w:rPr>
          <w:rFonts w:ascii="Arial Narrow" w:hAnsi="Arial Narrow" w:cs="Tahoma"/>
        </w:rPr>
      </w:pPr>
      <w:r w:rsidRPr="00E43058">
        <w:rPr>
          <w:rFonts w:ascii="Arial Narrow" w:hAnsi="Arial Narrow" w:cs="Tahoma"/>
        </w:rPr>
        <w:t>La commission de réception est composée ainsi qu’il suit :</w:t>
      </w:r>
    </w:p>
    <w:p w:rsidR="00F25F04" w:rsidRPr="00DE1D3B" w:rsidRDefault="00F25F04" w:rsidP="00F25F04">
      <w:pPr>
        <w:numPr>
          <w:ilvl w:val="0"/>
          <w:numId w:val="2"/>
        </w:numPr>
        <w:tabs>
          <w:tab w:val="num" w:pos="900"/>
          <w:tab w:val="num" w:pos="1080"/>
        </w:tabs>
        <w:ind w:left="567" w:firstLine="0"/>
        <w:jc w:val="both"/>
        <w:rPr>
          <w:rFonts w:ascii="Arial Narrow" w:hAnsi="Arial Narrow" w:cs="Tahoma"/>
          <w:bCs/>
        </w:rPr>
      </w:pPr>
      <w:r w:rsidRPr="00E43058">
        <w:rPr>
          <w:rFonts w:ascii="Arial Narrow" w:hAnsi="Arial Narrow" w:cs="Tahoma"/>
          <w:u w:val="single"/>
        </w:rPr>
        <w:t>Président</w:t>
      </w:r>
      <w:r w:rsidRPr="00E43058">
        <w:rPr>
          <w:rFonts w:ascii="Arial Narrow" w:hAnsi="Arial Narrow" w:cs="Tahoma"/>
        </w:rPr>
        <w:t xml:space="preserve"> : </w:t>
      </w:r>
    </w:p>
    <w:p w:rsidR="00F25F04" w:rsidRPr="00E43058" w:rsidRDefault="00F25F04" w:rsidP="008117A6">
      <w:pPr>
        <w:numPr>
          <w:ilvl w:val="0"/>
          <w:numId w:val="16"/>
        </w:numPr>
        <w:tabs>
          <w:tab w:val="clear" w:pos="1020"/>
          <w:tab w:val="num" w:pos="1276"/>
        </w:tabs>
        <w:ind w:hanging="27"/>
        <w:jc w:val="both"/>
        <w:rPr>
          <w:rFonts w:ascii="Arial Narrow" w:hAnsi="Arial Narrow" w:cs="Tahoma"/>
        </w:rPr>
      </w:pPr>
      <w:r>
        <w:rPr>
          <w:rFonts w:ascii="Arial Narrow" w:hAnsi="Arial Narrow" w:cs="Tahoma"/>
        </w:rPr>
        <w:t xml:space="preserve">Le Maitre d’Ouvrage </w:t>
      </w:r>
      <w:r w:rsidR="001371F5">
        <w:rPr>
          <w:rFonts w:ascii="Arial Narrow" w:hAnsi="Arial Narrow" w:cs="Tahoma"/>
        </w:rPr>
        <w:t xml:space="preserve">Délégué </w:t>
      </w:r>
      <w:r>
        <w:rPr>
          <w:rFonts w:ascii="Arial Narrow" w:hAnsi="Arial Narrow" w:cs="Tahoma"/>
        </w:rPr>
        <w:t>ou son Représentant ;</w:t>
      </w:r>
    </w:p>
    <w:p w:rsidR="00F25F04" w:rsidRPr="0018668A" w:rsidRDefault="00F25F04" w:rsidP="00F25F04">
      <w:pPr>
        <w:numPr>
          <w:ilvl w:val="0"/>
          <w:numId w:val="2"/>
        </w:numPr>
        <w:tabs>
          <w:tab w:val="num" w:pos="900"/>
          <w:tab w:val="num" w:pos="1080"/>
        </w:tabs>
        <w:ind w:left="567" w:firstLine="0"/>
        <w:jc w:val="both"/>
        <w:rPr>
          <w:rFonts w:ascii="Arial Narrow" w:hAnsi="Arial Narrow" w:cs="Tahoma"/>
        </w:rPr>
      </w:pPr>
      <w:r w:rsidRPr="0018668A">
        <w:rPr>
          <w:rFonts w:ascii="Arial Narrow" w:hAnsi="Arial Narrow" w:cs="Tahoma"/>
          <w:u w:val="single"/>
        </w:rPr>
        <w:t>Membres</w:t>
      </w:r>
      <w:r w:rsidRPr="0018668A">
        <w:rPr>
          <w:rFonts w:ascii="Arial Narrow" w:hAnsi="Arial Narrow" w:cs="Tahoma"/>
        </w:rPr>
        <w:t> :</w:t>
      </w:r>
    </w:p>
    <w:p w:rsidR="001371F5" w:rsidRDefault="001371F5" w:rsidP="008117A6">
      <w:pPr>
        <w:numPr>
          <w:ilvl w:val="0"/>
          <w:numId w:val="16"/>
        </w:numPr>
        <w:tabs>
          <w:tab w:val="clear" w:pos="1020"/>
          <w:tab w:val="num" w:pos="1276"/>
        </w:tabs>
        <w:ind w:hanging="27"/>
        <w:jc w:val="both"/>
        <w:rPr>
          <w:rFonts w:ascii="Arial Narrow" w:hAnsi="Arial Narrow" w:cs="Tahoma"/>
          <w:color w:val="000000" w:themeColor="text1"/>
        </w:rPr>
      </w:pPr>
      <w:r>
        <w:rPr>
          <w:rFonts w:ascii="Arial Narrow" w:hAnsi="Arial Narrow" w:cs="Tahoma"/>
          <w:color w:val="000000" w:themeColor="text1"/>
        </w:rPr>
        <w:t xml:space="preserve">L’Autorité Contractante ou son Représentant ; </w:t>
      </w:r>
    </w:p>
    <w:p w:rsidR="00F25F04" w:rsidRPr="00FF4E78" w:rsidRDefault="00F25F04" w:rsidP="008117A6">
      <w:pPr>
        <w:numPr>
          <w:ilvl w:val="0"/>
          <w:numId w:val="16"/>
        </w:numPr>
        <w:tabs>
          <w:tab w:val="clear" w:pos="1020"/>
          <w:tab w:val="num" w:pos="1276"/>
        </w:tabs>
        <w:ind w:hanging="27"/>
        <w:jc w:val="both"/>
        <w:rPr>
          <w:rFonts w:ascii="Arial Narrow" w:hAnsi="Arial Narrow" w:cs="Tahoma"/>
          <w:color w:val="000000" w:themeColor="text1"/>
        </w:rPr>
      </w:pPr>
      <w:r w:rsidRPr="00FF4E78">
        <w:rPr>
          <w:rFonts w:ascii="Arial Narrow" w:hAnsi="Arial Narrow" w:cs="Tahoma"/>
          <w:color w:val="000000" w:themeColor="text1"/>
        </w:rPr>
        <w:t>Le Chef Service du Marché ou son Représentant ;</w:t>
      </w:r>
    </w:p>
    <w:p w:rsidR="00F25F04" w:rsidRPr="00FF4E78" w:rsidRDefault="00F25F04" w:rsidP="008117A6">
      <w:pPr>
        <w:numPr>
          <w:ilvl w:val="0"/>
          <w:numId w:val="16"/>
        </w:numPr>
        <w:tabs>
          <w:tab w:val="clear" w:pos="1020"/>
          <w:tab w:val="num" w:pos="1276"/>
        </w:tabs>
        <w:ind w:hanging="27"/>
        <w:jc w:val="both"/>
        <w:rPr>
          <w:rFonts w:ascii="Arial Narrow" w:hAnsi="Arial Narrow" w:cs="Tahoma"/>
          <w:color w:val="000000" w:themeColor="text1"/>
        </w:rPr>
      </w:pPr>
      <w:r w:rsidRPr="00FF4E78">
        <w:rPr>
          <w:rFonts w:ascii="Arial Narrow" w:hAnsi="Arial Narrow" w:cs="Tahoma"/>
          <w:color w:val="000000" w:themeColor="text1"/>
        </w:rPr>
        <w:lastRenderedPageBreak/>
        <w:t xml:space="preserve">Le Comptable Matières de la </w:t>
      </w:r>
      <w:r w:rsidR="00FF4E78" w:rsidRPr="00FF4E78">
        <w:rPr>
          <w:rFonts w:ascii="Arial Narrow" w:hAnsi="Arial Narrow" w:cs="Tahoma"/>
          <w:color w:val="000000" w:themeColor="text1"/>
        </w:rPr>
        <w:t>DRMINEPIA/EST</w:t>
      </w:r>
      <w:r w:rsidRPr="00FF4E78">
        <w:rPr>
          <w:rFonts w:ascii="Arial Narrow" w:hAnsi="Arial Narrow" w:cs="Tahoma"/>
          <w:color w:val="000000" w:themeColor="text1"/>
        </w:rPr>
        <w:t>;</w:t>
      </w:r>
    </w:p>
    <w:p w:rsidR="00693B86" w:rsidRPr="00FF4E78" w:rsidRDefault="00693B86" w:rsidP="008117A6">
      <w:pPr>
        <w:numPr>
          <w:ilvl w:val="0"/>
          <w:numId w:val="16"/>
        </w:numPr>
        <w:tabs>
          <w:tab w:val="clear" w:pos="1020"/>
          <w:tab w:val="num" w:pos="1276"/>
        </w:tabs>
        <w:ind w:hanging="27"/>
        <w:jc w:val="both"/>
        <w:rPr>
          <w:rFonts w:ascii="Arial Narrow" w:hAnsi="Arial Narrow" w:cs="Tahoma"/>
          <w:color w:val="000000" w:themeColor="text1"/>
        </w:rPr>
      </w:pPr>
      <w:r w:rsidRPr="00FF4E78">
        <w:rPr>
          <w:rFonts w:ascii="Arial Narrow" w:hAnsi="Arial Narrow" w:cs="Tahoma"/>
          <w:color w:val="000000" w:themeColor="text1"/>
        </w:rPr>
        <w:t>Le Cocontractant ou son représentant.</w:t>
      </w:r>
    </w:p>
    <w:p w:rsidR="00F25F04" w:rsidRPr="00E43058" w:rsidRDefault="00F25F04" w:rsidP="00F25F04">
      <w:pPr>
        <w:numPr>
          <w:ilvl w:val="0"/>
          <w:numId w:val="2"/>
        </w:numPr>
        <w:tabs>
          <w:tab w:val="num" w:pos="901"/>
          <w:tab w:val="num" w:pos="1080"/>
        </w:tabs>
        <w:ind w:left="567" w:firstLine="0"/>
        <w:jc w:val="both"/>
        <w:rPr>
          <w:rFonts w:ascii="Arial Narrow" w:hAnsi="Arial Narrow" w:cs="Tahoma"/>
        </w:rPr>
      </w:pPr>
      <w:r w:rsidRPr="00E43058">
        <w:rPr>
          <w:rFonts w:ascii="Arial Narrow" w:hAnsi="Arial Narrow" w:cs="Tahoma"/>
          <w:u w:val="single"/>
        </w:rPr>
        <w:t>Rapporteur</w:t>
      </w:r>
      <w:r w:rsidRPr="00E43058">
        <w:rPr>
          <w:rFonts w:ascii="Arial Narrow" w:hAnsi="Arial Narrow" w:cs="Tahoma"/>
        </w:rPr>
        <w:t xml:space="preserve"> : </w:t>
      </w:r>
    </w:p>
    <w:p w:rsidR="00F25F04" w:rsidRDefault="00F25F04" w:rsidP="008117A6">
      <w:pPr>
        <w:numPr>
          <w:ilvl w:val="0"/>
          <w:numId w:val="16"/>
        </w:numPr>
        <w:tabs>
          <w:tab w:val="clear" w:pos="1020"/>
          <w:tab w:val="num" w:pos="1276"/>
        </w:tabs>
        <w:ind w:hanging="27"/>
        <w:jc w:val="both"/>
        <w:rPr>
          <w:rFonts w:ascii="Arial Narrow" w:hAnsi="Arial Narrow" w:cs="Tahoma"/>
        </w:rPr>
      </w:pPr>
      <w:r w:rsidRPr="00E43058">
        <w:rPr>
          <w:rFonts w:ascii="Arial Narrow" w:hAnsi="Arial Narrow" w:cs="Tahoma"/>
        </w:rPr>
        <w:t>L’Ingénieur du Marché ou son représentant.</w:t>
      </w:r>
      <w:r>
        <w:rPr>
          <w:rFonts w:ascii="Arial Narrow" w:hAnsi="Arial Narrow" w:cs="Tahoma"/>
        </w:rPr>
        <w:t> ;</w:t>
      </w:r>
    </w:p>
    <w:p w:rsidR="00F25F04" w:rsidRPr="00E43058" w:rsidRDefault="00F25F04" w:rsidP="00F25F04">
      <w:pPr>
        <w:numPr>
          <w:ilvl w:val="0"/>
          <w:numId w:val="2"/>
        </w:numPr>
        <w:tabs>
          <w:tab w:val="num" w:pos="901"/>
          <w:tab w:val="num" w:pos="1080"/>
        </w:tabs>
        <w:ind w:left="567" w:firstLine="0"/>
        <w:jc w:val="both"/>
        <w:rPr>
          <w:rFonts w:ascii="Arial Narrow" w:hAnsi="Arial Narrow" w:cs="Tahoma"/>
        </w:rPr>
      </w:pPr>
      <w:r>
        <w:rPr>
          <w:rFonts w:ascii="Arial Narrow" w:hAnsi="Arial Narrow" w:cs="Tahoma"/>
          <w:u w:val="single"/>
        </w:rPr>
        <w:t>Observateur</w:t>
      </w:r>
      <w:r w:rsidRPr="00E43058">
        <w:rPr>
          <w:rFonts w:ascii="Arial Narrow" w:hAnsi="Arial Narrow" w:cs="Tahoma"/>
        </w:rPr>
        <w:t xml:space="preserve"> : </w:t>
      </w:r>
    </w:p>
    <w:p w:rsidR="00F25F04" w:rsidRPr="00E43058" w:rsidRDefault="00F25F04" w:rsidP="008117A6">
      <w:pPr>
        <w:numPr>
          <w:ilvl w:val="0"/>
          <w:numId w:val="16"/>
        </w:numPr>
        <w:tabs>
          <w:tab w:val="clear" w:pos="1020"/>
          <w:tab w:val="num" w:pos="1276"/>
        </w:tabs>
        <w:ind w:hanging="27"/>
        <w:jc w:val="both"/>
        <w:rPr>
          <w:rFonts w:ascii="Arial Narrow" w:hAnsi="Arial Narrow" w:cs="Tahoma"/>
        </w:rPr>
      </w:pPr>
      <w:r w:rsidRPr="00E43058">
        <w:rPr>
          <w:rFonts w:ascii="Arial Narrow" w:hAnsi="Arial Narrow" w:cs="Tahoma"/>
        </w:rPr>
        <w:t>L</w:t>
      </w:r>
      <w:r>
        <w:rPr>
          <w:rFonts w:ascii="Arial Narrow" w:hAnsi="Arial Narrow" w:cs="Tahoma"/>
        </w:rPr>
        <w:t xml:space="preserve">e Délégué </w:t>
      </w:r>
      <w:r w:rsidR="00FF4E78">
        <w:rPr>
          <w:rFonts w:ascii="Arial Narrow" w:hAnsi="Arial Narrow" w:cs="Tahoma"/>
        </w:rPr>
        <w:t>Régionale</w:t>
      </w:r>
      <w:r>
        <w:rPr>
          <w:rFonts w:ascii="Arial Narrow" w:hAnsi="Arial Narrow" w:cs="Tahoma"/>
        </w:rPr>
        <w:t xml:space="preserve"> des March</w:t>
      </w:r>
      <w:r w:rsidRPr="00E43058">
        <w:rPr>
          <w:rFonts w:ascii="Arial Narrow" w:hAnsi="Arial Narrow" w:cs="Tahoma"/>
        </w:rPr>
        <w:t>é</w:t>
      </w:r>
      <w:r>
        <w:rPr>
          <w:rFonts w:ascii="Arial Narrow" w:hAnsi="Arial Narrow" w:cs="Tahoma"/>
        </w:rPr>
        <w:t xml:space="preserve">s Publics </w:t>
      </w:r>
      <w:r w:rsidRPr="00E43058">
        <w:rPr>
          <w:rFonts w:ascii="Arial Narrow" w:hAnsi="Arial Narrow" w:cs="Tahoma"/>
        </w:rPr>
        <w:t>ou son représentant.</w:t>
      </w:r>
    </w:p>
    <w:p w:rsidR="00F25F04" w:rsidRPr="00E43058" w:rsidRDefault="00F25F04" w:rsidP="008117A6">
      <w:pPr>
        <w:numPr>
          <w:ilvl w:val="1"/>
          <w:numId w:val="71"/>
        </w:numPr>
        <w:tabs>
          <w:tab w:val="left" w:pos="567"/>
        </w:tabs>
        <w:spacing w:before="120"/>
        <w:ind w:left="0" w:firstLine="0"/>
        <w:jc w:val="both"/>
        <w:rPr>
          <w:rFonts w:ascii="Arial Narrow" w:hAnsi="Arial Narrow" w:cs="Tahoma"/>
        </w:rPr>
      </w:pPr>
      <w:r w:rsidRPr="00E43058">
        <w:rPr>
          <w:rFonts w:ascii="Arial Narrow" w:hAnsi="Arial Narrow" w:cs="Tahoma"/>
        </w:rPr>
        <w:t xml:space="preserve">Le Cocontractant saisit le </w:t>
      </w:r>
      <w:r>
        <w:rPr>
          <w:rFonts w:ascii="Arial Narrow" w:hAnsi="Arial Narrow" w:cs="Tahoma"/>
        </w:rPr>
        <w:t>Chef Service du Marché</w:t>
      </w:r>
      <w:r w:rsidRPr="00E43058">
        <w:rPr>
          <w:rFonts w:ascii="Arial Narrow" w:hAnsi="Arial Narrow" w:cs="Tahoma"/>
        </w:rPr>
        <w:t xml:space="preserve"> afin de lui proposer une date de réception. Une fois la date approuvée, celui-ci convoque les membres de la Commission de réception, aux fins de procéder à la réception.</w:t>
      </w:r>
    </w:p>
    <w:p w:rsidR="00F25F04" w:rsidRPr="00E43058" w:rsidRDefault="00F25F04" w:rsidP="00F25F04">
      <w:pPr>
        <w:spacing w:before="240"/>
        <w:rPr>
          <w:rFonts w:ascii="Arial Narrow" w:hAnsi="Arial Narrow" w:cs="Tahoma"/>
          <w:b/>
        </w:rPr>
      </w:pPr>
      <w:r w:rsidRPr="00E43058">
        <w:rPr>
          <w:rFonts w:ascii="Arial Narrow" w:hAnsi="Arial Narrow" w:cs="Tahoma"/>
          <w:b/>
          <w:u w:val="single"/>
        </w:rPr>
        <w:t xml:space="preserve">CHAPITRE </w:t>
      </w:r>
      <w:r>
        <w:rPr>
          <w:rFonts w:ascii="Arial Narrow" w:hAnsi="Arial Narrow" w:cs="Tahoma"/>
          <w:b/>
          <w:u w:val="single"/>
        </w:rPr>
        <w:t>IV</w:t>
      </w:r>
      <w:r w:rsidRPr="00E43058">
        <w:rPr>
          <w:rFonts w:ascii="Arial Narrow" w:hAnsi="Arial Narrow" w:cs="Tahoma"/>
          <w:b/>
        </w:rPr>
        <w:t> : DISPOSITIONS FINANCIERES</w:t>
      </w:r>
    </w:p>
    <w:p w:rsidR="00F25F04" w:rsidRPr="00E43058" w:rsidRDefault="00F25F04" w:rsidP="008117A6">
      <w:pPr>
        <w:numPr>
          <w:ilvl w:val="0"/>
          <w:numId w:val="137"/>
        </w:numPr>
        <w:spacing w:before="120" w:after="120"/>
        <w:ind w:left="0" w:firstLine="0"/>
        <w:jc w:val="both"/>
        <w:rPr>
          <w:rFonts w:ascii="Arial Narrow" w:hAnsi="Arial Narrow" w:cs="Tahoma"/>
          <w:b/>
          <w:bCs/>
        </w:rPr>
      </w:pPr>
      <w:r>
        <w:rPr>
          <w:rFonts w:ascii="Arial Narrow" w:hAnsi="Arial Narrow" w:cs="Tahoma"/>
          <w:b/>
          <w:bCs/>
        </w:rPr>
        <w:t>MONTANT DE LA LETTRE-</w:t>
      </w:r>
      <w:r w:rsidRPr="00E43058">
        <w:rPr>
          <w:rFonts w:ascii="Arial Narrow" w:hAnsi="Arial Narrow" w:cs="Tahoma"/>
          <w:b/>
          <w:bCs/>
        </w:rPr>
        <w:t>COMMANDE</w:t>
      </w:r>
    </w:p>
    <w:p w:rsidR="00F25F04" w:rsidRPr="00E43058" w:rsidRDefault="00F25F04" w:rsidP="008117A6">
      <w:pPr>
        <w:numPr>
          <w:ilvl w:val="1"/>
          <w:numId w:val="72"/>
        </w:numPr>
        <w:tabs>
          <w:tab w:val="left" w:pos="567"/>
        </w:tabs>
        <w:ind w:left="0" w:firstLine="0"/>
        <w:jc w:val="both"/>
        <w:rPr>
          <w:rFonts w:ascii="Arial Narrow" w:hAnsi="Arial Narrow" w:cs="Tahoma"/>
        </w:rPr>
      </w:pPr>
      <w:r w:rsidRPr="00E43058">
        <w:rPr>
          <w:rFonts w:ascii="Arial Narrow" w:hAnsi="Arial Narrow" w:cs="Tahoma"/>
        </w:rPr>
        <w:t xml:space="preserve">Le montant de la présente </w:t>
      </w:r>
      <w:r>
        <w:rPr>
          <w:rFonts w:ascii="Arial Narrow" w:hAnsi="Arial Narrow" w:cs="Tahoma"/>
        </w:rPr>
        <w:t>Lettre-C</w:t>
      </w:r>
      <w:r w:rsidRPr="00E43058">
        <w:rPr>
          <w:rFonts w:ascii="Arial Narrow" w:hAnsi="Arial Narrow" w:cs="Tahoma"/>
        </w:rPr>
        <w:t>ommande, tel qu’il ressort du devis estimatif ci-joint, est de ________ (en chiffres) _______ (en lettres) francs CFA Toutes taxes comprises (TTC) ; soit :</w:t>
      </w:r>
    </w:p>
    <w:p w:rsidR="00F25F04" w:rsidRPr="00E43058" w:rsidRDefault="00F25F04" w:rsidP="008117A6">
      <w:pPr>
        <w:numPr>
          <w:ilvl w:val="0"/>
          <w:numId w:val="16"/>
        </w:numPr>
        <w:spacing w:before="120"/>
        <w:jc w:val="both"/>
        <w:rPr>
          <w:rFonts w:ascii="Arial Narrow" w:hAnsi="Arial Narrow" w:cs="Tahoma"/>
        </w:rPr>
      </w:pPr>
      <w:r w:rsidRPr="00E43058">
        <w:rPr>
          <w:rFonts w:ascii="Arial Narrow" w:hAnsi="Arial Narrow" w:cs="Tahoma"/>
        </w:rPr>
        <w:t>Montant HTVA : _______ (______) francs CFA</w:t>
      </w:r>
    </w:p>
    <w:p w:rsidR="00F25F04" w:rsidRPr="00E43058" w:rsidRDefault="00F25F04" w:rsidP="008117A6">
      <w:pPr>
        <w:numPr>
          <w:ilvl w:val="0"/>
          <w:numId w:val="16"/>
        </w:numPr>
        <w:spacing w:before="120"/>
        <w:jc w:val="both"/>
        <w:rPr>
          <w:rFonts w:ascii="Arial Narrow" w:hAnsi="Arial Narrow" w:cs="Tahoma"/>
        </w:rPr>
      </w:pPr>
      <w:r w:rsidRPr="00E43058">
        <w:rPr>
          <w:rFonts w:ascii="Arial Narrow" w:hAnsi="Arial Narrow" w:cs="Tahoma"/>
        </w:rPr>
        <w:t>Montant de la TVA : __________ (_______) francs CFA</w:t>
      </w:r>
    </w:p>
    <w:p w:rsidR="00F25F04" w:rsidRPr="00695854" w:rsidRDefault="00F25F04" w:rsidP="008117A6">
      <w:pPr>
        <w:numPr>
          <w:ilvl w:val="1"/>
          <w:numId w:val="72"/>
        </w:numPr>
        <w:tabs>
          <w:tab w:val="left" w:pos="567"/>
        </w:tabs>
        <w:spacing w:before="120"/>
        <w:ind w:left="0" w:firstLine="0"/>
        <w:jc w:val="both"/>
        <w:rPr>
          <w:rFonts w:ascii="Arial Narrow" w:hAnsi="Arial Narrow" w:cs="Tahoma"/>
        </w:rPr>
      </w:pPr>
      <w:r w:rsidRPr="00E43058">
        <w:rPr>
          <w:rFonts w:ascii="Arial Narrow" w:hAnsi="Arial Narrow" w:cs="Tahoma"/>
        </w:rPr>
        <w:t xml:space="preserve">Le montant de la </w:t>
      </w:r>
      <w:r>
        <w:rPr>
          <w:rFonts w:ascii="Arial Narrow" w:hAnsi="Arial Narrow" w:cs="Tahoma"/>
        </w:rPr>
        <w:t>Lettre-C</w:t>
      </w:r>
      <w:r w:rsidRPr="00E43058">
        <w:rPr>
          <w:rFonts w:ascii="Arial Narrow" w:hAnsi="Arial Narrow" w:cs="Tahoma"/>
        </w:rPr>
        <w:t>ommande calculer dans les conditions prévues à l’article 19 du CCAG, résulte de l’application au montant hors TVA, du taux de la taxe sur la valeur ajoutée (TVA) et du rabais éventuellement consenti par l’Entrepreneur.</w:t>
      </w:r>
    </w:p>
    <w:p w:rsidR="00F25F04" w:rsidRPr="00591D61" w:rsidRDefault="00F25F04" w:rsidP="008117A6">
      <w:pPr>
        <w:numPr>
          <w:ilvl w:val="0"/>
          <w:numId w:val="137"/>
        </w:numPr>
        <w:spacing w:before="120" w:after="120"/>
        <w:ind w:left="0" w:firstLine="0"/>
        <w:jc w:val="both"/>
        <w:rPr>
          <w:rFonts w:ascii="Arial Narrow" w:hAnsi="Arial Narrow" w:cs="Tahoma"/>
          <w:b/>
          <w:bCs/>
        </w:rPr>
      </w:pPr>
      <w:r w:rsidRPr="00591D61">
        <w:rPr>
          <w:rFonts w:ascii="Arial Narrow" w:hAnsi="Arial Narrow" w:cs="Tahoma"/>
          <w:b/>
          <w:bCs/>
        </w:rPr>
        <w:t>CONSISTANCE DES TRAVAUX</w:t>
      </w:r>
    </w:p>
    <w:p w:rsidR="00F25F04" w:rsidRPr="00E43058" w:rsidRDefault="00F25F04" w:rsidP="008117A6">
      <w:pPr>
        <w:numPr>
          <w:ilvl w:val="1"/>
          <w:numId w:val="73"/>
        </w:numPr>
        <w:tabs>
          <w:tab w:val="left" w:pos="567"/>
        </w:tabs>
        <w:ind w:left="0" w:firstLine="0"/>
        <w:jc w:val="both"/>
        <w:rPr>
          <w:rFonts w:ascii="Arial Narrow" w:hAnsi="Arial Narrow" w:cs="Tahoma"/>
        </w:rPr>
      </w:pPr>
      <w:r w:rsidRPr="00E43058">
        <w:rPr>
          <w:rFonts w:ascii="Arial Narrow" w:hAnsi="Arial Narrow" w:cs="Tahoma"/>
        </w:rPr>
        <w:t>Les prix figurant au bordereau des prix unitaires sont réputés établis sur la base des conditions économiques en vigueur en République du Cameroun au mois précédant celui de la soumission.</w:t>
      </w:r>
    </w:p>
    <w:p w:rsidR="00F25F04" w:rsidRPr="00E43058" w:rsidRDefault="00F25F04" w:rsidP="008117A6">
      <w:pPr>
        <w:numPr>
          <w:ilvl w:val="1"/>
          <w:numId w:val="73"/>
        </w:numPr>
        <w:tabs>
          <w:tab w:val="left" w:pos="567"/>
        </w:tabs>
        <w:spacing w:before="120"/>
        <w:ind w:left="0" w:firstLine="0"/>
        <w:jc w:val="both"/>
        <w:rPr>
          <w:rFonts w:ascii="Arial Narrow" w:hAnsi="Arial Narrow" w:cs="Tahoma"/>
        </w:rPr>
      </w:pPr>
      <w:r w:rsidRPr="00E43058">
        <w:rPr>
          <w:rFonts w:ascii="Arial Narrow" w:hAnsi="Arial Narrow" w:cs="Tahoma"/>
        </w:rPr>
        <w:t>En outre, le Cocontractant est réputé avoir une parfaite connaissance des conditions locales susceptibles d’influer sur l’exécution des travaux pour s’en être personnellement rendu compte sur le terrain avant de soumissionner, mais également de toutes les sujétions nécessaires à la bonne exécution des travaux, notamment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les conditions de transport et d’accès au chantier à toute époque de l’année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la présence éventuelle de risques naturels, notamment les risques d’inondation liés au régime des pluies et des eaux dans la région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les sujétions liées à la situation géographique des travaux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les contraintes liées à la nature et à la qualité des terrains et des sols ;</w:t>
      </w:r>
    </w:p>
    <w:p w:rsidR="00F25F04" w:rsidRPr="0063284C" w:rsidRDefault="00F25F04" w:rsidP="008117A6">
      <w:pPr>
        <w:numPr>
          <w:ilvl w:val="0"/>
          <w:numId w:val="16"/>
        </w:numPr>
        <w:jc w:val="both"/>
        <w:rPr>
          <w:rFonts w:ascii="Arial Narrow" w:hAnsi="Arial Narrow" w:cs="Tahoma"/>
        </w:rPr>
      </w:pPr>
      <w:r w:rsidRPr="00E43058">
        <w:rPr>
          <w:rFonts w:ascii="Arial Narrow" w:hAnsi="Arial Narrow" w:cs="Tahoma"/>
        </w:rPr>
        <w:t>les prises de contacts avec les principaux acteurs locaux (autorités administratives et traditionnelles, organisations professionnelles, etc.)</w:t>
      </w:r>
    </w:p>
    <w:p w:rsidR="00F25F04" w:rsidRPr="00E43058" w:rsidRDefault="00F25F04" w:rsidP="008117A6">
      <w:pPr>
        <w:numPr>
          <w:ilvl w:val="0"/>
          <w:numId w:val="137"/>
        </w:numPr>
        <w:spacing w:before="120" w:after="120"/>
        <w:ind w:left="0" w:firstLine="0"/>
        <w:jc w:val="both"/>
        <w:rPr>
          <w:rFonts w:ascii="Arial Narrow" w:hAnsi="Arial Narrow" w:cs="Tahoma"/>
          <w:b/>
          <w:bCs/>
        </w:rPr>
      </w:pPr>
      <w:r>
        <w:rPr>
          <w:rFonts w:ascii="Arial Narrow" w:hAnsi="Arial Narrow" w:cs="Tahoma"/>
          <w:b/>
          <w:bCs/>
        </w:rPr>
        <w:t>SOUS-DETAIL DES PRIX</w:t>
      </w:r>
    </w:p>
    <w:p w:rsidR="00F25F04" w:rsidRPr="00E43058" w:rsidRDefault="00F25F04" w:rsidP="008117A6">
      <w:pPr>
        <w:numPr>
          <w:ilvl w:val="1"/>
          <w:numId w:val="74"/>
        </w:numPr>
        <w:tabs>
          <w:tab w:val="left" w:pos="567"/>
        </w:tabs>
        <w:ind w:left="0" w:firstLine="0"/>
        <w:jc w:val="both"/>
        <w:rPr>
          <w:rFonts w:ascii="Arial Narrow" w:hAnsi="Arial Narrow" w:cs="Tahoma"/>
        </w:rPr>
      </w:pPr>
      <w:r w:rsidRPr="00E43058">
        <w:rPr>
          <w:rFonts w:ascii="Arial Narrow" w:hAnsi="Arial Narrow" w:cs="Tahoma"/>
        </w:rPr>
        <w:t>Le Cocontractant est censé avoir fourni dans sa soumission le sous détail des prix, qui fait ressortir dans le détail le montant des charges et des frais accessoires sur salaire et main d’œuvre, ainsi que les frais de montage, d’entretien et de démontage des installations provisoires de chantier, d’amortissement des installations, du matériel et de l’outillage, ainsi que toutes les sujétions, frais généraux, faux frais et bénéfices.</w:t>
      </w:r>
    </w:p>
    <w:p w:rsidR="00F25F04" w:rsidRPr="00E43058" w:rsidRDefault="00F25F04" w:rsidP="008117A6">
      <w:pPr>
        <w:numPr>
          <w:ilvl w:val="1"/>
          <w:numId w:val="74"/>
        </w:numPr>
        <w:tabs>
          <w:tab w:val="left" w:pos="567"/>
        </w:tabs>
        <w:spacing w:before="120"/>
        <w:ind w:left="0" w:firstLine="0"/>
        <w:jc w:val="both"/>
        <w:rPr>
          <w:rFonts w:ascii="Arial Narrow" w:hAnsi="Arial Narrow" w:cs="Tahoma"/>
        </w:rPr>
      </w:pPr>
      <w:r w:rsidRPr="00E43058">
        <w:rPr>
          <w:rFonts w:ascii="Arial Narrow" w:hAnsi="Arial Narrow" w:cs="Tahoma"/>
        </w:rPr>
        <w:t>Les montants du Bordereau des Prix Unitaires comprennent tous les frais de la main d’œuvre participant directement ou indirectement à l’exécution des travaux, y compris les salaires et les primes, les assurances ; les charges salariales, les frais de déplacement. Ils comprennent également les postes suivants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Amenée, montage, entretien, démontage et repli de toutes les installations y compris bureaux, laboratoires, matériel de carrière éventuels, ateliers, habitation etc.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Amenée, fourniture, stockage et transport de tous les matériaux, ingrédient, carburant, lubrifiant, etc.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Entretien des ouvrages existants utilisés pour la réalisation du présent marché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 xml:space="preserve">Prospection des gîtes d’emprunt, extraction, stockage et mise en œuvre des matériaux drainage des gisements ;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Des mesures d’atténuation des impacts directs environnementaux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Entretien des ouvrages pendant le délai de garantie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Assurance y compris responsabilité civile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Assurance de chantier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Frais financier et frais généraux du chantier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Rémunération pour bénéfice et aléas.</w:t>
      </w:r>
    </w:p>
    <w:p w:rsidR="00F25F04" w:rsidRDefault="00F25F04" w:rsidP="008117A6">
      <w:pPr>
        <w:numPr>
          <w:ilvl w:val="1"/>
          <w:numId w:val="74"/>
        </w:numPr>
        <w:tabs>
          <w:tab w:val="left" w:pos="567"/>
        </w:tabs>
        <w:spacing w:before="60"/>
        <w:ind w:left="0" w:firstLine="0"/>
        <w:jc w:val="both"/>
        <w:rPr>
          <w:rFonts w:ascii="Arial Narrow" w:hAnsi="Arial Narrow" w:cs="Tahoma"/>
        </w:rPr>
      </w:pPr>
      <w:r w:rsidRPr="00E43058">
        <w:rPr>
          <w:rFonts w:ascii="Arial Narrow" w:hAnsi="Arial Narrow" w:cs="Tahoma"/>
        </w:rPr>
        <w:t>Les prix du bordereau des prix comprennent toutes les sujétions d’exécution qu’elles soient ou non explicitées dans le présent CCAP ou dans le CCTP. Une modification des quantités peut être apportée en plus ou en moins dans le volume des travaux, quel</w:t>
      </w:r>
      <w:r>
        <w:rPr>
          <w:rFonts w:ascii="Arial Narrow" w:hAnsi="Arial Narrow" w:cs="Tahoma"/>
        </w:rPr>
        <w:t>les</w:t>
      </w:r>
      <w:r w:rsidRPr="00E43058">
        <w:rPr>
          <w:rFonts w:ascii="Arial Narrow" w:hAnsi="Arial Narrow" w:cs="Tahoma"/>
        </w:rPr>
        <w:t xml:space="preserve"> que soit la quantité des travaux réellement exécutés, les prix unitaires du Bordereau des Prix Unitaires seront appliqués. Si la quantité des travaux diminue de plus de 50% du montant prévu dans le marché, l’Attributaire peut prétendre à une indemnisation.</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 xml:space="preserve">TRAVAUX SUPPLEMENTAIRES - VARIATION DANS </w:t>
      </w:r>
      <w:smartTag w:uri="urn:schemas-microsoft-com:office:smarttags" w:element="PersonName">
        <w:smartTagPr>
          <w:attr w:name="ProductID" w:val="LA MASSE DES"/>
        </w:smartTagPr>
        <w:r w:rsidRPr="00E43058">
          <w:rPr>
            <w:rFonts w:ascii="Arial Narrow" w:hAnsi="Arial Narrow" w:cs="Tahoma"/>
            <w:b/>
            <w:bCs/>
          </w:rPr>
          <w:t>LA MASSE DES</w:t>
        </w:r>
      </w:smartTag>
      <w:r w:rsidRPr="00E43058">
        <w:rPr>
          <w:rFonts w:ascii="Arial Narrow" w:hAnsi="Arial Narrow" w:cs="Tahoma"/>
          <w:b/>
          <w:bCs/>
        </w:rPr>
        <w:t xml:space="preserve"> TRAVAUX ET </w:t>
      </w:r>
      <w:smartTag w:uri="urn:schemas-microsoft-com:office:smarttags" w:element="PersonName">
        <w:smartTagPr>
          <w:attr w:name="ProductID" w:val="LA NATURE DES"/>
        </w:smartTagPr>
        <w:r w:rsidRPr="00E43058">
          <w:rPr>
            <w:rFonts w:ascii="Arial Narrow" w:hAnsi="Arial Narrow" w:cs="Tahoma"/>
            <w:b/>
            <w:bCs/>
          </w:rPr>
          <w:t>LA NATURE DES</w:t>
        </w:r>
      </w:smartTag>
      <w:r w:rsidRPr="00E43058">
        <w:rPr>
          <w:rFonts w:ascii="Arial Narrow" w:hAnsi="Arial Narrow" w:cs="Tahoma"/>
          <w:b/>
          <w:bCs/>
        </w:rPr>
        <w:t xml:space="preserve"> TRAVAUX </w:t>
      </w:r>
    </w:p>
    <w:p w:rsidR="00F25F04" w:rsidRPr="00E43058" w:rsidRDefault="00F25F04" w:rsidP="008117A6">
      <w:pPr>
        <w:numPr>
          <w:ilvl w:val="1"/>
          <w:numId w:val="75"/>
        </w:numPr>
        <w:tabs>
          <w:tab w:val="left" w:pos="567"/>
        </w:tabs>
        <w:ind w:left="0" w:firstLine="0"/>
        <w:jc w:val="both"/>
        <w:rPr>
          <w:rFonts w:ascii="Arial Narrow" w:hAnsi="Arial Narrow" w:cs="Tahoma"/>
        </w:rPr>
      </w:pPr>
      <w:r w:rsidRPr="00E43058">
        <w:rPr>
          <w:rFonts w:ascii="Arial Narrow" w:hAnsi="Arial Narrow" w:cs="Tahoma"/>
        </w:rPr>
        <w:lastRenderedPageBreak/>
        <w:t>Qu’il s’agisse d’augmentation dans la masse des travaux, ou d‘ouvrages non prévus au marché, aucun travail supplémentaire ne peut être exécuté par le Cocontractant, s’il n’a pas fait au préalable l’objet d’un Ordre de Service de l’Autorité Contractante le prescrivant explicitement.</w:t>
      </w:r>
    </w:p>
    <w:p w:rsidR="0079587C" w:rsidRPr="00795648" w:rsidRDefault="00F25F04" w:rsidP="0079587C">
      <w:pPr>
        <w:numPr>
          <w:ilvl w:val="1"/>
          <w:numId w:val="75"/>
        </w:numPr>
        <w:tabs>
          <w:tab w:val="left" w:pos="567"/>
        </w:tabs>
        <w:spacing w:before="120"/>
        <w:ind w:left="0" w:firstLine="0"/>
        <w:jc w:val="both"/>
        <w:rPr>
          <w:rFonts w:ascii="Arial Narrow" w:hAnsi="Arial Narrow" w:cs="Tahoma"/>
        </w:rPr>
      </w:pPr>
      <w:r w:rsidRPr="00E43058">
        <w:rPr>
          <w:rFonts w:ascii="Arial Narrow" w:hAnsi="Arial Narrow" w:cs="Tahoma"/>
        </w:rPr>
        <w:t>Il est fait application des prix unitaires du Bordereau des Prix Unitaires si les travaux supplémentaires comportent de nouveaux prix, la validation de ceux-ci fait l’objet d’un avenant. Est considéré comme nouveau prix, tout prix ne figurant pas dans le Bordereau des Prix Unitaires ou dans le détail estimatif de la présente lettre commande si celui-ci a été présenté dans l’offre du Cocontractant.</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PREPARATION DES DECOMPTES</w:t>
      </w:r>
    </w:p>
    <w:p w:rsidR="00F25F04" w:rsidRPr="00E43058" w:rsidRDefault="00F25F04" w:rsidP="008117A6">
      <w:pPr>
        <w:numPr>
          <w:ilvl w:val="1"/>
          <w:numId w:val="76"/>
        </w:numPr>
        <w:tabs>
          <w:tab w:val="left" w:pos="567"/>
        </w:tabs>
        <w:spacing w:before="60"/>
        <w:ind w:left="0" w:firstLine="0"/>
        <w:jc w:val="both"/>
        <w:rPr>
          <w:rFonts w:ascii="Arial Narrow" w:hAnsi="Arial Narrow" w:cs="Tahoma"/>
        </w:rPr>
      </w:pPr>
      <w:r w:rsidRPr="00E43058">
        <w:rPr>
          <w:rFonts w:ascii="Arial Narrow" w:hAnsi="Arial Narrow" w:cs="Tahoma"/>
        </w:rPr>
        <w:t>Le Cocontractant est rémunéré par décomptes établis en appliquant des prix du bordereau des prix unitaires aux prestations réellement exécutées.</w:t>
      </w:r>
    </w:p>
    <w:p w:rsidR="00F25F04" w:rsidRPr="00E43058" w:rsidRDefault="00F25F04" w:rsidP="008117A6">
      <w:pPr>
        <w:numPr>
          <w:ilvl w:val="1"/>
          <w:numId w:val="76"/>
        </w:numPr>
        <w:tabs>
          <w:tab w:val="left" w:pos="567"/>
        </w:tabs>
        <w:spacing w:before="60"/>
        <w:ind w:left="0" w:firstLine="0"/>
        <w:jc w:val="both"/>
        <w:rPr>
          <w:rFonts w:ascii="Arial Narrow" w:hAnsi="Arial Narrow" w:cs="Tahoma"/>
        </w:rPr>
      </w:pPr>
      <w:r w:rsidRPr="00E43058">
        <w:rPr>
          <w:rFonts w:ascii="Arial Narrow" w:hAnsi="Arial Narrow" w:cs="Tahoma"/>
        </w:rPr>
        <w:t>A l’issue de chaque réception partielle des travaux, le Cocontractant et l’Ingénieur établissent un attachement contradictoire qui récapitule et fixe les quantités réalisées et constatées pour chaque poste du bordereau des prix pouvant donner droit au paiement.</w:t>
      </w:r>
    </w:p>
    <w:p w:rsidR="00F25F04" w:rsidRPr="00E43058" w:rsidRDefault="00F25F04" w:rsidP="008117A6">
      <w:pPr>
        <w:numPr>
          <w:ilvl w:val="1"/>
          <w:numId w:val="76"/>
        </w:numPr>
        <w:tabs>
          <w:tab w:val="left" w:pos="567"/>
        </w:tabs>
        <w:spacing w:before="60"/>
        <w:ind w:left="0" w:firstLine="0"/>
        <w:jc w:val="both"/>
        <w:rPr>
          <w:rFonts w:ascii="Arial Narrow" w:hAnsi="Arial Narrow" w:cs="Tahoma"/>
        </w:rPr>
      </w:pPr>
      <w:r w:rsidRPr="00E43058">
        <w:rPr>
          <w:rFonts w:ascii="Arial Narrow" w:hAnsi="Arial Narrow" w:cs="Tahoma"/>
        </w:rPr>
        <w:t>Les projets de décompte provisoire des travaux effectivement réalisés en sept (07) exemplaires, sont transmis à l’Ingénieur du Marché.</w:t>
      </w:r>
    </w:p>
    <w:p w:rsidR="00F25F04" w:rsidRPr="00E43058" w:rsidRDefault="00F25F04" w:rsidP="008117A6">
      <w:pPr>
        <w:numPr>
          <w:ilvl w:val="1"/>
          <w:numId w:val="76"/>
        </w:numPr>
        <w:tabs>
          <w:tab w:val="left" w:pos="567"/>
        </w:tabs>
        <w:spacing w:before="60"/>
        <w:ind w:left="0" w:firstLine="0"/>
        <w:jc w:val="both"/>
        <w:rPr>
          <w:rFonts w:ascii="Arial Narrow" w:hAnsi="Arial Narrow" w:cs="Tahoma"/>
        </w:rPr>
      </w:pPr>
      <w:r w:rsidRPr="00E43058">
        <w:rPr>
          <w:rFonts w:ascii="Arial Narrow" w:hAnsi="Arial Narrow" w:cs="Tahoma"/>
        </w:rPr>
        <w:t>L’Ingénieur du Marché après vérification</w:t>
      </w:r>
      <w:r>
        <w:rPr>
          <w:rFonts w:ascii="Arial Narrow" w:hAnsi="Arial Narrow" w:cs="Tahoma"/>
        </w:rPr>
        <w:t>s sous 72 heures, rejette ou</w:t>
      </w:r>
      <w:r w:rsidRPr="00E43058">
        <w:rPr>
          <w:rFonts w:ascii="Arial Narrow" w:hAnsi="Arial Narrow" w:cs="Tahoma"/>
        </w:rPr>
        <w:t xml:space="preserve"> signe le projet de décompte et le transmet au </w:t>
      </w:r>
      <w:r>
        <w:rPr>
          <w:rFonts w:ascii="Arial Narrow" w:hAnsi="Arial Narrow" w:cs="Tahoma"/>
        </w:rPr>
        <w:t>Maître d’Ouvrage</w:t>
      </w:r>
      <w:r w:rsidRPr="00E43058">
        <w:rPr>
          <w:rFonts w:ascii="Arial Narrow" w:hAnsi="Arial Narrow" w:cs="Tahoma"/>
        </w:rPr>
        <w:t xml:space="preserve"> pour liquidation, accompagné du dossier de paiement</w:t>
      </w:r>
      <w:r>
        <w:rPr>
          <w:rFonts w:ascii="Arial Narrow" w:hAnsi="Arial Narrow" w:cs="Tahoma"/>
        </w:rPr>
        <w:t xml:space="preserve"> et </w:t>
      </w:r>
      <w:r w:rsidRPr="00E43058">
        <w:rPr>
          <w:rFonts w:ascii="Arial Narrow" w:hAnsi="Arial Narrow" w:cs="Tahoma"/>
        </w:rPr>
        <w:t>transm</w:t>
      </w:r>
      <w:r>
        <w:rPr>
          <w:rFonts w:ascii="Arial Narrow" w:hAnsi="Arial Narrow" w:cs="Tahoma"/>
        </w:rPr>
        <w:t xml:space="preserve">ission </w:t>
      </w:r>
      <w:r w:rsidRPr="00E43058">
        <w:rPr>
          <w:rFonts w:ascii="Arial Narrow" w:hAnsi="Arial Narrow" w:cs="Tahoma"/>
        </w:rPr>
        <w:t>au Contrôleur Financier Départemental</w:t>
      </w:r>
      <w:r>
        <w:rPr>
          <w:rFonts w:ascii="Arial Narrow" w:hAnsi="Arial Narrow" w:cs="Tahoma"/>
        </w:rPr>
        <w:t>.</w:t>
      </w:r>
    </w:p>
    <w:p w:rsidR="00F25F04" w:rsidRPr="00E43058" w:rsidRDefault="00F25F04" w:rsidP="008117A6">
      <w:pPr>
        <w:numPr>
          <w:ilvl w:val="1"/>
          <w:numId w:val="76"/>
        </w:numPr>
        <w:tabs>
          <w:tab w:val="left" w:pos="567"/>
        </w:tabs>
        <w:spacing w:before="60"/>
        <w:ind w:left="0" w:firstLine="0"/>
        <w:jc w:val="both"/>
        <w:rPr>
          <w:rFonts w:ascii="Arial Narrow" w:hAnsi="Arial Narrow" w:cs="Tahoma"/>
        </w:rPr>
      </w:pPr>
      <w:r w:rsidRPr="00E43058">
        <w:rPr>
          <w:rFonts w:ascii="Arial Narrow" w:hAnsi="Arial Narrow" w:cs="Tahoma"/>
        </w:rPr>
        <w:t>Le projet de décompte final, une fois accepté ou rectifié par le Délégué Départemental des Marchés Publics, constitue le décompte final. Il sert à l’établissement de l’acompte pour solde du marché, établi dans les mêmes conditions que celles définies pour l’établissement des décomptes mensuels.</w:t>
      </w:r>
    </w:p>
    <w:p w:rsidR="00F25F04" w:rsidRPr="00E43058" w:rsidRDefault="00F25F04" w:rsidP="008117A6">
      <w:pPr>
        <w:numPr>
          <w:ilvl w:val="1"/>
          <w:numId w:val="76"/>
        </w:numPr>
        <w:tabs>
          <w:tab w:val="left" w:pos="567"/>
        </w:tabs>
        <w:spacing w:before="60"/>
        <w:ind w:left="0" w:firstLine="0"/>
        <w:jc w:val="both"/>
        <w:rPr>
          <w:rFonts w:ascii="Arial Narrow" w:hAnsi="Arial Narrow" w:cs="Tahoma"/>
        </w:rPr>
      </w:pPr>
      <w:r w:rsidRPr="00E43058">
        <w:rPr>
          <w:rFonts w:ascii="Arial Narrow" w:hAnsi="Arial Narrow" w:cs="Tahoma"/>
        </w:rPr>
        <w:t xml:space="preserve">A la fin de la période de garantie qui donne lieu à la réception définitive des travaux, l’Ingénieur dresse le décompte général et définitif du marché qu’il fait signer contradictoirement par le Cocontractant et </w:t>
      </w:r>
      <w:r w:rsidR="006A7B4E">
        <w:rPr>
          <w:rFonts w:ascii="Arial Narrow" w:hAnsi="Arial Narrow" w:cs="Tahoma"/>
        </w:rPr>
        <w:t xml:space="preserve">Le Maître d’Ouvrage </w:t>
      </w:r>
      <w:proofErr w:type="spellStart"/>
      <w:r w:rsidR="006A7B4E">
        <w:rPr>
          <w:rFonts w:ascii="Arial Narrow" w:hAnsi="Arial Narrow" w:cs="Tahoma"/>
        </w:rPr>
        <w:t>Délégué</w:t>
      </w:r>
      <w:r w:rsidRPr="00E43058">
        <w:rPr>
          <w:rFonts w:ascii="Arial Narrow" w:hAnsi="Arial Narrow" w:cs="Tahoma"/>
        </w:rPr>
        <w:t>qui</w:t>
      </w:r>
      <w:proofErr w:type="spellEnd"/>
      <w:r w:rsidRPr="00E43058">
        <w:rPr>
          <w:rFonts w:ascii="Arial Narrow" w:hAnsi="Arial Narrow" w:cs="Tahoma"/>
        </w:rPr>
        <w:t xml:space="preserve"> le transmet au Délégué Départemental des Marchés Publics qui y appose le visa. Ce décompte comprend :</w:t>
      </w:r>
    </w:p>
    <w:p w:rsidR="00F25F04" w:rsidRPr="00E43058" w:rsidRDefault="00F25F04" w:rsidP="008117A6">
      <w:pPr>
        <w:numPr>
          <w:ilvl w:val="0"/>
          <w:numId w:val="16"/>
        </w:numPr>
        <w:spacing w:before="60"/>
        <w:jc w:val="both"/>
        <w:rPr>
          <w:rFonts w:ascii="Arial Narrow" w:hAnsi="Arial Narrow" w:cs="Tahoma"/>
        </w:rPr>
      </w:pPr>
      <w:r w:rsidRPr="00E43058">
        <w:rPr>
          <w:rFonts w:ascii="Arial Narrow" w:hAnsi="Arial Narrow" w:cs="Tahoma"/>
        </w:rPr>
        <w:t>le décompte final,</w:t>
      </w:r>
    </w:p>
    <w:p w:rsidR="00F25F04" w:rsidRPr="00E43058" w:rsidRDefault="00F25F04" w:rsidP="008117A6">
      <w:pPr>
        <w:numPr>
          <w:ilvl w:val="0"/>
          <w:numId w:val="16"/>
        </w:numPr>
        <w:spacing w:before="60"/>
        <w:jc w:val="both"/>
        <w:rPr>
          <w:rFonts w:ascii="Arial Narrow" w:hAnsi="Arial Narrow" w:cs="Tahoma"/>
        </w:rPr>
      </w:pPr>
      <w:r w:rsidRPr="00E43058">
        <w:rPr>
          <w:rFonts w:ascii="Arial Narrow" w:hAnsi="Arial Narrow" w:cs="Tahoma"/>
        </w:rPr>
        <w:t>l’acompte pour solde,</w:t>
      </w:r>
    </w:p>
    <w:p w:rsidR="00F25F04" w:rsidRPr="00E43058" w:rsidRDefault="00F25F04" w:rsidP="008117A6">
      <w:pPr>
        <w:numPr>
          <w:ilvl w:val="0"/>
          <w:numId w:val="16"/>
        </w:numPr>
        <w:spacing w:before="60"/>
        <w:jc w:val="both"/>
        <w:rPr>
          <w:rFonts w:ascii="Arial Narrow" w:hAnsi="Arial Narrow" w:cs="Tahoma"/>
        </w:rPr>
      </w:pPr>
      <w:r w:rsidRPr="00E43058">
        <w:rPr>
          <w:rFonts w:ascii="Arial Narrow" w:hAnsi="Arial Narrow" w:cs="Tahoma"/>
        </w:rPr>
        <w:t>la récapitulation des acomptes mensuels.</w:t>
      </w:r>
    </w:p>
    <w:p w:rsidR="00F25F04" w:rsidRPr="00544246" w:rsidRDefault="00F25F04" w:rsidP="008117A6">
      <w:pPr>
        <w:numPr>
          <w:ilvl w:val="1"/>
          <w:numId w:val="76"/>
        </w:numPr>
        <w:tabs>
          <w:tab w:val="left" w:pos="567"/>
        </w:tabs>
        <w:spacing w:before="120"/>
        <w:ind w:left="0" w:firstLine="0"/>
        <w:jc w:val="both"/>
        <w:rPr>
          <w:rFonts w:ascii="Arial Narrow" w:hAnsi="Arial Narrow" w:cs="Tahoma"/>
        </w:rPr>
      </w:pPr>
      <w:r w:rsidRPr="00E43058">
        <w:rPr>
          <w:rFonts w:ascii="Arial Narrow" w:hAnsi="Arial Narrow" w:cs="Tahoma"/>
        </w:rPr>
        <w:t>La signature du décompte général et définitif sans réserve par le Cocontractant, lie définitivement les parties et met fin au marché, sauf en ce qui concerne les intérêts moratoires.</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 xml:space="preserve"> MODALITES ET REGLEMENT DES TRAVAUX EXECUTES</w:t>
      </w:r>
    </w:p>
    <w:p w:rsidR="00F25F04" w:rsidRPr="00E43058" w:rsidRDefault="00F25F04" w:rsidP="008117A6">
      <w:pPr>
        <w:numPr>
          <w:ilvl w:val="1"/>
          <w:numId w:val="77"/>
        </w:numPr>
        <w:tabs>
          <w:tab w:val="left" w:pos="567"/>
        </w:tabs>
        <w:ind w:left="0" w:firstLine="0"/>
        <w:jc w:val="both"/>
        <w:rPr>
          <w:rFonts w:ascii="Arial Narrow" w:hAnsi="Arial Narrow" w:cs="Tahoma"/>
        </w:rPr>
      </w:pPr>
      <w:r w:rsidRPr="00E43058">
        <w:rPr>
          <w:rFonts w:ascii="Arial Narrow" w:hAnsi="Arial Narrow" w:cs="Tahoma"/>
        </w:rPr>
        <w:t>Le</w:t>
      </w:r>
      <w:r w:rsidR="00846E4F">
        <w:rPr>
          <w:rFonts w:ascii="Arial Narrow" w:hAnsi="Arial Narrow" w:cs="Tahoma"/>
        </w:rPr>
        <w:t xml:space="preserve"> </w:t>
      </w:r>
      <w:r w:rsidR="00EB4B87">
        <w:rPr>
          <w:rFonts w:ascii="Arial Narrow" w:hAnsi="Arial Narrow" w:cs="Tahoma"/>
        </w:rPr>
        <w:t>Maitre d’ouvrage</w:t>
      </w:r>
      <w:r>
        <w:rPr>
          <w:rFonts w:ascii="Arial Narrow" w:hAnsi="Arial Narrow" w:cs="Tahoma"/>
        </w:rPr>
        <w:t xml:space="preserve"> est chargé de la </w:t>
      </w:r>
      <w:r w:rsidRPr="00E43058">
        <w:rPr>
          <w:rFonts w:ascii="Arial Narrow" w:hAnsi="Arial Narrow" w:cs="Tahoma"/>
        </w:rPr>
        <w:t>liquidation d</w:t>
      </w:r>
      <w:r>
        <w:rPr>
          <w:rFonts w:ascii="Arial Narrow" w:hAnsi="Arial Narrow" w:cs="Tahoma"/>
        </w:rPr>
        <w:t>e la</w:t>
      </w:r>
      <w:r w:rsidRPr="00E43058">
        <w:rPr>
          <w:rFonts w:ascii="Arial Narrow" w:hAnsi="Arial Narrow" w:cs="Tahoma"/>
        </w:rPr>
        <w:t xml:space="preserve"> présent</w:t>
      </w:r>
      <w:r>
        <w:rPr>
          <w:rFonts w:ascii="Arial Narrow" w:hAnsi="Arial Narrow" w:cs="Tahoma"/>
        </w:rPr>
        <w:t>e Lettre-Commande</w:t>
      </w:r>
      <w:r w:rsidRPr="00E43058">
        <w:rPr>
          <w:rFonts w:ascii="Arial Narrow" w:hAnsi="Arial Narrow" w:cs="Tahoma"/>
        </w:rPr>
        <w:t> ;</w:t>
      </w:r>
    </w:p>
    <w:p w:rsidR="00F25F04" w:rsidRPr="00282F99" w:rsidRDefault="00282F99" w:rsidP="00282F99">
      <w:pPr>
        <w:numPr>
          <w:ilvl w:val="1"/>
          <w:numId w:val="77"/>
        </w:numPr>
        <w:tabs>
          <w:tab w:val="left" w:pos="567"/>
        </w:tabs>
        <w:ind w:left="0" w:firstLine="0"/>
        <w:jc w:val="both"/>
        <w:rPr>
          <w:rFonts w:ascii="Arial Narrow" w:hAnsi="Arial Narrow" w:cs="Tahoma"/>
        </w:rPr>
      </w:pPr>
      <w:r w:rsidRPr="00282F99">
        <w:rPr>
          <w:rFonts w:ascii="Arial Narrow" w:hAnsi="Arial Narrow" w:cs="Tahoma"/>
        </w:rPr>
        <w:t xml:space="preserve">LE Trésorerie Payeur  General de la Région de l’Est </w:t>
      </w:r>
      <w:r w:rsidR="00F25F04" w:rsidRPr="00282F99">
        <w:rPr>
          <w:rFonts w:ascii="Arial Narrow" w:hAnsi="Arial Narrow" w:cs="Tahoma"/>
        </w:rPr>
        <w:t>est chargé des paiements.</w:t>
      </w:r>
    </w:p>
    <w:p w:rsidR="00F25F04" w:rsidRPr="00E43058" w:rsidRDefault="00F25F04" w:rsidP="008117A6">
      <w:pPr>
        <w:numPr>
          <w:ilvl w:val="1"/>
          <w:numId w:val="77"/>
        </w:numPr>
        <w:tabs>
          <w:tab w:val="left" w:pos="567"/>
        </w:tabs>
        <w:spacing w:before="120"/>
        <w:ind w:left="0" w:firstLine="0"/>
        <w:jc w:val="both"/>
        <w:rPr>
          <w:rFonts w:ascii="Arial Narrow" w:hAnsi="Arial Narrow" w:cs="Tahoma"/>
        </w:rPr>
      </w:pPr>
      <w:r w:rsidRPr="00E43058">
        <w:rPr>
          <w:rFonts w:ascii="Arial Narrow" w:hAnsi="Arial Narrow" w:cs="Tahoma"/>
        </w:rPr>
        <w:t>Le paiement est effectué par virement au compte bancaire du cocontractant.</w:t>
      </w:r>
    </w:p>
    <w:p w:rsidR="00F25F04" w:rsidRPr="00E43058" w:rsidRDefault="00F25F04" w:rsidP="008117A6">
      <w:pPr>
        <w:numPr>
          <w:ilvl w:val="1"/>
          <w:numId w:val="77"/>
        </w:numPr>
        <w:tabs>
          <w:tab w:val="left" w:pos="567"/>
        </w:tabs>
        <w:spacing w:before="120"/>
        <w:ind w:left="0" w:firstLine="0"/>
        <w:jc w:val="both"/>
        <w:rPr>
          <w:rFonts w:ascii="Arial Narrow" w:hAnsi="Arial Narrow" w:cs="Tahoma"/>
        </w:rPr>
      </w:pPr>
      <w:r w:rsidRPr="00E43058">
        <w:rPr>
          <w:rFonts w:ascii="Arial Narrow" w:hAnsi="Arial Narrow" w:cs="Tahoma"/>
        </w:rPr>
        <w:t xml:space="preserve">Le règlement du marché est exécuté par le </w:t>
      </w:r>
      <w:r>
        <w:rPr>
          <w:rFonts w:ascii="Arial Narrow" w:hAnsi="Arial Narrow" w:cs="Tahoma"/>
        </w:rPr>
        <w:t xml:space="preserve">Maitre d’Ouvrage </w:t>
      </w:r>
      <w:r w:rsidRPr="00E43058">
        <w:rPr>
          <w:rFonts w:ascii="Arial Narrow" w:hAnsi="Arial Narrow" w:cs="Tahoma"/>
        </w:rPr>
        <w:t>sur présentation du décompte établi en sept (07) exemplaires par l’Ingénieur et signés par :</w:t>
      </w:r>
    </w:p>
    <w:p w:rsidR="00F25F04" w:rsidRPr="00E43058" w:rsidRDefault="00F25F04" w:rsidP="008117A6">
      <w:pPr>
        <w:numPr>
          <w:ilvl w:val="0"/>
          <w:numId w:val="16"/>
        </w:numPr>
        <w:spacing w:before="20"/>
        <w:jc w:val="both"/>
        <w:rPr>
          <w:rFonts w:ascii="Arial Narrow" w:hAnsi="Arial Narrow" w:cs="Tahoma"/>
        </w:rPr>
      </w:pPr>
      <w:r w:rsidRPr="00E43058">
        <w:rPr>
          <w:rFonts w:ascii="Arial Narrow" w:hAnsi="Arial Narrow" w:cs="Tahoma"/>
        </w:rPr>
        <w:t>le Cocontractant ;</w:t>
      </w:r>
    </w:p>
    <w:p w:rsidR="00F25F04" w:rsidRPr="00E43058" w:rsidRDefault="00F25F04" w:rsidP="008117A6">
      <w:pPr>
        <w:numPr>
          <w:ilvl w:val="0"/>
          <w:numId w:val="16"/>
        </w:numPr>
        <w:spacing w:before="20"/>
        <w:jc w:val="both"/>
        <w:rPr>
          <w:rFonts w:ascii="Arial Narrow" w:hAnsi="Arial Narrow" w:cs="Tahoma"/>
        </w:rPr>
      </w:pPr>
      <w:r>
        <w:rPr>
          <w:rFonts w:ascii="Arial Narrow" w:hAnsi="Arial Narrow" w:cs="Tahoma"/>
        </w:rPr>
        <w:t>l’I</w:t>
      </w:r>
      <w:r w:rsidRPr="00E43058">
        <w:rPr>
          <w:rFonts w:ascii="Arial Narrow" w:hAnsi="Arial Narrow" w:cs="Tahoma"/>
        </w:rPr>
        <w:t>ngénieur du Marché</w:t>
      </w:r>
      <w:r>
        <w:rPr>
          <w:rFonts w:ascii="Arial Narrow" w:hAnsi="Arial Narrow" w:cs="Tahoma"/>
        </w:rPr>
        <w:t>.</w:t>
      </w:r>
    </w:p>
    <w:p w:rsidR="00F25F04" w:rsidRPr="00E43058" w:rsidRDefault="00F25F04" w:rsidP="008117A6">
      <w:pPr>
        <w:numPr>
          <w:ilvl w:val="1"/>
          <w:numId w:val="77"/>
        </w:numPr>
        <w:tabs>
          <w:tab w:val="left" w:pos="567"/>
        </w:tabs>
        <w:spacing w:before="60"/>
        <w:ind w:left="0" w:firstLine="0"/>
        <w:jc w:val="both"/>
        <w:rPr>
          <w:rFonts w:ascii="Arial Narrow" w:hAnsi="Arial Narrow" w:cs="Tahoma"/>
        </w:rPr>
      </w:pPr>
      <w:r w:rsidRPr="00E43058">
        <w:rPr>
          <w:rFonts w:ascii="Arial Narrow" w:hAnsi="Arial Narrow" w:cs="Tahoma"/>
        </w:rPr>
        <w:t>Chaque dossier de paiement doit obligatoirement revêtir le visa d</w:t>
      </w:r>
      <w:r>
        <w:rPr>
          <w:rFonts w:ascii="Arial Narrow" w:hAnsi="Arial Narrow" w:cs="Tahoma"/>
        </w:rPr>
        <w:t xml:space="preserve">u Maitre d’Ouvrage </w:t>
      </w:r>
      <w:r w:rsidRPr="00E43058">
        <w:rPr>
          <w:rFonts w:ascii="Arial Narrow" w:hAnsi="Arial Narrow" w:cs="Tahoma"/>
        </w:rPr>
        <w:t>qui le</w:t>
      </w:r>
      <w:r>
        <w:rPr>
          <w:rFonts w:ascii="Arial Narrow" w:hAnsi="Arial Narrow" w:cs="Tahoma"/>
        </w:rPr>
        <w:t xml:space="preserve"> transmet au Contrôle Financier</w:t>
      </w:r>
      <w:r w:rsidRPr="00E43058">
        <w:rPr>
          <w:rFonts w:ascii="Arial Narrow" w:hAnsi="Arial Narrow" w:cs="Tahoma"/>
        </w:rPr>
        <w:t>. Il doit comporter les pièces suivantes :</w:t>
      </w:r>
    </w:p>
    <w:p w:rsidR="00F25F04" w:rsidRPr="00E43058" w:rsidRDefault="00F25F04" w:rsidP="008117A6">
      <w:pPr>
        <w:numPr>
          <w:ilvl w:val="0"/>
          <w:numId w:val="16"/>
        </w:numPr>
        <w:spacing w:before="20"/>
        <w:jc w:val="both"/>
        <w:rPr>
          <w:rFonts w:ascii="Arial Narrow" w:hAnsi="Arial Narrow" w:cs="Tahoma"/>
        </w:rPr>
      </w:pPr>
      <w:r w:rsidRPr="00E43058">
        <w:rPr>
          <w:rFonts w:ascii="Arial Narrow" w:hAnsi="Arial Narrow" w:cs="Tahoma"/>
        </w:rPr>
        <w:t>une (01) copie légalisée datant de moins de trois (03) mois signée des Administrations compétentes, de toutes les pièces composant le dossier fiscal ;</w:t>
      </w:r>
    </w:p>
    <w:p w:rsidR="00F25F04" w:rsidRPr="00E43058" w:rsidRDefault="00F25F04" w:rsidP="008117A6">
      <w:pPr>
        <w:numPr>
          <w:ilvl w:val="0"/>
          <w:numId w:val="16"/>
        </w:numPr>
        <w:spacing w:before="20"/>
        <w:jc w:val="both"/>
        <w:rPr>
          <w:rFonts w:ascii="Arial Narrow" w:hAnsi="Arial Narrow" w:cs="Tahoma"/>
        </w:rPr>
      </w:pPr>
      <w:r w:rsidRPr="00E43058">
        <w:rPr>
          <w:rFonts w:ascii="Arial Narrow" w:hAnsi="Arial Narrow" w:cs="Tahoma"/>
        </w:rPr>
        <w:t xml:space="preserve">07 exemplaires du décompte et des Attachements signés par le Cocontractant, l’ingénieur du Marché et le </w:t>
      </w:r>
      <w:r>
        <w:rPr>
          <w:rFonts w:ascii="Arial Narrow" w:hAnsi="Arial Narrow" w:cs="Tahoma"/>
        </w:rPr>
        <w:t>Chef Service du Marché</w:t>
      </w:r>
      <w:r w:rsidRPr="00E43058">
        <w:rPr>
          <w:rFonts w:ascii="Arial Narrow" w:hAnsi="Arial Narrow" w:cs="Tahoma"/>
        </w:rPr>
        <w:t>.</w:t>
      </w:r>
    </w:p>
    <w:p w:rsidR="00F25F04" w:rsidRPr="00E43058" w:rsidRDefault="00F25F04" w:rsidP="008117A6">
      <w:pPr>
        <w:numPr>
          <w:ilvl w:val="0"/>
          <w:numId w:val="16"/>
        </w:numPr>
        <w:spacing w:before="20"/>
        <w:jc w:val="both"/>
        <w:rPr>
          <w:rFonts w:ascii="Arial Narrow" w:hAnsi="Arial Narrow" w:cs="Tahoma"/>
        </w:rPr>
      </w:pPr>
      <w:r w:rsidRPr="00E43058">
        <w:rPr>
          <w:rFonts w:ascii="Arial Narrow" w:hAnsi="Arial Narrow" w:cs="Tahoma"/>
        </w:rPr>
        <w:t xml:space="preserve">le Procès-verbal de réception signé de tous les membres de </w:t>
      </w:r>
      <w:smartTag w:uri="urn:schemas-microsoft-com:office:smarttags" w:element="PersonName">
        <w:smartTagPr>
          <w:attr w:name="ProductID" w:val="la Commission"/>
        </w:smartTagPr>
        <w:r w:rsidRPr="00E43058">
          <w:rPr>
            <w:rFonts w:ascii="Arial Narrow" w:hAnsi="Arial Narrow" w:cs="Tahoma"/>
          </w:rPr>
          <w:t>la Commission</w:t>
        </w:r>
      </w:smartTag>
      <w:r w:rsidRPr="00E43058">
        <w:rPr>
          <w:rFonts w:ascii="Arial Narrow" w:hAnsi="Arial Narrow" w:cs="Tahoma"/>
        </w:rPr>
        <w:t xml:space="preserve"> de réception dans le cas de la réception provisoire des travaux;</w:t>
      </w:r>
    </w:p>
    <w:p w:rsidR="00F25F04" w:rsidRPr="00E43058" w:rsidRDefault="00F25F04" w:rsidP="008117A6">
      <w:pPr>
        <w:numPr>
          <w:ilvl w:val="0"/>
          <w:numId w:val="16"/>
        </w:numPr>
        <w:spacing w:before="20"/>
        <w:jc w:val="both"/>
        <w:rPr>
          <w:rFonts w:ascii="Arial Narrow" w:hAnsi="Arial Narrow" w:cs="Tahoma"/>
        </w:rPr>
      </w:pPr>
      <w:r w:rsidRPr="00E43058">
        <w:rPr>
          <w:rFonts w:ascii="Arial Narrow" w:hAnsi="Arial Narrow" w:cs="Tahoma"/>
        </w:rPr>
        <w:t>le Rapport d’Exécution des travaux préparé et signé par l’Ingénieur accompagné des photographies des ouvrages au moment de la réception ;</w:t>
      </w:r>
    </w:p>
    <w:p w:rsidR="00F25F04" w:rsidRPr="00E43058" w:rsidRDefault="00F25F04" w:rsidP="008117A6">
      <w:pPr>
        <w:numPr>
          <w:ilvl w:val="0"/>
          <w:numId w:val="16"/>
        </w:numPr>
        <w:spacing w:before="20"/>
        <w:jc w:val="both"/>
        <w:rPr>
          <w:rFonts w:ascii="Arial Narrow" w:hAnsi="Arial Narrow" w:cs="Tahoma"/>
        </w:rPr>
      </w:pPr>
      <w:r w:rsidRPr="00E43058">
        <w:rPr>
          <w:rFonts w:ascii="Arial Narrow" w:hAnsi="Arial Narrow" w:cs="Tahoma"/>
        </w:rPr>
        <w:t>la main levée de la retenue de garantie signée de l’Autorité Contractante, dans le cas de la réception définitive des travaux ;</w:t>
      </w:r>
    </w:p>
    <w:p w:rsidR="00EB4B87" w:rsidRPr="00907189" w:rsidRDefault="00F25F04" w:rsidP="008117A6">
      <w:pPr>
        <w:numPr>
          <w:ilvl w:val="1"/>
          <w:numId w:val="77"/>
        </w:numPr>
        <w:tabs>
          <w:tab w:val="left" w:pos="567"/>
        </w:tabs>
        <w:spacing w:before="60"/>
        <w:ind w:left="0" w:firstLine="0"/>
        <w:jc w:val="both"/>
        <w:rPr>
          <w:rFonts w:ascii="Arial Narrow" w:hAnsi="Arial Narrow" w:cs="Tahoma"/>
        </w:rPr>
      </w:pPr>
      <w:r w:rsidRPr="00E43058">
        <w:rPr>
          <w:rFonts w:ascii="Arial Narrow" w:hAnsi="Arial Narrow" w:cs="Tahoma"/>
        </w:rPr>
        <w:t>Les intérêts moratoires éventuels sont payés par état des sommes dues.</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AVANCE DE DEMARRAGE</w:t>
      </w:r>
    </w:p>
    <w:p w:rsidR="00F25F04" w:rsidRPr="00E43058" w:rsidRDefault="00F25F04" w:rsidP="008117A6">
      <w:pPr>
        <w:numPr>
          <w:ilvl w:val="1"/>
          <w:numId w:val="78"/>
        </w:numPr>
        <w:tabs>
          <w:tab w:val="left" w:pos="567"/>
        </w:tabs>
        <w:ind w:left="0" w:firstLine="0"/>
        <w:jc w:val="both"/>
        <w:rPr>
          <w:rFonts w:ascii="Arial Narrow" w:hAnsi="Arial Narrow" w:cs="Tahoma"/>
        </w:rPr>
      </w:pPr>
      <w:r w:rsidRPr="00E43058">
        <w:rPr>
          <w:rFonts w:ascii="Arial Narrow" w:hAnsi="Arial Narrow" w:cs="Tahoma"/>
        </w:rPr>
        <w:t xml:space="preserve">Une avance de démarrage d’un montant au plus égal à 20% du montant TTC du marché peut être accordée à la demande du Cocontractant, dès notification du marché. </w:t>
      </w:r>
    </w:p>
    <w:p w:rsidR="00F25F04" w:rsidRPr="00E43058" w:rsidRDefault="00F25F04" w:rsidP="008117A6">
      <w:pPr>
        <w:numPr>
          <w:ilvl w:val="1"/>
          <w:numId w:val="78"/>
        </w:numPr>
        <w:tabs>
          <w:tab w:val="left" w:pos="567"/>
        </w:tabs>
        <w:spacing w:before="120"/>
        <w:ind w:left="0" w:firstLine="0"/>
        <w:jc w:val="both"/>
        <w:rPr>
          <w:rFonts w:ascii="Arial Narrow" w:hAnsi="Arial Narrow" w:cs="Tahoma"/>
        </w:rPr>
      </w:pPr>
      <w:r w:rsidRPr="00E43058">
        <w:rPr>
          <w:rFonts w:ascii="Arial Narrow" w:hAnsi="Arial Narrow" w:cs="Tahoma"/>
        </w:rPr>
        <w:t>Cette avance est cautionnée à cent pour cent (100%) par un établissement bancaire de 1</w:t>
      </w:r>
      <w:r w:rsidRPr="00C53979">
        <w:rPr>
          <w:rFonts w:ascii="Arial Narrow" w:hAnsi="Arial Narrow" w:cs="Tahoma"/>
          <w:vertAlign w:val="superscript"/>
        </w:rPr>
        <w:t>er</w:t>
      </w:r>
      <w:r w:rsidRPr="00E43058">
        <w:rPr>
          <w:rFonts w:ascii="Arial Narrow" w:hAnsi="Arial Narrow" w:cs="Tahoma"/>
        </w:rPr>
        <w:t>ordre agréé par le Ministère en charge des Finances.</w:t>
      </w:r>
    </w:p>
    <w:p w:rsidR="00F25F04" w:rsidRPr="00E43058" w:rsidRDefault="00F25F04" w:rsidP="008117A6">
      <w:pPr>
        <w:numPr>
          <w:ilvl w:val="1"/>
          <w:numId w:val="78"/>
        </w:numPr>
        <w:tabs>
          <w:tab w:val="left" w:pos="567"/>
        </w:tabs>
        <w:spacing w:before="120"/>
        <w:ind w:left="0" w:firstLine="0"/>
        <w:jc w:val="both"/>
        <w:rPr>
          <w:rFonts w:ascii="Arial Narrow" w:hAnsi="Arial Narrow" w:cs="Tahoma"/>
        </w:rPr>
      </w:pPr>
      <w:r w:rsidRPr="00E43058">
        <w:rPr>
          <w:rFonts w:ascii="Arial Narrow" w:hAnsi="Arial Narrow" w:cs="Tahoma"/>
        </w:rPr>
        <w:lastRenderedPageBreak/>
        <w:t>L’avance de démarrage est remboursée par prélèvement de 30% du montant des travaux de chaque décompte à partir du premier décompte du marché. Il doit être terminé au plus tard lorsque le montant des travaux atteints les 80% de la valeur du marché. En tout état de cause, le remboursement doit être terminé un mois avant la date d’expiration du délai contractuel.</w:t>
      </w:r>
    </w:p>
    <w:p w:rsidR="00F25F04" w:rsidRDefault="00F25F04" w:rsidP="008117A6">
      <w:pPr>
        <w:numPr>
          <w:ilvl w:val="1"/>
          <w:numId w:val="78"/>
        </w:numPr>
        <w:tabs>
          <w:tab w:val="left" w:pos="567"/>
        </w:tabs>
        <w:spacing w:before="120"/>
        <w:ind w:left="0" w:firstLine="0"/>
        <w:jc w:val="both"/>
        <w:rPr>
          <w:rFonts w:ascii="Arial Narrow" w:hAnsi="Arial Narrow" w:cs="Tahoma"/>
        </w:rPr>
      </w:pPr>
      <w:r w:rsidRPr="00E43058">
        <w:rPr>
          <w:rFonts w:ascii="Arial Narrow" w:hAnsi="Arial Narrow" w:cs="Tahoma"/>
        </w:rPr>
        <w:t>Au fur et à mesure du remboursement de l’avance de démarrage, l’Autorité Contractante donne la mainlevée de la part du cautionnement définitif correspondante si le Cocontractant en fait la demande.</w:t>
      </w:r>
    </w:p>
    <w:p w:rsidR="00795648" w:rsidRDefault="00795648" w:rsidP="00795648">
      <w:pPr>
        <w:tabs>
          <w:tab w:val="left" w:pos="567"/>
        </w:tabs>
        <w:spacing w:before="120"/>
        <w:jc w:val="both"/>
        <w:rPr>
          <w:rFonts w:ascii="Arial Narrow" w:hAnsi="Arial Narrow" w:cs="Tahoma"/>
        </w:rPr>
      </w:pP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 xml:space="preserve">CAUTIONNEMENT DEFINITIF </w:t>
      </w:r>
    </w:p>
    <w:p w:rsidR="00F25F04" w:rsidRPr="00E43058" w:rsidRDefault="00F25F04" w:rsidP="008117A6">
      <w:pPr>
        <w:numPr>
          <w:ilvl w:val="1"/>
          <w:numId w:val="79"/>
        </w:numPr>
        <w:tabs>
          <w:tab w:val="left" w:pos="567"/>
        </w:tabs>
        <w:ind w:left="0" w:firstLine="0"/>
        <w:jc w:val="both"/>
        <w:rPr>
          <w:rFonts w:ascii="Arial Narrow" w:hAnsi="Arial Narrow" w:cs="Tahoma"/>
        </w:rPr>
      </w:pPr>
      <w:r w:rsidRPr="00E43058">
        <w:rPr>
          <w:rFonts w:ascii="Arial Narrow" w:hAnsi="Arial Narrow" w:cs="Tahoma"/>
        </w:rPr>
        <w:t>Le cautionnement définitif qui garantit l’exécution intégrale des travaux est constitué dans un délai de vingt (20) jours à compter de la date de notification du marché. Il est conservé par l’Autorité Contractante. Le cautionnement provisoire de soumission est restitué au Cocontractant dès constitution de ce cautionnement définitif.</w:t>
      </w:r>
    </w:p>
    <w:p w:rsidR="00F25F04" w:rsidRPr="00E43058" w:rsidRDefault="00F25F04" w:rsidP="008117A6">
      <w:pPr>
        <w:numPr>
          <w:ilvl w:val="1"/>
          <w:numId w:val="79"/>
        </w:numPr>
        <w:tabs>
          <w:tab w:val="left" w:pos="567"/>
        </w:tabs>
        <w:spacing w:before="120"/>
        <w:ind w:left="0" w:firstLine="0"/>
        <w:jc w:val="both"/>
        <w:rPr>
          <w:rFonts w:ascii="Arial Narrow" w:hAnsi="Arial Narrow" w:cs="Tahoma"/>
        </w:rPr>
      </w:pPr>
      <w:r w:rsidRPr="00E43058">
        <w:rPr>
          <w:rFonts w:ascii="Arial Narrow" w:hAnsi="Arial Narrow" w:cs="Tahoma"/>
        </w:rPr>
        <w:t xml:space="preserve">Le montant du cautionnement définitif est fixé à </w:t>
      </w:r>
      <w:r w:rsidR="00795648">
        <w:rPr>
          <w:rFonts w:ascii="Arial Narrow" w:hAnsi="Arial Narrow" w:cs="Tahoma"/>
        </w:rPr>
        <w:t>3</w:t>
      </w:r>
      <w:r w:rsidRPr="00E43058">
        <w:rPr>
          <w:rFonts w:ascii="Arial Narrow" w:hAnsi="Arial Narrow" w:cs="Tahoma"/>
        </w:rPr>
        <w:t>% du montant toutes taxes comprises du marché. Ce cautionnement définitif peut être remplacé par une caution bancaire d’un établissement financier de premier ordre agréé par le Ministère des Finances.</w:t>
      </w:r>
    </w:p>
    <w:p w:rsidR="00F25F04" w:rsidRDefault="00F25F04" w:rsidP="008117A6">
      <w:pPr>
        <w:numPr>
          <w:ilvl w:val="1"/>
          <w:numId w:val="79"/>
        </w:numPr>
        <w:tabs>
          <w:tab w:val="left" w:pos="567"/>
        </w:tabs>
        <w:spacing w:before="120"/>
        <w:ind w:left="0" w:firstLine="0"/>
        <w:jc w:val="both"/>
        <w:rPr>
          <w:rFonts w:ascii="Arial Narrow" w:hAnsi="Arial Narrow" w:cs="Tahoma"/>
        </w:rPr>
      </w:pPr>
      <w:r w:rsidRPr="00E43058">
        <w:rPr>
          <w:rFonts w:ascii="Arial Narrow" w:hAnsi="Arial Narrow" w:cs="Tahoma"/>
        </w:rPr>
        <w:t>A la fin des travaux, le cautionnement définit</w:t>
      </w:r>
      <w:r>
        <w:rPr>
          <w:rFonts w:ascii="Arial Narrow" w:hAnsi="Arial Narrow" w:cs="Tahoma"/>
        </w:rPr>
        <w:t xml:space="preserve">if est restitué ou la caution </w:t>
      </w:r>
      <w:r w:rsidRPr="00E43058">
        <w:rPr>
          <w:rFonts w:ascii="Arial Narrow" w:hAnsi="Arial Narrow" w:cs="Tahoma"/>
        </w:rPr>
        <w:t>bancaire le remplaçant libérée sur demande écrite du Cocontractant.</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RETENUE DE GARANTIE</w:t>
      </w:r>
    </w:p>
    <w:p w:rsidR="00F25F04" w:rsidRPr="00E43058" w:rsidRDefault="00F25F04" w:rsidP="00F25F04">
      <w:pPr>
        <w:jc w:val="both"/>
        <w:rPr>
          <w:rFonts w:ascii="Arial Narrow" w:hAnsi="Arial Narrow" w:cs="Tahoma"/>
        </w:rPr>
      </w:pPr>
      <w:r w:rsidRPr="00E43058">
        <w:rPr>
          <w:rFonts w:ascii="Arial Narrow" w:hAnsi="Arial Narrow" w:cs="Tahoma"/>
        </w:rPr>
        <w:t xml:space="preserve">A titre de garantie des travaux, il sera opéré sur le montant de chaque acompte mensuel </w:t>
      </w:r>
      <w:r w:rsidRPr="00E43058">
        <w:rPr>
          <w:rFonts w:ascii="Arial Narrow" w:hAnsi="Arial Narrow" w:cs="Tahoma"/>
          <w:b/>
        </w:rPr>
        <w:t xml:space="preserve">une retenue de 10% du montant </w:t>
      </w:r>
      <w:r>
        <w:rPr>
          <w:rFonts w:ascii="Arial Narrow" w:hAnsi="Arial Narrow" w:cs="Tahoma"/>
          <w:b/>
        </w:rPr>
        <w:t xml:space="preserve">TTC </w:t>
      </w:r>
      <w:r w:rsidRPr="00E43058">
        <w:rPr>
          <w:rFonts w:ascii="Arial Narrow" w:hAnsi="Arial Narrow" w:cs="Tahoma"/>
        </w:rPr>
        <w:t>de cet acompte. La retenue de garantie pourra être remplacée par une garantie bancaire à première demande de retenue de garantie personnelle et solidaire du même montant émanant d’un établissement bancaire installé sur le territoire camerounais et agrée par le Ministère des Finances. Cette retenue de garantie sera restituée, ou la caution levée, dès réception définitive des travaux.</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ASSURANCE ET PROTECTION DES CHANTIERS</w:t>
      </w:r>
    </w:p>
    <w:p w:rsidR="00F25F04" w:rsidRPr="00E43058" w:rsidRDefault="00F25F04" w:rsidP="008117A6">
      <w:pPr>
        <w:numPr>
          <w:ilvl w:val="1"/>
          <w:numId w:val="80"/>
        </w:numPr>
        <w:tabs>
          <w:tab w:val="left" w:pos="567"/>
        </w:tabs>
        <w:ind w:left="0" w:firstLine="0"/>
        <w:jc w:val="both"/>
        <w:rPr>
          <w:rFonts w:ascii="Arial Narrow" w:hAnsi="Arial Narrow" w:cs="Tahoma"/>
        </w:rPr>
      </w:pPr>
      <w:r w:rsidRPr="00E43058">
        <w:rPr>
          <w:rFonts w:ascii="Arial Narrow" w:hAnsi="Arial Narrow" w:cs="Tahoma"/>
        </w:rPr>
        <w:t>Le Cocontractant doit justifier qu’il est titulaire d’une police d’assurance de responsabilité civile pour les dommages de toutes natures causés aux tiers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par son personnel, salarié en activité de travail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par le matériel qu’il utilise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du fait des travaux.</w:t>
      </w:r>
    </w:p>
    <w:p w:rsidR="00F25F04" w:rsidRPr="00F114FD" w:rsidRDefault="00F25F04" w:rsidP="008117A6">
      <w:pPr>
        <w:numPr>
          <w:ilvl w:val="1"/>
          <w:numId w:val="80"/>
        </w:numPr>
        <w:tabs>
          <w:tab w:val="left" w:pos="567"/>
        </w:tabs>
        <w:spacing w:before="120"/>
        <w:ind w:left="0" w:firstLine="0"/>
        <w:jc w:val="both"/>
        <w:rPr>
          <w:rFonts w:ascii="Arial Narrow" w:hAnsi="Arial Narrow" w:cs="Tahoma"/>
          <w:sz w:val="21"/>
          <w:szCs w:val="21"/>
        </w:rPr>
      </w:pPr>
      <w:r w:rsidRPr="00F114FD">
        <w:rPr>
          <w:rFonts w:ascii="Arial Narrow" w:hAnsi="Arial Narrow" w:cs="Tahoma"/>
          <w:sz w:val="21"/>
          <w:szCs w:val="21"/>
        </w:rPr>
        <w:t>Par ailleurs le chantier doit être couvert pour l’ensemble des travaux par une assurance globale de chantier délivrée par une compagnie agréée par l’autorité compétente. Les frais inhérents à cette assurance sont à la charge du Cocontractant</w:t>
      </w:r>
    </w:p>
    <w:p w:rsidR="00F25F04" w:rsidRPr="00F114FD" w:rsidRDefault="00F25F04" w:rsidP="008117A6">
      <w:pPr>
        <w:numPr>
          <w:ilvl w:val="1"/>
          <w:numId w:val="80"/>
        </w:numPr>
        <w:tabs>
          <w:tab w:val="left" w:pos="567"/>
        </w:tabs>
        <w:spacing w:before="120"/>
        <w:ind w:left="0" w:firstLine="0"/>
        <w:jc w:val="both"/>
        <w:rPr>
          <w:rFonts w:ascii="Arial Narrow" w:hAnsi="Arial Narrow" w:cs="Tahoma"/>
          <w:sz w:val="21"/>
          <w:szCs w:val="21"/>
        </w:rPr>
      </w:pPr>
      <w:r w:rsidRPr="00F114FD">
        <w:rPr>
          <w:rFonts w:ascii="Arial Narrow" w:hAnsi="Arial Narrow" w:cs="Tahoma"/>
          <w:sz w:val="21"/>
          <w:szCs w:val="21"/>
        </w:rPr>
        <w:t>Le Cocontractant dispose de quinze (15) jours à compter de la date de notification de l’ordre de service de commencer les travaux pour présenter un certificat d’une compagnie d’assurance prouvant qu’elle a intégralement été réglée des primes ou cotisations relatives aux travaux pour le présent marché. Passé ce délai le marché peut être résilié.</w:t>
      </w:r>
    </w:p>
    <w:p w:rsidR="00F25F04" w:rsidRPr="00F114FD" w:rsidRDefault="00F25F04" w:rsidP="008117A6">
      <w:pPr>
        <w:numPr>
          <w:ilvl w:val="1"/>
          <w:numId w:val="80"/>
        </w:numPr>
        <w:tabs>
          <w:tab w:val="left" w:pos="567"/>
        </w:tabs>
        <w:spacing w:before="120"/>
        <w:ind w:left="0" w:firstLine="0"/>
        <w:jc w:val="both"/>
        <w:rPr>
          <w:rFonts w:ascii="Arial Narrow" w:hAnsi="Arial Narrow" w:cs="Tahoma"/>
          <w:sz w:val="21"/>
          <w:szCs w:val="21"/>
        </w:rPr>
      </w:pPr>
      <w:r w:rsidRPr="00F114FD">
        <w:rPr>
          <w:rFonts w:ascii="Arial Narrow" w:hAnsi="Arial Narrow" w:cs="Tahoma"/>
          <w:sz w:val="21"/>
          <w:szCs w:val="21"/>
        </w:rPr>
        <w:t>Le Cocontractant est tenu d’assurer la protection et le gardiennage de son chantier jour et nuit. Il veille notamment à empêcher toute intrusion accidentelle ou malveillante par une clôture et des pancartes bien visibles, interdisant l’accès du chantier au public. Le Cocontractant est tenu responsable de tout accident qui surviendrait sur le chantier suite à l’absence des dispositifs requis.</w:t>
      </w:r>
    </w:p>
    <w:p w:rsidR="00F25F04" w:rsidRPr="00EB4B87" w:rsidRDefault="00F25F04" w:rsidP="008117A6">
      <w:pPr>
        <w:numPr>
          <w:ilvl w:val="1"/>
          <w:numId w:val="80"/>
        </w:numPr>
        <w:tabs>
          <w:tab w:val="left" w:pos="567"/>
        </w:tabs>
        <w:spacing w:before="120"/>
        <w:ind w:left="0" w:firstLine="0"/>
        <w:jc w:val="both"/>
        <w:rPr>
          <w:rFonts w:ascii="Arial Narrow" w:hAnsi="Arial Narrow" w:cs="Tahoma"/>
        </w:rPr>
      </w:pPr>
      <w:r w:rsidRPr="00E43058">
        <w:rPr>
          <w:rFonts w:ascii="Arial Narrow" w:hAnsi="Arial Narrow" w:cs="Tahoma"/>
        </w:rPr>
        <w:t>La Garantie décennale est gérée conformément aux dispositions du Code Civil.</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 xml:space="preserve">VARIATION DES PRIX </w:t>
      </w:r>
    </w:p>
    <w:p w:rsidR="00F25F04" w:rsidRPr="00E43058" w:rsidRDefault="00F25F04" w:rsidP="00F25F04">
      <w:pPr>
        <w:jc w:val="both"/>
        <w:rPr>
          <w:rFonts w:ascii="Arial Narrow" w:hAnsi="Arial Narrow" w:cs="Tahoma"/>
        </w:rPr>
      </w:pPr>
      <w:r w:rsidRPr="00E43058">
        <w:rPr>
          <w:rFonts w:ascii="Arial Narrow" w:hAnsi="Arial Narrow" w:cs="Tahoma"/>
        </w:rPr>
        <w:t xml:space="preserve">La présente </w:t>
      </w:r>
      <w:r>
        <w:rPr>
          <w:rFonts w:ascii="Arial Narrow" w:hAnsi="Arial Narrow" w:cs="Tahoma"/>
        </w:rPr>
        <w:t>Lettre-C</w:t>
      </w:r>
      <w:r w:rsidRPr="00E43058">
        <w:rPr>
          <w:rFonts w:ascii="Arial Narrow" w:hAnsi="Arial Narrow" w:cs="Tahoma"/>
        </w:rPr>
        <w:t>ommande est à prix unitaires et forfaitaires. Ces prix sont définitifs, fermes et non révisables.</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REGIME FISCAL ET DOUANIER</w:t>
      </w:r>
    </w:p>
    <w:p w:rsidR="00F25F04" w:rsidRPr="00E43058" w:rsidRDefault="00F25F04" w:rsidP="00F25F04">
      <w:pPr>
        <w:jc w:val="both"/>
        <w:rPr>
          <w:rFonts w:ascii="Arial Narrow" w:hAnsi="Arial Narrow" w:cs="Tahoma"/>
        </w:rPr>
      </w:pPr>
      <w:r w:rsidRPr="00E43058">
        <w:rPr>
          <w:rFonts w:ascii="Arial Narrow" w:hAnsi="Arial Narrow" w:cs="Tahoma"/>
        </w:rPr>
        <w:t xml:space="preserve">La présente </w:t>
      </w:r>
      <w:r>
        <w:rPr>
          <w:rFonts w:ascii="Arial Narrow" w:hAnsi="Arial Narrow" w:cs="Tahoma"/>
        </w:rPr>
        <w:t>Lettre-C</w:t>
      </w:r>
      <w:r w:rsidRPr="00E43058">
        <w:rPr>
          <w:rFonts w:ascii="Arial Narrow" w:hAnsi="Arial Narrow" w:cs="Tahoma"/>
        </w:rPr>
        <w:t>ommande est soumise aux droits et taxes en vigueur au Cameroun</w:t>
      </w:r>
      <w:r>
        <w:rPr>
          <w:rFonts w:ascii="Arial Narrow" w:hAnsi="Arial Narrow" w:cs="Tahoma"/>
        </w:rPr>
        <w:t>.</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NANTISSEMENT DE LA LETTRE COMMANDE</w:t>
      </w:r>
    </w:p>
    <w:p w:rsidR="00F25F04" w:rsidRPr="00E43058" w:rsidRDefault="00F25F04" w:rsidP="008117A6">
      <w:pPr>
        <w:numPr>
          <w:ilvl w:val="1"/>
          <w:numId w:val="81"/>
        </w:numPr>
        <w:tabs>
          <w:tab w:val="left" w:pos="567"/>
        </w:tabs>
        <w:ind w:left="0" w:firstLine="0"/>
        <w:jc w:val="both"/>
        <w:rPr>
          <w:rFonts w:ascii="Arial Narrow" w:hAnsi="Arial Narrow" w:cs="Tahoma"/>
        </w:rPr>
      </w:pPr>
      <w:r w:rsidRPr="00E43058">
        <w:rPr>
          <w:rFonts w:ascii="Arial Narrow" w:hAnsi="Arial Narrow" w:cs="Tahoma"/>
        </w:rPr>
        <w:t xml:space="preserve">La présente </w:t>
      </w:r>
      <w:r>
        <w:rPr>
          <w:rFonts w:ascii="Arial Narrow" w:hAnsi="Arial Narrow" w:cs="Tahoma"/>
        </w:rPr>
        <w:t>Lettre-C</w:t>
      </w:r>
      <w:r w:rsidRPr="00E43058">
        <w:rPr>
          <w:rFonts w:ascii="Arial Narrow" w:hAnsi="Arial Narrow" w:cs="Tahoma"/>
        </w:rPr>
        <w:t>ommande, conclue conformément a</w:t>
      </w:r>
      <w:r>
        <w:rPr>
          <w:rFonts w:ascii="Arial Narrow" w:hAnsi="Arial Narrow" w:cs="Tahoma"/>
        </w:rPr>
        <w:t>ux dispositions du Décret N°2018</w:t>
      </w:r>
      <w:r w:rsidRPr="00E43058">
        <w:rPr>
          <w:rFonts w:ascii="Arial Narrow" w:hAnsi="Arial Narrow" w:cs="Tahoma"/>
        </w:rPr>
        <w:t>/</w:t>
      </w:r>
      <w:r>
        <w:rPr>
          <w:rFonts w:ascii="Arial Narrow" w:hAnsi="Arial Narrow" w:cs="Tahoma"/>
        </w:rPr>
        <w:t>366 du 20juin 2018</w:t>
      </w:r>
      <w:r w:rsidRPr="00E43058">
        <w:rPr>
          <w:rFonts w:ascii="Arial Narrow" w:hAnsi="Arial Narrow" w:cs="Tahoma"/>
        </w:rPr>
        <w:t xml:space="preserve"> portant Code des Marchés Publics, peut être donné</w:t>
      </w:r>
      <w:r>
        <w:rPr>
          <w:rFonts w:ascii="Arial Narrow" w:hAnsi="Arial Narrow" w:cs="Tahoma"/>
        </w:rPr>
        <w:t>e</w:t>
      </w:r>
      <w:r w:rsidRPr="00E43058">
        <w:rPr>
          <w:rFonts w:ascii="Arial Narrow" w:hAnsi="Arial Narrow" w:cs="Tahoma"/>
        </w:rPr>
        <w:t xml:space="preserve"> en nantissement.</w:t>
      </w:r>
    </w:p>
    <w:p w:rsidR="00F25F04" w:rsidRPr="00E43058" w:rsidRDefault="00F25F04" w:rsidP="008117A6">
      <w:pPr>
        <w:numPr>
          <w:ilvl w:val="1"/>
          <w:numId w:val="81"/>
        </w:numPr>
        <w:tabs>
          <w:tab w:val="left" w:pos="567"/>
        </w:tabs>
        <w:spacing w:before="120"/>
        <w:ind w:left="0" w:firstLine="0"/>
        <w:jc w:val="both"/>
        <w:rPr>
          <w:rFonts w:ascii="Arial Narrow" w:hAnsi="Arial Narrow" w:cs="Tahoma"/>
        </w:rPr>
      </w:pPr>
      <w:r w:rsidRPr="00E43058">
        <w:rPr>
          <w:rFonts w:ascii="Arial Narrow" w:hAnsi="Arial Narrow" w:cs="Tahoma"/>
        </w:rPr>
        <w:t xml:space="preserve">Le créancier nanti devra notifier par tous moyens laissant trace écrite au </w:t>
      </w:r>
      <w:r>
        <w:rPr>
          <w:rFonts w:ascii="Arial Narrow" w:hAnsi="Arial Narrow" w:cs="Tahoma"/>
        </w:rPr>
        <w:t>Chef de Service</w:t>
      </w:r>
      <w:r w:rsidRPr="00E43058">
        <w:rPr>
          <w:rFonts w:ascii="Arial Narrow" w:hAnsi="Arial Narrow" w:cs="Tahoma"/>
        </w:rPr>
        <w:t xml:space="preserve"> du Marché une copie certifiée conforme de l’acte de nantissement.</w:t>
      </w:r>
    </w:p>
    <w:p w:rsidR="00F25F04" w:rsidRPr="00E43058" w:rsidRDefault="00F25F04" w:rsidP="008117A6">
      <w:pPr>
        <w:numPr>
          <w:ilvl w:val="1"/>
          <w:numId w:val="81"/>
        </w:numPr>
        <w:tabs>
          <w:tab w:val="left" w:pos="567"/>
        </w:tabs>
        <w:spacing w:before="120"/>
        <w:ind w:left="0" w:firstLine="0"/>
        <w:jc w:val="both"/>
        <w:rPr>
          <w:rFonts w:ascii="Arial Narrow" w:hAnsi="Arial Narrow" w:cs="Tahoma"/>
        </w:rPr>
      </w:pPr>
      <w:r w:rsidRPr="00E43058">
        <w:rPr>
          <w:rFonts w:ascii="Arial Narrow" w:hAnsi="Arial Narrow" w:cs="Tahoma"/>
        </w:rPr>
        <w:t>Par application des dispositions ci-dessus :</w:t>
      </w:r>
    </w:p>
    <w:p w:rsidR="00F25F04" w:rsidRDefault="00F25F04" w:rsidP="008117A6">
      <w:pPr>
        <w:numPr>
          <w:ilvl w:val="0"/>
          <w:numId w:val="16"/>
        </w:numPr>
        <w:spacing w:before="20"/>
        <w:jc w:val="both"/>
        <w:rPr>
          <w:rFonts w:ascii="Arial Narrow" w:hAnsi="Arial Narrow" w:cs="Tahoma"/>
          <w:color w:val="000000" w:themeColor="text1"/>
        </w:rPr>
      </w:pPr>
      <w:r w:rsidRPr="002552D0">
        <w:rPr>
          <w:rFonts w:ascii="Arial Narrow" w:hAnsi="Arial Narrow" w:cs="Tahoma"/>
          <w:color w:val="000000" w:themeColor="text1"/>
        </w:rPr>
        <w:t xml:space="preserve">Le </w:t>
      </w:r>
      <w:r w:rsidR="00A76B7A" w:rsidRPr="00A76B7A">
        <w:rPr>
          <w:rFonts w:ascii="Arial Narrow" w:hAnsi="Arial Narrow" w:cs="Tahoma"/>
          <w:b/>
          <w:color w:val="000000" w:themeColor="text1"/>
        </w:rPr>
        <w:t>Délégué Régional du MINEPIA de l’Est</w:t>
      </w:r>
      <w:r w:rsidR="00A76B7A">
        <w:rPr>
          <w:rFonts w:ascii="Arial Narrow" w:hAnsi="Arial Narrow" w:cs="Tahoma"/>
          <w:color w:val="000000" w:themeColor="text1"/>
        </w:rPr>
        <w:t xml:space="preserve"> </w:t>
      </w:r>
      <w:r w:rsidRPr="002552D0">
        <w:rPr>
          <w:rFonts w:ascii="Arial Narrow" w:hAnsi="Arial Narrow" w:cs="Tahoma"/>
          <w:color w:val="000000" w:themeColor="text1"/>
        </w:rPr>
        <w:t xml:space="preserve">est chargé de </w:t>
      </w:r>
      <w:r>
        <w:rPr>
          <w:rFonts w:ascii="Arial Narrow" w:hAnsi="Arial Narrow" w:cs="Tahoma"/>
          <w:color w:val="000000" w:themeColor="text1"/>
        </w:rPr>
        <w:t>l’ordonnancement des paiements</w:t>
      </w:r>
      <w:r w:rsidRPr="002552D0">
        <w:rPr>
          <w:rFonts w:ascii="Arial Narrow" w:hAnsi="Arial Narrow" w:cs="Tahoma"/>
          <w:color w:val="000000" w:themeColor="text1"/>
        </w:rPr>
        <w:t xml:space="preserve"> ;</w:t>
      </w:r>
    </w:p>
    <w:p w:rsidR="00F25F04" w:rsidRPr="002552D0" w:rsidRDefault="00F25F04" w:rsidP="008117A6">
      <w:pPr>
        <w:numPr>
          <w:ilvl w:val="0"/>
          <w:numId w:val="16"/>
        </w:numPr>
        <w:spacing w:before="20"/>
        <w:jc w:val="both"/>
        <w:rPr>
          <w:rFonts w:ascii="Arial Narrow" w:hAnsi="Arial Narrow" w:cs="Tahoma"/>
          <w:color w:val="000000" w:themeColor="text1"/>
        </w:rPr>
      </w:pPr>
      <w:r>
        <w:rPr>
          <w:rFonts w:ascii="Arial Narrow" w:hAnsi="Arial Narrow" w:cs="Tahoma"/>
          <w:color w:val="000000" w:themeColor="text1"/>
        </w:rPr>
        <w:t xml:space="preserve">Le </w:t>
      </w:r>
      <w:r w:rsidR="00A76B7A" w:rsidRPr="00A76B7A">
        <w:rPr>
          <w:rFonts w:ascii="Arial Narrow" w:hAnsi="Arial Narrow" w:cs="Tahoma"/>
          <w:b/>
          <w:color w:val="000000" w:themeColor="text1"/>
        </w:rPr>
        <w:t>Délégué Régional du MINEPIA de l’Est</w:t>
      </w:r>
      <w:r w:rsidR="00A76B7A">
        <w:rPr>
          <w:rFonts w:ascii="Arial Narrow" w:hAnsi="Arial Narrow" w:cs="Tahoma"/>
          <w:color w:val="000000" w:themeColor="text1"/>
        </w:rPr>
        <w:t xml:space="preserve"> </w:t>
      </w:r>
      <w:r>
        <w:rPr>
          <w:rFonts w:ascii="Arial Narrow" w:hAnsi="Arial Narrow" w:cs="Tahoma"/>
          <w:color w:val="000000" w:themeColor="text1"/>
        </w:rPr>
        <w:t>est chargé de la liquidation des décomptes</w:t>
      </w:r>
    </w:p>
    <w:p w:rsidR="00907189" w:rsidRPr="0079587C" w:rsidRDefault="00F25F04" w:rsidP="0079587C">
      <w:pPr>
        <w:numPr>
          <w:ilvl w:val="0"/>
          <w:numId w:val="16"/>
        </w:numPr>
        <w:spacing w:before="20"/>
        <w:jc w:val="both"/>
        <w:rPr>
          <w:rFonts w:ascii="Arial Narrow" w:hAnsi="Arial Narrow" w:cs="Tahoma"/>
          <w:color w:val="000000" w:themeColor="text1"/>
        </w:rPr>
      </w:pPr>
      <w:r w:rsidRPr="002552D0">
        <w:rPr>
          <w:rFonts w:ascii="Arial Narrow" w:hAnsi="Arial Narrow" w:cs="Tahoma"/>
          <w:color w:val="000000" w:themeColor="text1"/>
        </w:rPr>
        <w:t xml:space="preserve">Le </w:t>
      </w:r>
      <w:r w:rsidR="00A76B7A">
        <w:rPr>
          <w:rFonts w:ascii="Arial Narrow" w:hAnsi="Arial Narrow" w:cs="Tahoma"/>
          <w:b/>
          <w:color w:val="000000" w:themeColor="text1"/>
        </w:rPr>
        <w:t>Trésorier Payeur Général de Bertoua</w:t>
      </w:r>
      <w:r w:rsidRPr="002552D0">
        <w:rPr>
          <w:rFonts w:ascii="Arial Narrow" w:hAnsi="Arial Narrow" w:cs="Tahoma"/>
          <w:color w:val="000000" w:themeColor="text1"/>
        </w:rPr>
        <w:t xml:space="preserve"> est chargé des paiements.</w:t>
      </w:r>
    </w:p>
    <w:p w:rsidR="00F25F04" w:rsidRPr="00E43058" w:rsidRDefault="00F25F04" w:rsidP="008117A6">
      <w:pPr>
        <w:numPr>
          <w:ilvl w:val="0"/>
          <w:numId w:val="137"/>
        </w:numPr>
        <w:spacing w:before="120" w:after="120"/>
        <w:ind w:left="0" w:firstLine="0"/>
        <w:jc w:val="both"/>
        <w:rPr>
          <w:rFonts w:ascii="Arial Narrow" w:hAnsi="Arial Narrow" w:cs="Tahoma"/>
          <w:b/>
          <w:bCs/>
        </w:rPr>
      </w:pPr>
      <w:r>
        <w:rPr>
          <w:rFonts w:ascii="Arial Narrow" w:hAnsi="Arial Narrow" w:cs="Tahoma"/>
          <w:b/>
          <w:bCs/>
        </w:rPr>
        <w:t> TIMBRE ET ENREGISTREMENT</w:t>
      </w:r>
    </w:p>
    <w:p w:rsidR="00F25F04" w:rsidRDefault="00F25F04" w:rsidP="00F25F04">
      <w:pPr>
        <w:jc w:val="both"/>
        <w:rPr>
          <w:rFonts w:ascii="Arial Narrow" w:hAnsi="Arial Narrow" w:cs="Tahoma"/>
        </w:rPr>
      </w:pPr>
      <w:r w:rsidRPr="00E43058">
        <w:rPr>
          <w:rFonts w:ascii="Arial Narrow" w:hAnsi="Arial Narrow" w:cs="Tahoma"/>
        </w:rPr>
        <w:lastRenderedPageBreak/>
        <w:t xml:space="preserve">Sept (07) exemplaires originaux </w:t>
      </w:r>
      <w:r>
        <w:rPr>
          <w:rFonts w:ascii="Arial Narrow" w:hAnsi="Arial Narrow" w:cs="Tahoma"/>
        </w:rPr>
        <w:t>de la Lettre-C</w:t>
      </w:r>
      <w:r w:rsidRPr="00E43058">
        <w:rPr>
          <w:rFonts w:ascii="Arial Narrow" w:hAnsi="Arial Narrow" w:cs="Tahoma"/>
        </w:rPr>
        <w:t>ommande</w:t>
      </w:r>
      <w:r w:rsidR="00846E4F">
        <w:rPr>
          <w:rFonts w:ascii="Arial Narrow" w:hAnsi="Arial Narrow" w:cs="Tahoma"/>
        </w:rPr>
        <w:t xml:space="preserve"> </w:t>
      </w:r>
      <w:r w:rsidRPr="00E43058">
        <w:rPr>
          <w:rFonts w:ascii="Arial Narrow" w:hAnsi="Arial Narrow" w:cs="Tahoma"/>
        </w:rPr>
        <w:t xml:space="preserve">seront enregistrés par le Cocontractant à ses frais dans un Centre des Impôts, conformément à la réglementation en vigueur, puis déposés </w:t>
      </w:r>
      <w:r w:rsidR="00C84B88">
        <w:rPr>
          <w:rFonts w:ascii="Arial Narrow" w:hAnsi="Arial Narrow" w:cs="Tahoma"/>
        </w:rPr>
        <w:t>aux Services du Gouverneur de la Région de l’Est</w:t>
      </w:r>
      <w:r>
        <w:rPr>
          <w:rFonts w:ascii="Arial Narrow" w:hAnsi="Arial Narrow" w:cs="Tahoma"/>
        </w:rPr>
        <w:t xml:space="preserve"> pour ventilation.</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PENALITES DE RETARD</w:t>
      </w:r>
    </w:p>
    <w:p w:rsidR="00F25F04" w:rsidRPr="00E43058" w:rsidRDefault="00F25F04" w:rsidP="008117A6">
      <w:pPr>
        <w:numPr>
          <w:ilvl w:val="1"/>
          <w:numId w:val="82"/>
        </w:numPr>
        <w:tabs>
          <w:tab w:val="left" w:pos="567"/>
        </w:tabs>
        <w:spacing w:line="276" w:lineRule="auto"/>
        <w:ind w:left="0" w:firstLine="0"/>
        <w:jc w:val="both"/>
        <w:rPr>
          <w:rFonts w:ascii="Arial Narrow" w:hAnsi="Arial Narrow" w:cs="Tahoma"/>
        </w:rPr>
      </w:pPr>
      <w:r w:rsidRPr="00E43058">
        <w:rPr>
          <w:rFonts w:ascii="Arial Narrow" w:hAnsi="Arial Narrow" w:cs="Tahoma"/>
        </w:rPr>
        <w:t>A défaut pour le Cocontractant de terminer les livraisons dans le délai contractuel, il sera appliqué, par jour calendaire de retard, une pénalité forfaitaire fixée à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1/2000</w:t>
      </w:r>
      <w:r w:rsidRPr="007B0176">
        <w:rPr>
          <w:rFonts w:ascii="Arial Narrow" w:hAnsi="Arial Narrow" w:cs="Tahoma"/>
          <w:vertAlign w:val="superscript"/>
        </w:rPr>
        <w:t>ème</w:t>
      </w:r>
      <w:r w:rsidRPr="00E43058">
        <w:rPr>
          <w:rFonts w:ascii="Arial Narrow" w:hAnsi="Arial Narrow" w:cs="Tahoma"/>
        </w:rPr>
        <w:t xml:space="preserve"> du montant global </w:t>
      </w:r>
      <w:r>
        <w:rPr>
          <w:rFonts w:ascii="Arial Narrow" w:hAnsi="Arial Narrow" w:cs="Tahoma"/>
        </w:rPr>
        <w:t>de la Lettre-Commande</w:t>
      </w:r>
      <w:r w:rsidRPr="00E43058">
        <w:rPr>
          <w:rFonts w:ascii="Arial Narrow" w:hAnsi="Arial Narrow" w:cs="Tahoma"/>
        </w:rPr>
        <w:t xml:space="preserve"> du 1</w:t>
      </w:r>
      <w:r w:rsidRPr="007A4229">
        <w:rPr>
          <w:rFonts w:ascii="Arial Narrow" w:hAnsi="Arial Narrow" w:cs="Tahoma"/>
          <w:vertAlign w:val="superscript"/>
        </w:rPr>
        <w:t>er</w:t>
      </w:r>
      <w:r w:rsidRPr="00E43058">
        <w:rPr>
          <w:rFonts w:ascii="Arial Narrow" w:hAnsi="Arial Narrow" w:cs="Tahoma"/>
        </w:rPr>
        <w:t>au 30</w:t>
      </w:r>
      <w:r w:rsidRPr="00AE3A54">
        <w:rPr>
          <w:rFonts w:ascii="Arial Narrow" w:hAnsi="Arial Narrow" w:cs="Tahoma"/>
          <w:vertAlign w:val="superscript"/>
        </w:rPr>
        <w:t>ème</w:t>
      </w:r>
      <w:r w:rsidRPr="00E43058">
        <w:rPr>
          <w:rFonts w:ascii="Arial Narrow" w:hAnsi="Arial Narrow" w:cs="Tahoma"/>
        </w:rPr>
        <w:t>jour ;</w:t>
      </w:r>
    </w:p>
    <w:p w:rsidR="00F25F04" w:rsidRPr="00E43058" w:rsidRDefault="00F25F04" w:rsidP="008117A6">
      <w:pPr>
        <w:numPr>
          <w:ilvl w:val="0"/>
          <w:numId w:val="16"/>
        </w:numPr>
        <w:spacing w:line="276" w:lineRule="auto"/>
        <w:jc w:val="both"/>
        <w:rPr>
          <w:rFonts w:ascii="Arial Narrow" w:hAnsi="Arial Narrow" w:cs="Tahoma"/>
        </w:rPr>
      </w:pPr>
      <w:r w:rsidRPr="00E43058">
        <w:rPr>
          <w:rFonts w:ascii="Arial Narrow" w:hAnsi="Arial Narrow" w:cs="Tahoma"/>
        </w:rPr>
        <w:t>1/1000</w:t>
      </w:r>
      <w:r w:rsidRPr="007B0176">
        <w:rPr>
          <w:rFonts w:ascii="Arial Narrow" w:hAnsi="Arial Narrow" w:cs="Tahoma"/>
          <w:vertAlign w:val="superscript"/>
        </w:rPr>
        <w:t>ème</w:t>
      </w:r>
      <w:r w:rsidRPr="00E43058">
        <w:rPr>
          <w:rFonts w:ascii="Arial Narrow" w:hAnsi="Arial Narrow" w:cs="Tahoma"/>
        </w:rPr>
        <w:t xml:space="preserve"> au-delà du 30</w:t>
      </w:r>
      <w:r w:rsidRPr="007A4229">
        <w:rPr>
          <w:rFonts w:ascii="Arial Narrow" w:hAnsi="Arial Narrow" w:cs="Tahoma"/>
          <w:vertAlign w:val="superscript"/>
        </w:rPr>
        <w:t>ème</w:t>
      </w:r>
      <w:r w:rsidRPr="00E43058">
        <w:rPr>
          <w:rFonts w:ascii="Arial Narrow" w:hAnsi="Arial Narrow" w:cs="Tahoma"/>
        </w:rPr>
        <w:t>jour.</w:t>
      </w:r>
    </w:p>
    <w:p w:rsidR="00F25F04" w:rsidRPr="00AE3A54" w:rsidRDefault="00F25F04" w:rsidP="008117A6">
      <w:pPr>
        <w:numPr>
          <w:ilvl w:val="1"/>
          <w:numId w:val="82"/>
        </w:numPr>
        <w:tabs>
          <w:tab w:val="left" w:pos="567"/>
        </w:tabs>
        <w:spacing w:before="120" w:line="276" w:lineRule="auto"/>
        <w:ind w:left="0" w:firstLine="0"/>
        <w:jc w:val="both"/>
        <w:rPr>
          <w:rFonts w:ascii="Arial Narrow" w:hAnsi="Arial Narrow" w:cs="Tahoma"/>
        </w:rPr>
      </w:pPr>
      <w:r w:rsidRPr="00AE3A54">
        <w:rPr>
          <w:rFonts w:ascii="Arial Narrow" w:hAnsi="Arial Narrow" w:cs="Tahoma"/>
        </w:rPr>
        <w:t xml:space="preserve">Les pénalités </w:t>
      </w:r>
      <w:r>
        <w:rPr>
          <w:rFonts w:ascii="Arial Narrow" w:hAnsi="Arial Narrow" w:cs="Tahoma"/>
        </w:rPr>
        <w:t xml:space="preserve">de retard </w:t>
      </w:r>
      <w:r w:rsidRPr="00AE3A54">
        <w:rPr>
          <w:rFonts w:ascii="Arial Narrow" w:hAnsi="Arial Narrow" w:cs="Tahoma"/>
        </w:rPr>
        <w:t xml:space="preserve">s’appliquent sur le délai global </w:t>
      </w:r>
      <w:r>
        <w:rPr>
          <w:rFonts w:ascii="Arial Narrow" w:hAnsi="Arial Narrow" w:cs="Tahoma"/>
        </w:rPr>
        <w:t>de la Lettre-Commande</w:t>
      </w:r>
      <w:r w:rsidRPr="00AE3A54">
        <w:rPr>
          <w:rFonts w:ascii="Arial Narrow" w:hAnsi="Arial Narrow" w:cs="Tahoma"/>
        </w:rPr>
        <w:t xml:space="preserve"> et non sur les délais de livraison.</w:t>
      </w:r>
    </w:p>
    <w:p w:rsidR="0079587C" w:rsidRPr="00795648" w:rsidRDefault="00F25F04" w:rsidP="0079587C">
      <w:pPr>
        <w:numPr>
          <w:ilvl w:val="1"/>
          <w:numId w:val="82"/>
        </w:numPr>
        <w:tabs>
          <w:tab w:val="left" w:pos="567"/>
        </w:tabs>
        <w:spacing w:before="120" w:line="276" w:lineRule="auto"/>
        <w:ind w:left="0" w:firstLine="0"/>
        <w:jc w:val="both"/>
        <w:rPr>
          <w:rFonts w:ascii="Arial Narrow" w:hAnsi="Arial Narrow" w:cs="Tahoma"/>
        </w:rPr>
      </w:pPr>
      <w:r w:rsidRPr="00E43058">
        <w:rPr>
          <w:rFonts w:ascii="Arial Narrow" w:hAnsi="Arial Narrow" w:cs="Tahoma"/>
        </w:rPr>
        <w:t xml:space="preserve">Le montant </w:t>
      </w:r>
      <w:r>
        <w:rPr>
          <w:rFonts w:ascii="Arial Narrow" w:hAnsi="Arial Narrow" w:cs="Tahoma"/>
        </w:rPr>
        <w:t xml:space="preserve">cumulé des </w:t>
      </w:r>
      <w:r w:rsidRPr="00E43058">
        <w:rPr>
          <w:rFonts w:ascii="Arial Narrow" w:hAnsi="Arial Narrow" w:cs="Tahoma"/>
        </w:rPr>
        <w:t>pénalités</w:t>
      </w:r>
      <w:r>
        <w:rPr>
          <w:rFonts w:ascii="Arial Narrow" w:hAnsi="Arial Narrow" w:cs="Tahoma"/>
        </w:rPr>
        <w:t xml:space="preserve"> prévues à l’alinéa 47.1 </w:t>
      </w:r>
      <w:r w:rsidRPr="00E43058">
        <w:rPr>
          <w:rFonts w:ascii="Arial Narrow" w:hAnsi="Arial Narrow" w:cs="Tahoma"/>
        </w:rPr>
        <w:t xml:space="preserve">ne peut excéder 10% du montant Toutes Taxes Comprises </w:t>
      </w:r>
      <w:r>
        <w:rPr>
          <w:rFonts w:ascii="Arial Narrow" w:hAnsi="Arial Narrow" w:cs="Tahoma"/>
        </w:rPr>
        <w:t>de la Lettre-Commande</w:t>
      </w:r>
      <w:r w:rsidRPr="00E43058">
        <w:rPr>
          <w:rFonts w:ascii="Arial Narrow" w:hAnsi="Arial Narrow" w:cs="Tahoma"/>
        </w:rPr>
        <w:t xml:space="preserve"> sous peine de résiliation.</w:t>
      </w:r>
    </w:p>
    <w:p w:rsidR="00F25F04" w:rsidRPr="00E43058" w:rsidRDefault="00F25F04" w:rsidP="00F25F04">
      <w:pPr>
        <w:spacing w:before="120" w:after="120"/>
        <w:ind w:left="1418" w:hanging="1418"/>
        <w:jc w:val="both"/>
        <w:rPr>
          <w:rFonts w:ascii="Arial Narrow" w:hAnsi="Arial Narrow" w:cs="Tahoma"/>
          <w:b/>
          <w:i/>
        </w:rPr>
      </w:pPr>
      <w:r>
        <w:rPr>
          <w:rFonts w:ascii="Arial Narrow" w:hAnsi="Arial Narrow" w:cs="Tahoma"/>
          <w:b/>
          <w:u w:val="single"/>
        </w:rPr>
        <w:t xml:space="preserve">CHAPITRE </w:t>
      </w:r>
      <w:r w:rsidRPr="00E43058">
        <w:rPr>
          <w:rFonts w:ascii="Arial Narrow" w:hAnsi="Arial Narrow" w:cs="Tahoma"/>
          <w:b/>
          <w:u w:val="single"/>
        </w:rPr>
        <w:t>V</w:t>
      </w:r>
      <w:r w:rsidRPr="00E43058">
        <w:rPr>
          <w:rFonts w:ascii="Arial Narrow" w:hAnsi="Arial Narrow" w:cs="Tahoma"/>
          <w:b/>
        </w:rPr>
        <w:t> : CLAUSES</w:t>
      </w:r>
      <w:r w:rsidR="00385F89">
        <w:rPr>
          <w:rFonts w:ascii="Arial Narrow" w:hAnsi="Arial Narrow" w:cs="Tahoma"/>
          <w:b/>
        </w:rPr>
        <w:t xml:space="preserve"> </w:t>
      </w:r>
      <w:r w:rsidRPr="00E43058">
        <w:rPr>
          <w:rFonts w:ascii="Arial Narrow" w:hAnsi="Arial Narrow" w:cs="Tahoma"/>
          <w:b/>
        </w:rPr>
        <w:t>DIVERSES</w:t>
      </w:r>
      <w:r>
        <w:rPr>
          <w:rFonts w:ascii="Arial Narrow" w:hAnsi="Arial Narrow" w:cs="Tahoma"/>
          <w:b/>
        </w:rPr>
        <w:t>.</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FRAIS COMMERCIAUX EXTRAORDINAIRES</w:t>
      </w:r>
    </w:p>
    <w:p w:rsidR="00F25F04" w:rsidRPr="00E43058" w:rsidRDefault="00F25F04" w:rsidP="008117A6">
      <w:pPr>
        <w:numPr>
          <w:ilvl w:val="1"/>
          <w:numId w:val="83"/>
        </w:numPr>
        <w:tabs>
          <w:tab w:val="left" w:pos="567"/>
        </w:tabs>
        <w:spacing w:before="120" w:line="276" w:lineRule="auto"/>
        <w:ind w:left="0" w:firstLine="0"/>
        <w:jc w:val="both"/>
        <w:rPr>
          <w:rFonts w:ascii="Arial Narrow" w:hAnsi="Arial Narrow" w:cs="Tahoma"/>
        </w:rPr>
      </w:pPr>
      <w:r w:rsidRPr="00E43058">
        <w:rPr>
          <w:rFonts w:ascii="Arial Narrow" w:hAnsi="Arial Narrow" w:cs="Tahoma"/>
        </w:rPr>
        <w:t>Le Cocontractant déclare que le présent contrat de marché n’a donné, ne donne pas ou ne donnera pas lieu à perception de frais commerciaux extraordinaires.</w:t>
      </w:r>
    </w:p>
    <w:p w:rsidR="00F25F04" w:rsidRPr="00E43058" w:rsidRDefault="00F25F04" w:rsidP="008117A6">
      <w:pPr>
        <w:numPr>
          <w:ilvl w:val="1"/>
          <w:numId w:val="83"/>
        </w:numPr>
        <w:tabs>
          <w:tab w:val="left" w:pos="567"/>
        </w:tabs>
        <w:spacing w:before="120" w:line="276" w:lineRule="auto"/>
        <w:ind w:left="0" w:firstLine="0"/>
        <w:jc w:val="both"/>
        <w:rPr>
          <w:rFonts w:ascii="Arial Narrow" w:hAnsi="Arial Narrow" w:cs="Tahoma"/>
        </w:rPr>
      </w:pPr>
      <w:r w:rsidRPr="00E43058">
        <w:rPr>
          <w:rFonts w:ascii="Arial Narrow" w:hAnsi="Arial Narrow" w:cs="Tahoma"/>
        </w:rPr>
        <w:t xml:space="preserve">Le Cocontractant s’engage, s’il est établi de financement de frais commerciaux extraordinaires au titre du présent contrat du marché, à réserver </w:t>
      </w:r>
      <w:r>
        <w:rPr>
          <w:rFonts w:ascii="Arial Narrow" w:hAnsi="Arial Narrow" w:cs="Tahoma"/>
        </w:rPr>
        <w:t>à l’Ingénieur</w:t>
      </w:r>
      <w:r w:rsidRPr="00E43058">
        <w:rPr>
          <w:rFonts w:ascii="Arial Narrow" w:hAnsi="Arial Narrow" w:cs="Tahoma"/>
        </w:rPr>
        <w:t xml:space="preserve"> pour le compte du Maître d’ouvrage, le montant de ses frais.</w:t>
      </w:r>
    </w:p>
    <w:p w:rsidR="00F25F04" w:rsidRPr="006927E2" w:rsidRDefault="00F25F04" w:rsidP="008117A6">
      <w:pPr>
        <w:numPr>
          <w:ilvl w:val="1"/>
          <w:numId w:val="83"/>
        </w:numPr>
        <w:tabs>
          <w:tab w:val="left" w:pos="567"/>
        </w:tabs>
        <w:spacing w:before="120"/>
        <w:ind w:left="0" w:firstLine="0"/>
        <w:jc w:val="both"/>
        <w:rPr>
          <w:rFonts w:ascii="Arial Narrow" w:hAnsi="Arial Narrow" w:cs="Tahoma"/>
        </w:rPr>
      </w:pPr>
      <w:r w:rsidRPr="00E43058">
        <w:rPr>
          <w:rFonts w:ascii="Arial Narrow" w:hAnsi="Arial Narrow" w:cs="Tahoma"/>
        </w:rPr>
        <w:t>En outre, si le Cocontractant était convaincu de perception des frais commerciaux extraordinaires, il encourrait les sanctions prévues par la réglementation en vigueur.</w:t>
      </w:r>
    </w:p>
    <w:p w:rsidR="00F25F04" w:rsidRPr="00695854" w:rsidRDefault="00F25F04" w:rsidP="008117A6">
      <w:pPr>
        <w:numPr>
          <w:ilvl w:val="0"/>
          <w:numId w:val="137"/>
        </w:numPr>
        <w:spacing w:before="120" w:after="120"/>
        <w:ind w:left="0" w:firstLine="0"/>
        <w:jc w:val="both"/>
        <w:rPr>
          <w:rFonts w:ascii="Arial Narrow" w:hAnsi="Arial Narrow" w:cs="Tahoma"/>
          <w:b/>
          <w:bCs/>
        </w:rPr>
      </w:pPr>
      <w:r w:rsidRPr="00695854">
        <w:rPr>
          <w:rFonts w:ascii="Arial Narrow" w:hAnsi="Arial Narrow" w:cs="Tahoma"/>
          <w:b/>
          <w:bCs/>
        </w:rPr>
        <w:t>TRANSPORTS INTERNATIONAUX</w:t>
      </w:r>
    </w:p>
    <w:p w:rsidR="00DA7D7F" w:rsidRPr="00F114FD" w:rsidRDefault="00F25F04" w:rsidP="00F25F04">
      <w:pPr>
        <w:jc w:val="both"/>
        <w:rPr>
          <w:rFonts w:ascii="Arial Narrow" w:hAnsi="Arial Narrow" w:cs="Tahoma"/>
          <w:sz w:val="21"/>
          <w:szCs w:val="21"/>
        </w:rPr>
      </w:pPr>
      <w:r w:rsidRPr="00F114FD">
        <w:rPr>
          <w:rFonts w:ascii="Arial Narrow" w:hAnsi="Arial Narrow" w:cs="Tahoma"/>
          <w:sz w:val="21"/>
          <w:szCs w:val="21"/>
        </w:rPr>
        <w:t>Au cas où l’exécution de la présente Lettre-Commande nécessiterait le transport des matériels et équipements dans le sens étranger vers le Cameroun et vice versa, ce transport sera assuré selon les dispositions résultant des conventions et accords internationaux et à la charge de l’attributaire.</w:t>
      </w:r>
    </w:p>
    <w:p w:rsidR="00F25F04" w:rsidRPr="00695854" w:rsidRDefault="00F25F04" w:rsidP="008117A6">
      <w:pPr>
        <w:numPr>
          <w:ilvl w:val="0"/>
          <w:numId w:val="137"/>
        </w:numPr>
        <w:spacing w:before="120" w:after="120"/>
        <w:ind w:left="0" w:firstLine="0"/>
        <w:jc w:val="both"/>
        <w:rPr>
          <w:rFonts w:ascii="Arial Narrow" w:hAnsi="Arial Narrow" w:cs="Tahoma"/>
          <w:b/>
          <w:bCs/>
        </w:rPr>
      </w:pPr>
      <w:r w:rsidRPr="00695854">
        <w:rPr>
          <w:rFonts w:ascii="Arial Narrow" w:hAnsi="Arial Narrow" w:cs="Tahoma"/>
          <w:b/>
          <w:bCs/>
        </w:rPr>
        <w:t>INFORMATIONS DE CHANTIER A AFFICHER</w:t>
      </w:r>
    </w:p>
    <w:p w:rsidR="00F25F04" w:rsidRPr="00F114FD" w:rsidRDefault="00F25F04" w:rsidP="00F25F04">
      <w:pPr>
        <w:jc w:val="both"/>
        <w:rPr>
          <w:rFonts w:ascii="Arial Narrow" w:hAnsi="Arial Narrow" w:cs="Tahoma"/>
          <w:sz w:val="21"/>
          <w:szCs w:val="21"/>
        </w:rPr>
      </w:pPr>
      <w:r w:rsidRPr="00F114FD">
        <w:rPr>
          <w:rFonts w:ascii="Arial Narrow" w:hAnsi="Arial Narrow" w:cs="Tahoma"/>
          <w:sz w:val="21"/>
          <w:szCs w:val="21"/>
        </w:rPr>
        <w:t xml:space="preserve">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w:t>
      </w:r>
      <w:smartTag w:uri="urn:schemas-microsoft-com:office:smarttags" w:element="metricconverter">
        <w:smartTagPr>
          <w:attr w:name="ProductID" w:val="1,60 m￨tre"/>
        </w:smartTagPr>
        <w:r w:rsidRPr="00F114FD">
          <w:rPr>
            <w:rFonts w:ascii="Arial Narrow" w:hAnsi="Arial Narrow" w:cs="Tahoma"/>
            <w:sz w:val="21"/>
            <w:szCs w:val="21"/>
          </w:rPr>
          <w:t>1,60 mètre</w:t>
        </w:r>
      </w:smartTag>
      <w:r w:rsidRPr="00F114FD">
        <w:rPr>
          <w:rFonts w:ascii="Arial Narrow" w:hAnsi="Arial Narrow" w:cs="Tahoma"/>
          <w:sz w:val="21"/>
          <w:szCs w:val="21"/>
        </w:rPr>
        <w:t xml:space="preserve"> à partir du sol, conformément aux indications suivantes :</w:t>
      </w:r>
    </w:p>
    <w:p w:rsidR="00F25F04" w:rsidRPr="00F114FD" w:rsidRDefault="00F25F04" w:rsidP="008117A6">
      <w:pPr>
        <w:numPr>
          <w:ilvl w:val="0"/>
          <w:numId w:val="16"/>
        </w:numPr>
        <w:jc w:val="both"/>
        <w:rPr>
          <w:rFonts w:ascii="Arial Narrow" w:hAnsi="Arial Narrow" w:cs="Tahoma"/>
          <w:sz w:val="21"/>
          <w:szCs w:val="21"/>
        </w:rPr>
      </w:pPr>
      <w:r w:rsidRPr="00F114FD">
        <w:rPr>
          <w:rFonts w:ascii="Arial Narrow" w:hAnsi="Arial Narrow" w:cs="Tahoma"/>
          <w:sz w:val="21"/>
          <w:szCs w:val="21"/>
        </w:rPr>
        <w:t>Matériau : bois</w:t>
      </w:r>
    </w:p>
    <w:p w:rsidR="00F25F04" w:rsidRPr="00F114FD" w:rsidRDefault="00F25F04" w:rsidP="008117A6">
      <w:pPr>
        <w:numPr>
          <w:ilvl w:val="0"/>
          <w:numId w:val="16"/>
        </w:numPr>
        <w:jc w:val="both"/>
        <w:rPr>
          <w:rFonts w:ascii="Arial Narrow" w:hAnsi="Arial Narrow" w:cs="Tahoma"/>
          <w:sz w:val="21"/>
          <w:szCs w:val="21"/>
        </w:rPr>
      </w:pPr>
      <w:r w:rsidRPr="00F114FD">
        <w:rPr>
          <w:rFonts w:ascii="Arial Narrow" w:hAnsi="Arial Narrow" w:cs="Tahoma"/>
          <w:sz w:val="21"/>
          <w:szCs w:val="21"/>
        </w:rPr>
        <w:t>Dimensions de chaque panonceau : 25 cm de hauteur par 180 cm de longueur, épaisseur de 3 cm ;</w:t>
      </w:r>
    </w:p>
    <w:p w:rsidR="00F25F04" w:rsidRPr="00DA7D7F" w:rsidRDefault="00F25F04" w:rsidP="008117A6">
      <w:pPr>
        <w:numPr>
          <w:ilvl w:val="0"/>
          <w:numId w:val="16"/>
        </w:numPr>
        <w:jc w:val="both"/>
        <w:rPr>
          <w:rFonts w:ascii="Arial Narrow" w:hAnsi="Arial Narrow" w:cs="Tahoma"/>
          <w:sz w:val="21"/>
          <w:szCs w:val="21"/>
        </w:rPr>
      </w:pPr>
      <w:r w:rsidRPr="00F114FD">
        <w:rPr>
          <w:rFonts w:ascii="Arial Narrow" w:hAnsi="Arial Narrow" w:cs="Tahoma"/>
          <w:sz w:val="21"/>
          <w:szCs w:val="21"/>
        </w:rPr>
        <w:t>Revêtement : une couche de peinture antirouille suivie d’une couche de peinture glycérophtalique de teinte blanche. Les inscriptions sont réalisées en noir sur fond blanc.</w:t>
      </w:r>
    </w:p>
    <w:p w:rsidR="00F25F04" w:rsidRDefault="00F25F04" w:rsidP="008117A6">
      <w:pPr>
        <w:numPr>
          <w:ilvl w:val="0"/>
          <w:numId w:val="16"/>
        </w:numPr>
        <w:jc w:val="both"/>
        <w:rPr>
          <w:rFonts w:ascii="Arial Narrow" w:hAnsi="Arial Narrow" w:cs="Tahoma"/>
          <w:sz w:val="21"/>
          <w:szCs w:val="21"/>
        </w:rPr>
      </w:pPr>
      <w:r w:rsidRPr="00F114FD">
        <w:rPr>
          <w:rFonts w:ascii="Arial Narrow" w:hAnsi="Arial Narrow" w:cs="Tahoma"/>
          <w:sz w:val="21"/>
          <w:szCs w:val="21"/>
        </w:rPr>
        <w:t xml:space="preserve">Texte : </w:t>
      </w:r>
    </w:p>
    <w:p w:rsidR="00F25F04" w:rsidRPr="0079587C" w:rsidRDefault="00F25F04" w:rsidP="00F25F04">
      <w:pPr>
        <w:ind w:left="1020"/>
        <w:jc w:val="both"/>
        <w:rPr>
          <w:rFonts w:ascii="Arial Narrow" w:hAnsi="Arial Narrow" w:cs="Tahoma"/>
          <w:sz w:val="10"/>
          <w:szCs w:val="21"/>
        </w:rPr>
      </w:pPr>
    </w:p>
    <w:tbl>
      <w:tblPr>
        <w:tblW w:w="0" w:type="auto"/>
        <w:jc w:val="center"/>
        <w:tblBorders>
          <w:top w:val="double" w:sz="4" w:space="0" w:color="auto"/>
          <w:left w:val="single" w:sz="4" w:space="0" w:color="auto"/>
          <w:bottom w:val="double" w:sz="4" w:space="0" w:color="auto"/>
          <w:right w:val="single" w:sz="4" w:space="0" w:color="auto"/>
          <w:insideH w:val="double" w:sz="4" w:space="0" w:color="auto"/>
          <w:insideV w:val="double" w:sz="4" w:space="0" w:color="auto"/>
        </w:tblBorders>
        <w:tblLook w:val="04A0" w:firstRow="1" w:lastRow="0" w:firstColumn="1" w:lastColumn="0" w:noHBand="0" w:noVBand="1"/>
      </w:tblPr>
      <w:tblGrid>
        <w:gridCol w:w="4887"/>
        <w:gridCol w:w="3959"/>
      </w:tblGrid>
      <w:tr w:rsidR="00F25F04" w:rsidRPr="00E43058" w:rsidTr="00EB4B87">
        <w:trPr>
          <w:trHeight w:val="393"/>
          <w:jc w:val="center"/>
        </w:trPr>
        <w:tc>
          <w:tcPr>
            <w:tcW w:w="8846" w:type="dxa"/>
            <w:gridSpan w:val="2"/>
            <w:vAlign w:val="center"/>
          </w:tcPr>
          <w:p w:rsidR="00F25F04" w:rsidRPr="002B389F" w:rsidRDefault="00F25F04" w:rsidP="00795648">
            <w:pPr>
              <w:pStyle w:val="Corpsdetexte3"/>
              <w:spacing w:line="276" w:lineRule="auto"/>
              <w:rPr>
                <w:rFonts w:ascii="Arial Narrow" w:hAnsi="Arial Narrow" w:cs="Tahoma"/>
                <w:bCs/>
                <w:sz w:val="21"/>
                <w:szCs w:val="21"/>
                <w:u w:val="single"/>
              </w:rPr>
            </w:pPr>
            <w:r w:rsidRPr="0090772F">
              <w:rPr>
                <w:rFonts w:ascii="Arial Narrow" w:hAnsi="Arial Narrow" w:cs="Tahoma"/>
                <w:b w:val="0"/>
                <w:sz w:val="20"/>
              </w:rPr>
              <w:t>LETTRE-COMMANDE N°______/</w:t>
            </w:r>
          </w:p>
        </w:tc>
      </w:tr>
      <w:tr w:rsidR="00F25F04" w:rsidRPr="00E43058" w:rsidTr="00EB4B87">
        <w:trPr>
          <w:trHeight w:val="257"/>
          <w:jc w:val="center"/>
        </w:trPr>
        <w:tc>
          <w:tcPr>
            <w:tcW w:w="8846" w:type="dxa"/>
            <w:gridSpan w:val="2"/>
            <w:vAlign w:val="center"/>
          </w:tcPr>
          <w:p w:rsidR="00F25F04" w:rsidRPr="0090772F" w:rsidRDefault="00F25F04" w:rsidP="00DA7D7F">
            <w:pPr>
              <w:pStyle w:val="Corpsdetexte3"/>
              <w:rPr>
                <w:rFonts w:ascii="Arial Narrow" w:hAnsi="Arial Narrow" w:cs="Tahoma"/>
                <w:bCs/>
                <w:sz w:val="20"/>
              </w:rPr>
            </w:pPr>
            <w:r w:rsidRPr="0090772F">
              <w:rPr>
                <w:rFonts w:ascii="Arial Narrow" w:hAnsi="Arial Narrow" w:cs="Tahoma"/>
                <w:sz w:val="22"/>
                <w:szCs w:val="22"/>
              </w:rPr>
              <w:t xml:space="preserve">TRAVAUX </w:t>
            </w:r>
            <w:r>
              <w:rPr>
                <w:rFonts w:ascii="Arial Narrow" w:hAnsi="Arial Narrow" w:cs="Tahoma"/>
                <w:sz w:val="22"/>
                <w:szCs w:val="22"/>
              </w:rPr>
              <w:t xml:space="preserve"> DE CONSTRUCTION  ……………………………………..……………………….</w:t>
            </w:r>
          </w:p>
        </w:tc>
      </w:tr>
      <w:tr w:rsidR="00F25F04" w:rsidRPr="00E43058" w:rsidTr="00DA7D7F">
        <w:trPr>
          <w:trHeight w:val="346"/>
          <w:jc w:val="center"/>
        </w:trPr>
        <w:tc>
          <w:tcPr>
            <w:tcW w:w="8846" w:type="dxa"/>
            <w:gridSpan w:val="2"/>
            <w:vAlign w:val="center"/>
          </w:tcPr>
          <w:p w:rsidR="00F25F04" w:rsidRPr="00554B5C" w:rsidRDefault="00385F89" w:rsidP="00385F89">
            <w:pPr>
              <w:pStyle w:val="Corpsdetexte3"/>
              <w:rPr>
                <w:rFonts w:ascii="Arial Narrow" w:hAnsi="Arial Narrow" w:cs="Tahoma"/>
                <w:b w:val="0"/>
                <w:bCs/>
                <w:sz w:val="20"/>
              </w:rPr>
            </w:pPr>
            <w:r w:rsidRPr="0090772F">
              <w:rPr>
                <w:rFonts w:ascii="Arial Narrow" w:hAnsi="Arial Narrow" w:cs="Tahoma"/>
                <w:b w:val="0"/>
                <w:bCs/>
                <w:sz w:val="20"/>
              </w:rPr>
              <w:t>MAITRE D’OUVRAGE</w:t>
            </w:r>
            <w:r>
              <w:rPr>
                <w:rFonts w:ascii="Arial Narrow" w:hAnsi="Arial Narrow" w:cs="Tahoma"/>
                <w:b w:val="0"/>
                <w:bCs/>
                <w:sz w:val="20"/>
              </w:rPr>
              <w:t xml:space="preserve"> DELEGUE</w:t>
            </w:r>
            <w:r w:rsidRPr="00554B5C">
              <w:rPr>
                <w:rFonts w:ascii="Arial Narrow" w:hAnsi="Arial Narrow" w:cs="Tahoma"/>
                <w:b w:val="0"/>
                <w:bCs/>
                <w:sz w:val="20"/>
              </w:rPr>
              <w:t xml:space="preserve"> : </w:t>
            </w:r>
            <w:r>
              <w:rPr>
                <w:rFonts w:ascii="Arial Narrow" w:hAnsi="Arial Narrow" w:cs="Tahoma"/>
                <w:b w:val="0"/>
                <w:bCs/>
                <w:sz w:val="20"/>
              </w:rPr>
              <w:t xml:space="preserve">LE DELEGUE REGIONAL DU MINEPIA DE L’EST </w:t>
            </w:r>
          </w:p>
        </w:tc>
      </w:tr>
      <w:tr w:rsidR="00F25F04" w:rsidRPr="00E43058" w:rsidTr="00DA7D7F">
        <w:trPr>
          <w:trHeight w:val="346"/>
          <w:jc w:val="center"/>
        </w:trPr>
        <w:tc>
          <w:tcPr>
            <w:tcW w:w="8846" w:type="dxa"/>
            <w:gridSpan w:val="2"/>
            <w:vAlign w:val="center"/>
          </w:tcPr>
          <w:p w:rsidR="00F25F04" w:rsidRPr="00554B5C" w:rsidRDefault="00F25F04" w:rsidP="00DA7D7F">
            <w:pPr>
              <w:pStyle w:val="Corpsdetexte3"/>
              <w:rPr>
                <w:rFonts w:ascii="Arial Narrow" w:hAnsi="Arial Narrow" w:cs="Tahoma"/>
                <w:b w:val="0"/>
                <w:bCs/>
                <w:sz w:val="20"/>
              </w:rPr>
            </w:pPr>
            <w:r w:rsidRPr="0090772F">
              <w:rPr>
                <w:rFonts w:ascii="Arial Narrow" w:hAnsi="Arial Narrow" w:cs="Tahoma"/>
                <w:b w:val="0"/>
                <w:bCs/>
                <w:sz w:val="20"/>
              </w:rPr>
              <w:t>AUTORITE CONTRACTANTE</w:t>
            </w:r>
            <w:r w:rsidRPr="00554B5C">
              <w:rPr>
                <w:rFonts w:ascii="Arial Narrow" w:hAnsi="Arial Narrow" w:cs="Tahoma"/>
                <w:b w:val="0"/>
                <w:bCs/>
                <w:sz w:val="20"/>
              </w:rPr>
              <w:t xml:space="preserve"> : </w:t>
            </w:r>
            <w:r w:rsidR="006A7B4E">
              <w:rPr>
                <w:rFonts w:ascii="Arial Narrow" w:hAnsi="Arial Narrow" w:cs="Tahoma"/>
                <w:b w:val="0"/>
                <w:bCs/>
                <w:sz w:val="20"/>
              </w:rPr>
              <w:t>LE GOUVERNEUR DE LA REGION DE L’EST</w:t>
            </w:r>
          </w:p>
        </w:tc>
      </w:tr>
      <w:tr w:rsidR="00F25F04" w:rsidRPr="00E43058" w:rsidTr="00DA7D7F">
        <w:trPr>
          <w:trHeight w:val="346"/>
          <w:jc w:val="center"/>
        </w:trPr>
        <w:tc>
          <w:tcPr>
            <w:tcW w:w="8846" w:type="dxa"/>
            <w:gridSpan w:val="2"/>
            <w:vAlign w:val="center"/>
          </w:tcPr>
          <w:p w:rsidR="00F25F04" w:rsidRPr="00554B5C" w:rsidRDefault="00F25F04" w:rsidP="00795648">
            <w:pPr>
              <w:pStyle w:val="Corpsdetexte3"/>
              <w:rPr>
                <w:rFonts w:ascii="Arial Narrow" w:hAnsi="Arial Narrow" w:cs="Tahoma"/>
                <w:b w:val="0"/>
                <w:bCs/>
                <w:sz w:val="20"/>
              </w:rPr>
            </w:pPr>
            <w:r w:rsidRPr="00554B5C">
              <w:rPr>
                <w:rFonts w:ascii="Arial Narrow" w:hAnsi="Arial Narrow" w:cs="Tahoma"/>
                <w:b w:val="0"/>
                <w:bCs/>
                <w:sz w:val="20"/>
              </w:rPr>
              <w:t xml:space="preserve">CHEF DE SERVICE DU MARCHE : LE </w:t>
            </w:r>
            <w:r w:rsidR="00795648">
              <w:rPr>
                <w:rFonts w:ascii="Arial Narrow" w:hAnsi="Arial Narrow" w:cs="Tahoma"/>
                <w:b w:val="0"/>
                <w:bCs/>
                <w:sz w:val="20"/>
              </w:rPr>
              <w:t>DELEGUE REGIONAL DU MINEPIA DE L’EST</w:t>
            </w:r>
          </w:p>
        </w:tc>
      </w:tr>
      <w:tr w:rsidR="00F25F04" w:rsidRPr="00E43058" w:rsidTr="00DA7D7F">
        <w:trPr>
          <w:trHeight w:val="346"/>
          <w:jc w:val="center"/>
        </w:trPr>
        <w:tc>
          <w:tcPr>
            <w:tcW w:w="8846" w:type="dxa"/>
            <w:gridSpan w:val="2"/>
            <w:vAlign w:val="center"/>
          </w:tcPr>
          <w:p w:rsidR="00F25F04" w:rsidRPr="00554B5C" w:rsidRDefault="00F25F04" w:rsidP="00551F9C">
            <w:pPr>
              <w:pStyle w:val="Corpsdetexte3"/>
              <w:rPr>
                <w:rFonts w:ascii="Arial Narrow" w:hAnsi="Arial Narrow" w:cs="Tahoma"/>
                <w:b w:val="0"/>
                <w:bCs/>
                <w:sz w:val="20"/>
              </w:rPr>
            </w:pPr>
            <w:r w:rsidRPr="00554B5C">
              <w:rPr>
                <w:rFonts w:ascii="Arial Narrow" w:hAnsi="Arial Narrow" w:cs="Tahoma"/>
                <w:b w:val="0"/>
                <w:bCs/>
                <w:sz w:val="20"/>
              </w:rPr>
              <w:t xml:space="preserve">INGENIEUR DU MARCHE : LE DELEGUE </w:t>
            </w:r>
            <w:r w:rsidR="00551F9C">
              <w:rPr>
                <w:rFonts w:ascii="Arial Narrow" w:hAnsi="Arial Narrow" w:cs="Tahoma"/>
                <w:b w:val="0"/>
                <w:bCs/>
                <w:sz w:val="20"/>
              </w:rPr>
              <w:t>REGIONAL</w:t>
            </w:r>
            <w:r w:rsidR="00385F89">
              <w:rPr>
                <w:rFonts w:ascii="Arial Narrow" w:hAnsi="Arial Narrow" w:cs="Tahoma"/>
                <w:b w:val="0"/>
                <w:bCs/>
                <w:sz w:val="20"/>
              </w:rPr>
              <w:t xml:space="preserve"> </w:t>
            </w:r>
            <w:r w:rsidR="00A35D13">
              <w:rPr>
                <w:rFonts w:ascii="Arial Narrow" w:hAnsi="Arial Narrow" w:cs="Tahoma"/>
                <w:b w:val="0"/>
                <w:bCs/>
                <w:sz w:val="20"/>
              </w:rPr>
              <w:t>DES TRAVAUX PUBLICS</w:t>
            </w:r>
            <w:r w:rsidR="00551F9C">
              <w:rPr>
                <w:rFonts w:ascii="Arial Narrow" w:hAnsi="Arial Narrow" w:cs="Tahoma"/>
                <w:b w:val="0"/>
                <w:bCs/>
                <w:sz w:val="20"/>
              </w:rPr>
              <w:t xml:space="preserve"> DE L’EST</w:t>
            </w:r>
          </w:p>
        </w:tc>
      </w:tr>
      <w:tr w:rsidR="00F25F04" w:rsidRPr="00E43058" w:rsidTr="00EB4B87">
        <w:trPr>
          <w:trHeight w:val="453"/>
          <w:jc w:val="center"/>
        </w:trPr>
        <w:tc>
          <w:tcPr>
            <w:tcW w:w="8846" w:type="dxa"/>
            <w:gridSpan w:val="2"/>
            <w:vAlign w:val="center"/>
          </w:tcPr>
          <w:p w:rsidR="00F25F04" w:rsidRPr="00554B5C" w:rsidRDefault="00F25F04" w:rsidP="00282F99">
            <w:pPr>
              <w:pStyle w:val="Corpsdetexte3"/>
              <w:rPr>
                <w:rFonts w:ascii="Arial Narrow" w:hAnsi="Arial Narrow" w:cs="Tahoma"/>
                <w:b w:val="0"/>
                <w:bCs/>
                <w:sz w:val="20"/>
              </w:rPr>
            </w:pPr>
            <w:r w:rsidRPr="00554B5C">
              <w:rPr>
                <w:rFonts w:ascii="Arial Narrow" w:hAnsi="Arial Narrow" w:cs="Tahoma"/>
                <w:b w:val="0"/>
                <w:bCs/>
                <w:sz w:val="20"/>
              </w:rPr>
              <w:t xml:space="preserve">AUTORITE CHARGE DU CONTROLE EXTERNE : LE DELEGUE </w:t>
            </w:r>
            <w:r w:rsidR="00282F99">
              <w:rPr>
                <w:rFonts w:ascii="Arial Narrow" w:hAnsi="Arial Narrow" w:cs="Tahoma"/>
                <w:b w:val="0"/>
                <w:bCs/>
                <w:sz w:val="20"/>
              </w:rPr>
              <w:t>REGIONAL</w:t>
            </w:r>
            <w:r w:rsidRPr="00554B5C">
              <w:rPr>
                <w:rFonts w:ascii="Arial Narrow" w:hAnsi="Arial Narrow" w:cs="Tahoma"/>
                <w:b w:val="0"/>
                <w:bCs/>
                <w:sz w:val="20"/>
              </w:rPr>
              <w:t xml:space="preserve"> DES MARCHES PUBLICS </w:t>
            </w:r>
            <w:r w:rsidR="00282F99">
              <w:rPr>
                <w:rFonts w:ascii="Arial Narrow" w:hAnsi="Arial Narrow" w:cs="Tahoma"/>
                <w:b w:val="0"/>
                <w:bCs/>
                <w:sz w:val="20"/>
              </w:rPr>
              <w:t>DE L’EST</w:t>
            </w:r>
          </w:p>
        </w:tc>
      </w:tr>
      <w:tr w:rsidR="00F25F04" w:rsidRPr="00E43058" w:rsidTr="00DA7D7F">
        <w:trPr>
          <w:trHeight w:val="346"/>
          <w:jc w:val="center"/>
        </w:trPr>
        <w:tc>
          <w:tcPr>
            <w:tcW w:w="8846" w:type="dxa"/>
            <w:gridSpan w:val="2"/>
            <w:vAlign w:val="center"/>
          </w:tcPr>
          <w:p w:rsidR="00F25F04" w:rsidRPr="00385F89" w:rsidRDefault="00385F89" w:rsidP="00DA7D7F">
            <w:pPr>
              <w:pStyle w:val="Corpsdetexte3"/>
              <w:rPr>
                <w:rFonts w:ascii="Arial Narrow" w:hAnsi="Arial Narrow" w:cs="Tahoma"/>
                <w:bCs/>
                <w:i w:val="0"/>
                <w:sz w:val="20"/>
              </w:rPr>
            </w:pPr>
            <w:r w:rsidRPr="00385F89">
              <w:rPr>
                <w:rFonts w:ascii="Arial Narrow" w:hAnsi="Arial Narrow" w:cs="Tahoma"/>
                <w:b w:val="0"/>
                <w:bCs/>
                <w:i w:val="0"/>
                <w:sz w:val="20"/>
              </w:rPr>
              <w:t>ENTREPRISE</w:t>
            </w:r>
            <w:r w:rsidRPr="00385F89">
              <w:rPr>
                <w:rFonts w:ascii="Arial Narrow" w:hAnsi="Arial Narrow" w:cs="Tahoma"/>
                <w:bCs/>
                <w:i w:val="0"/>
                <w:sz w:val="20"/>
              </w:rPr>
              <w:t> :……………………………………………..</w:t>
            </w:r>
          </w:p>
        </w:tc>
      </w:tr>
      <w:tr w:rsidR="00F25F04" w:rsidRPr="00E43058" w:rsidTr="00DA7D7F">
        <w:trPr>
          <w:trHeight w:val="346"/>
          <w:jc w:val="center"/>
        </w:trPr>
        <w:tc>
          <w:tcPr>
            <w:tcW w:w="8846" w:type="dxa"/>
            <w:gridSpan w:val="2"/>
            <w:tcBorders>
              <w:bottom w:val="double" w:sz="4" w:space="0" w:color="auto"/>
            </w:tcBorders>
            <w:vAlign w:val="center"/>
          </w:tcPr>
          <w:p w:rsidR="00F25F04" w:rsidRPr="00385F89" w:rsidRDefault="00385F89" w:rsidP="00551F9C">
            <w:pPr>
              <w:pStyle w:val="Corpsdetexte3"/>
              <w:rPr>
                <w:rFonts w:ascii="Arial Narrow" w:hAnsi="Arial Narrow" w:cs="Tahoma"/>
                <w:bCs/>
                <w:i w:val="0"/>
                <w:sz w:val="20"/>
              </w:rPr>
            </w:pPr>
            <w:r w:rsidRPr="00385F89">
              <w:rPr>
                <w:rFonts w:ascii="Arial Narrow" w:hAnsi="Arial Narrow" w:cs="Tahoma"/>
                <w:b w:val="0"/>
                <w:bCs/>
                <w:i w:val="0"/>
                <w:sz w:val="20"/>
              </w:rPr>
              <w:t xml:space="preserve">FINANCEMENT </w:t>
            </w:r>
            <w:r w:rsidRPr="00385F89">
              <w:rPr>
                <w:rFonts w:ascii="Arial Narrow" w:hAnsi="Arial Narrow" w:cs="Tahoma"/>
                <w:bCs/>
                <w:i w:val="0"/>
                <w:sz w:val="20"/>
              </w:rPr>
              <w:t xml:space="preserve">: </w:t>
            </w:r>
            <w:r w:rsidRPr="00385F89">
              <w:rPr>
                <w:rFonts w:ascii="Arial Narrow" w:hAnsi="Arial Narrow"/>
                <w:b w:val="0"/>
                <w:i w:val="0"/>
                <w:color w:val="000000" w:themeColor="text1"/>
                <w:sz w:val="22"/>
              </w:rPr>
              <w:t>BIP MINEPIA, EXERCICE 2022</w:t>
            </w:r>
          </w:p>
        </w:tc>
      </w:tr>
      <w:tr w:rsidR="00F25F04" w:rsidRPr="00E43058" w:rsidTr="00DA7D7F">
        <w:trPr>
          <w:trHeight w:val="373"/>
          <w:jc w:val="center"/>
        </w:trPr>
        <w:tc>
          <w:tcPr>
            <w:tcW w:w="4887" w:type="dxa"/>
            <w:vMerge w:val="restart"/>
            <w:tcBorders>
              <w:right w:val="single" w:sz="4" w:space="0" w:color="auto"/>
            </w:tcBorders>
            <w:vAlign w:val="center"/>
          </w:tcPr>
          <w:p w:rsidR="00F25F04" w:rsidRPr="00385F89" w:rsidRDefault="00385F89" w:rsidP="00385F89">
            <w:pPr>
              <w:pStyle w:val="Corpsdetexte3"/>
              <w:rPr>
                <w:rFonts w:ascii="Arial Narrow" w:hAnsi="Arial Narrow" w:cs="Tahoma"/>
                <w:b w:val="0"/>
                <w:bCs/>
                <w:i w:val="0"/>
                <w:sz w:val="20"/>
              </w:rPr>
            </w:pPr>
            <w:r w:rsidRPr="00385F89">
              <w:rPr>
                <w:rFonts w:ascii="Arial Narrow" w:hAnsi="Arial Narrow" w:cs="Tahoma"/>
                <w:b w:val="0"/>
                <w:bCs/>
                <w:i w:val="0"/>
                <w:sz w:val="20"/>
              </w:rPr>
              <w:t>DELAI D’EXECUTION : DEUX (02) MOIS</w:t>
            </w:r>
          </w:p>
        </w:tc>
        <w:tc>
          <w:tcPr>
            <w:tcW w:w="3959" w:type="dxa"/>
            <w:tcBorders>
              <w:left w:val="single" w:sz="4" w:space="0" w:color="auto"/>
            </w:tcBorders>
            <w:vAlign w:val="center"/>
          </w:tcPr>
          <w:p w:rsidR="00F25F04" w:rsidRPr="00385F89" w:rsidRDefault="00385F89" w:rsidP="00DA7D7F">
            <w:pPr>
              <w:pStyle w:val="Corpsdetexte3"/>
              <w:jc w:val="left"/>
              <w:rPr>
                <w:rFonts w:ascii="Arial Narrow" w:hAnsi="Arial Narrow" w:cs="Tahoma"/>
                <w:b w:val="0"/>
                <w:bCs/>
                <w:i w:val="0"/>
                <w:sz w:val="20"/>
              </w:rPr>
            </w:pPr>
            <w:r w:rsidRPr="00385F89">
              <w:rPr>
                <w:rFonts w:ascii="Arial Narrow" w:hAnsi="Arial Narrow" w:cs="Tahoma"/>
                <w:b w:val="0"/>
                <w:bCs/>
                <w:i w:val="0"/>
                <w:sz w:val="20"/>
              </w:rPr>
              <w:t>DEBUT DES TRAVAUX : __________________</w:t>
            </w:r>
          </w:p>
        </w:tc>
      </w:tr>
      <w:tr w:rsidR="00F25F04" w:rsidRPr="00E43058" w:rsidTr="00DA7D7F">
        <w:trPr>
          <w:trHeight w:val="373"/>
          <w:jc w:val="center"/>
        </w:trPr>
        <w:tc>
          <w:tcPr>
            <w:tcW w:w="4887" w:type="dxa"/>
            <w:vMerge/>
            <w:tcBorders>
              <w:right w:val="single" w:sz="4" w:space="0" w:color="auto"/>
            </w:tcBorders>
            <w:vAlign w:val="center"/>
          </w:tcPr>
          <w:p w:rsidR="00F25F04" w:rsidRPr="00385F89" w:rsidRDefault="00F25F04" w:rsidP="00DA7D7F">
            <w:pPr>
              <w:pStyle w:val="Corpsdetexte3"/>
              <w:rPr>
                <w:rFonts w:ascii="Arial Narrow" w:hAnsi="Arial Narrow" w:cs="Tahoma"/>
                <w:b w:val="0"/>
                <w:bCs/>
                <w:i w:val="0"/>
                <w:sz w:val="20"/>
              </w:rPr>
            </w:pPr>
          </w:p>
        </w:tc>
        <w:tc>
          <w:tcPr>
            <w:tcW w:w="3959" w:type="dxa"/>
            <w:tcBorders>
              <w:left w:val="single" w:sz="4" w:space="0" w:color="auto"/>
            </w:tcBorders>
            <w:vAlign w:val="center"/>
          </w:tcPr>
          <w:p w:rsidR="00F25F04" w:rsidRPr="00385F89" w:rsidRDefault="00385F89" w:rsidP="00DA7D7F">
            <w:pPr>
              <w:pStyle w:val="Corpsdetexte3"/>
              <w:jc w:val="left"/>
              <w:rPr>
                <w:rFonts w:ascii="Arial Narrow" w:hAnsi="Arial Narrow" w:cs="Tahoma"/>
                <w:b w:val="0"/>
                <w:bCs/>
                <w:i w:val="0"/>
                <w:sz w:val="20"/>
              </w:rPr>
            </w:pPr>
            <w:r w:rsidRPr="00385F89">
              <w:rPr>
                <w:rFonts w:ascii="Arial Narrow" w:hAnsi="Arial Narrow" w:cs="Tahoma"/>
                <w:b w:val="0"/>
                <w:bCs/>
                <w:i w:val="0"/>
                <w:sz w:val="20"/>
              </w:rPr>
              <w:t>FIN DES TRAVAUX : ____________________</w:t>
            </w:r>
          </w:p>
        </w:tc>
      </w:tr>
    </w:tbl>
    <w:p w:rsidR="00907189" w:rsidRDefault="00907189" w:rsidP="00F25F04">
      <w:pPr>
        <w:pStyle w:val="Corpsdetexte3"/>
        <w:jc w:val="both"/>
        <w:rPr>
          <w:rFonts w:ascii="Arial Narrow" w:hAnsi="Arial Narrow" w:cs="Tahoma"/>
          <w:bCs/>
          <w:sz w:val="14"/>
          <w:u w:val="single"/>
        </w:rPr>
      </w:pPr>
    </w:p>
    <w:p w:rsidR="00F25F04" w:rsidRPr="00E43058" w:rsidRDefault="00F25F04" w:rsidP="008117A6">
      <w:pPr>
        <w:numPr>
          <w:ilvl w:val="0"/>
          <w:numId w:val="137"/>
        </w:numPr>
        <w:spacing w:before="120" w:after="120"/>
        <w:ind w:left="0" w:firstLine="0"/>
        <w:jc w:val="both"/>
        <w:rPr>
          <w:rFonts w:ascii="Arial Narrow" w:hAnsi="Arial Narrow" w:cs="Tahoma"/>
          <w:b/>
          <w:bCs/>
        </w:rPr>
      </w:pPr>
      <w:r>
        <w:rPr>
          <w:rFonts w:ascii="Arial Narrow" w:hAnsi="Arial Narrow" w:cs="Tahoma"/>
          <w:b/>
          <w:bCs/>
        </w:rPr>
        <w:t>RESILIATION DE LA LETTRE-</w:t>
      </w:r>
      <w:r w:rsidRPr="00E43058">
        <w:rPr>
          <w:rFonts w:ascii="Arial Narrow" w:hAnsi="Arial Narrow" w:cs="Tahoma"/>
          <w:b/>
          <w:bCs/>
        </w:rPr>
        <w:t>COMMANDE</w:t>
      </w:r>
    </w:p>
    <w:p w:rsidR="00F25F04" w:rsidRPr="00DF3E70" w:rsidRDefault="00F25F04" w:rsidP="00F25F04">
      <w:pPr>
        <w:tabs>
          <w:tab w:val="left" w:pos="567"/>
        </w:tabs>
        <w:jc w:val="both"/>
        <w:rPr>
          <w:rFonts w:ascii="Arial Narrow" w:hAnsi="Arial Narrow"/>
          <w:sz w:val="22"/>
          <w:szCs w:val="22"/>
        </w:rPr>
      </w:pPr>
      <w:r w:rsidRPr="00DF3E70">
        <w:rPr>
          <w:rFonts w:ascii="Arial Narrow" w:hAnsi="Arial Narrow" w:cs="Tahoma"/>
          <w:sz w:val="22"/>
          <w:szCs w:val="22"/>
        </w:rPr>
        <w:t xml:space="preserve">La présente Lettre-Commande peut être résiliée </w:t>
      </w:r>
      <w:r w:rsidRPr="00DF3E70">
        <w:rPr>
          <w:rFonts w:ascii="Arial Narrow" w:hAnsi="Arial Narrow"/>
          <w:sz w:val="22"/>
          <w:szCs w:val="22"/>
        </w:rPr>
        <w:t xml:space="preserve">dans les conditions et formes prévues par la réglementation en vigueur au Cameroun, notamment au Titre V, Chapitre I, Section II, Sous-Section I du décret n° 2018/366 du 20 Juin </w:t>
      </w:r>
      <w:r w:rsidRPr="00DF3E70">
        <w:rPr>
          <w:rFonts w:ascii="Arial Narrow" w:hAnsi="Arial Narrow"/>
          <w:sz w:val="22"/>
          <w:szCs w:val="22"/>
        </w:rPr>
        <w:lastRenderedPageBreak/>
        <w:t>2018 portant Code des Marchés Publics et également dans les conditions stipulées aux articles 74, 75 et 76 du CCAG, dans les cas de :</w:t>
      </w:r>
    </w:p>
    <w:p w:rsidR="00F25F04" w:rsidRPr="00DF3E70" w:rsidRDefault="00F25F04" w:rsidP="008117A6">
      <w:pPr>
        <w:numPr>
          <w:ilvl w:val="0"/>
          <w:numId w:val="16"/>
        </w:numPr>
        <w:jc w:val="both"/>
        <w:rPr>
          <w:rFonts w:ascii="Arial Narrow" w:hAnsi="Arial Narrow"/>
          <w:sz w:val="22"/>
          <w:szCs w:val="22"/>
        </w:rPr>
      </w:pPr>
      <w:r w:rsidRPr="00DF3E70">
        <w:rPr>
          <w:rFonts w:ascii="Arial Narrow" w:hAnsi="Arial Narrow"/>
          <w:sz w:val="22"/>
          <w:szCs w:val="22"/>
        </w:rPr>
        <w:t>Retard de plus de 15 (quinze) jours calendaires dans l’exécution d’un Ordre de Service, une mise en demeure ou arrêt injustifié des travaux de plus de sept (07) jours calendaires ;</w:t>
      </w:r>
    </w:p>
    <w:p w:rsidR="00F25F04" w:rsidRPr="00DF3E70" w:rsidRDefault="00F25F04" w:rsidP="008117A6">
      <w:pPr>
        <w:numPr>
          <w:ilvl w:val="0"/>
          <w:numId w:val="16"/>
        </w:numPr>
        <w:jc w:val="both"/>
        <w:rPr>
          <w:rFonts w:ascii="Arial Narrow" w:hAnsi="Arial Narrow"/>
          <w:sz w:val="22"/>
          <w:szCs w:val="22"/>
        </w:rPr>
      </w:pPr>
      <w:r w:rsidRPr="00DF3E70">
        <w:rPr>
          <w:rFonts w:ascii="Arial Narrow" w:hAnsi="Arial Narrow"/>
          <w:sz w:val="22"/>
          <w:szCs w:val="22"/>
        </w:rPr>
        <w:t>Retard dans les travaux entraînant des pénalités au-delà de 10% du montant du marché ;</w:t>
      </w:r>
    </w:p>
    <w:p w:rsidR="00F25F04" w:rsidRPr="00DF3E70" w:rsidRDefault="00F25F04" w:rsidP="008117A6">
      <w:pPr>
        <w:numPr>
          <w:ilvl w:val="0"/>
          <w:numId w:val="16"/>
        </w:numPr>
        <w:jc w:val="both"/>
        <w:rPr>
          <w:rFonts w:ascii="Arial Narrow" w:hAnsi="Arial Narrow"/>
          <w:sz w:val="22"/>
          <w:szCs w:val="22"/>
        </w:rPr>
      </w:pPr>
      <w:r w:rsidRPr="00DF3E70">
        <w:rPr>
          <w:rFonts w:ascii="Arial Narrow" w:hAnsi="Arial Narrow"/>
          <w:sz w:val="22"/>
          <w:szCs w:val="22"/>
        </w:rPr>
        <w:t>Absence de cautionnement définitif ;</w:t>
      </w:r>
    </w:p>
    <w:p w:rsidR="00F25F04" w:rsidRPr="00DF3E70" w:rsidRDefault="00F25F04" w:rsidP="008117A6">
      <w:pPr>
        <w:numPr>
          <w:ilvl w:val="0"/>
          <w:numId w:val="16"/>
        </w:numPr>
        <w:jc w:val="both"/>
        <w:rPr>
          <w:rFonts w:ascii="Arial Narrow" w:hAnsi="Arial Narrow"/>
          <w:sz w:val="22"/>
          <w:szCs w:val="22"/>
        </w:rPr>
      </w:pPr>
      <w:r w:rsidRPr="00DF3E70">
        <w:rPr>
          <w:rFonts w:ascii="Arial Narrow" w:hAnsi="Arial Narrow"/>
          <w:sz w:val="22"/>
          <w:szCs w:val="22"/>
        </w:rPr>
        <w:t>Refus de la reprise des travaux mal exécutés ;</w:t>
      </w:r>
    </w:p>
    <w:p w:rsidR="00F25F04" w:rsidRPr="00DF3E70" w:rsidRDefault="00F25F04" w:rsidP="008117A6">
      <w:pPr>
        <w:numPr>
          <w:ilvl w:val="0"/>
          <w:numId w:val="16"/>
        </w:numPr>
        <w:jc w:val="both"/>
        <w:rPr>
          <w:rFonts w:ascii="Arial Narrow" w:hAnsi="Arial Narrow"/>
          <w:sz w:val="22"/>
          <w:szCs w:val="22"/>
        </w:rPr>
      </w:pPr>
      <w:r w:rsidRPr="00DF3E70">
        <w:rPr>
          <w:rFonts w:ascii="Arial Narrow" w:hAnsi="Arial Narrow"/>
          <w:sz w:val="22"/>
          <w:szCs w:val="22"/>
        </w:rPr>
        <w:t>Défaillance de l’Entrepreneur ;</w:t>
      </w:r>
    </w:p>
    <w:p w:rsidR="00F25F04" w:rsidRPr="00DF3E70" w:rsidRDefault="00F25F04" w:rsidP="008117A6">
      <w:pPr>
        <w:numPr>
          <w:ilvl w:val="0"/>
          <w:numId w:val="16"/>
        </w:numPr>
        <w:spacing w:before="40"/>
        <w:jc w:val="both"/>
        <w:rPr>
          <w:rFonts w:ascii="Arial Narrow" w:hAnsi="Arial Narrow"/>
          <w:sz w:val="22"/>
          <w:szCs w:val="22"/>
        </w:rPr>
      </w:pPr>
      <w:r w:rsidRPr="00DF3E70">
        <w:rPr>
          <w:rFonts w:ascii="Arial Narrow" w:hAnsi="Arial Narrow"/>
          <w:sz w:val="22"/>
          <w:szCs w:val="22"/>
        </w:rPr>
        <w:t>Non-paiement persistant des prestations.</w:t>
      </w:r>
    </w:p>
    <w:p w:rsidR="00F25F04" w:rsidRPr="00E43058" w:rsidRDefault="00F25F04" w:rsidP="008117A6">
      <w:pPr>
        <w:numPr>
          <w:ilvl w:val="0"/>
          <w:numId w:val="137"/>
        </w:numPr>
        <w:spacing w:before="120" w:after="120"/>
        <w:ind w:left="0" w:firstLine="0"/>
        <w:jc w:val="both"/>
        <w:rPr>
          <w:rFonts w:ascii="Arial Narrow" w:hAnsi="Arial Narrow" w:cs="Tahoma"/>
          <w:b/>
          <w:bCs/>
        </w:rPr>
      </w:pPr>
      <w:r>
        <w:rPr>
          <w:rFonts w:ascii="Arial Narrow" w:hAnsi="Arial Narrow" w:cs="Tahoma"/>
          <w:b/>
          <w:bCs/>
        </w:rPr>
        <w:t>DIFFERENDS ET</w:t>
      </w:r>
      <w:r w:rsidRPr="00E43058">
        <w:rPr>
          <w:rFonts w:ascii="Arial Narrow" w:hAnsi="Arial Narrow" w:cs="Tahoma"/>
          <w:b/>
          <w:bCs/>
        </w:rPr>
        <w:t>LITIGES</w:t>
      </w:r>
    </w:p>
    <w:p w:rsidR="00F25F04" w:rsidRPr="00E43058" w:rsidRDefault="00F25F04" w:rsidP="008117A6">
      <w:pPr>
        <w:numPr>
          <w:ilvl w:val="1"/>
          <w:numId w:val="84"/>
        </w:numPr>
        <w:tabs>
          <w:tab w:val="left" w:pos="567"/>
        </w:tabs>
        <w:ind w:left="0" w:firstLine="0"/>
        <w:jc w:val="both"/>
        <w:rPr>
          <w:rFonts w:ascii="Arial Narrow" w:hAnsi="Arial Narrow" w:cs="Tahoma"/>
        </w:rPr>
      </w:pPr>
      <w:r w:rsidRPr="00E43058">
        <w:rPr>
          <w:rFonts w:ascii="Arial Narrow" w:hAnsi="Arial Narrow" w:cs="Tahoma"/>
        </w:rPr>
        <w:t>Les parties conviennent que les litiges pouvant naître de l’interprétation ou de l’exécution d</w:t>
      </w:r>
      <w:r>
        <w:rPr>
          <w:rFonts w:ascii="Arial Narrow" w:hAnsi="Arial Narrow" w:cs="Tahoma"/>
        </w:rPr>
        <w:t>e la</w:t>
      </w:r>
      <w:r w:rsidRPr="00E43058">
        <w:rPr>
          <w:rFonts w:ascii="Arial Narrow" w:hAnsi="Arial Narrow" w:cs="Tahoma"/>
        </w:rPr>
        <w:t xml:space="preserve"> présent</w:t>
      </w:r>
      <w:r>
        <w:rPr>
          <w:rFonts w:ascii="Arial Narrow" w:hAnsi="Arial Narrow" w:cs="Tahoma"/>
        </w:rPr>
        <w:t>e Lettre-C</w:t>
      </w:r>
      <w:r w:rsidRPr="00E43058">
        <w:rPr>
          <w:rFonts w:ascii="Arial Narrow" w:hAnsi="Arial Narrow" w:cs="Tahoma"/>
        </w:rPr>
        <w:t>ommande relèvent des juridictions compétentes.</w:t>
      </w:r>
    </w:p>
    <w:p w:rsidR="00F25F04" w:rsidRPr="00B21E97" w:rsidRDefault="00F25F04" w:rsidP="008117A6">
      <w:pPr>
        <w:numPr>
          <w:ilvl w:val="1"/>
          <w:numId w:val="84"/>
        </w:numPr>
        <w:tabs>
          <w:tab w:val="left" w:pos="567"/>
        </w:tabs>
        <w:spacing w:before="120"/>
        <w:ind w:left="0" w:firstLine="0"/>
        <w:jc w:val="both"/>
        <w:rPr>
          <w:rFonts w:ascii="Arial Narrow" w:hAnsi="Arial Narrow" w:cs="Tahoma"/>
        </w:rPr>
      </w:pPr>
      <w:r w:rsidRPr="00E43058">
        <w:rPr>
          <w:rFonts w:ascii="Arial Narrow" w:hAnsi="Arial Narrow" w:cs="Tahoma"/>
        </w:rPr>
        <w:t>Toutefois, il sera recherché au préalable un règlement amiable des différends éventuels.</w:t>
      </w:r>
    </w:p>
    <w:p w:rsidR="00F25F04" w:rsidRPr="00E43058" w:rsidRDefault="00F25F04" w:rsidP="008117A6">
      <w:pPr>
        <w:numPr>
          <w:ilvl w:val="0"/>
          <w:numId w:val="137"/>
        </w:numPr>
        <w:spacing w:before="120" w:after="120"/>
        <w:ind w:left="0" w:firstLine="0"/>
        <w:jc w:val="both"/>
        <w:rPr>
          <w:rFonts w:ascii="Arial Narrow" w:hAnsi="Arial Narrow" w:cs="Tahoma"/>
          <w:b/>
          <w:bCs/>
        </w:rPr>
      </w:pPr>
      <w:r w:rsidRPr="00E43058">
        <w:rPr>
          <w:rFonts w:ascii="Arial Narrow" w:hAnsi="Arial Narrow" w:cs="Tahoma"/>
          <w:b/>
          <w:bCs/>
        </w:rPr>
        <w:t>CAS DE FORCE MAJEURE</w:t>
      </w:r>
    </w:p>
    <w:p w:rsidR="00F25F04" w:rsidRPr="00E43058" w:rsidRDefault="00F25F04" w:rsidP="00F25F04">
      <w:pPr>
        <w:jc w:val="both"/>
        <w:rPr>
          <w:rFonts w:ascii="Arial Narrow" w:hAnsi="Arial Narrow" w:cs="Tahoma"/>
        </w:rPr>
      </w:pPr>
      <w:r w:rsidRPr="00E43058">
        <w:rPr>
          <w:rFonts w:ascii="Arial Narrow" w:hAnsi="Arial Narrow" w:cs="Tahoma"/>
        </w:rPr>
        <w:t>Dans le cas où l’Entrepreneur invoquerait le cas de force majeure, les seuils en-deçà desquels aucune réclamation ne sera admise sont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 xml:space="preserve">Pluie : </w:t>
      </w:r>
      <w:smartTag w:uri="urn:schemas-microsoft-com:office:smarttags" w:element="metricconverter">
        <w:smartTagPr>
          <w:attr w:name="ProductID" w:val="200 millim￨tres"/>
        </w:smartTagPr>
        <w:r w:rsidRPr="00E43058">
          <w:rPr>
            <w:rFonts w:ascii="Arial Narrow" w:hAnsi="Arial Narrow" w:cs="Tahoma"/>
          </w:rPr>
          <w:t>200 millimètres</w:t>
        </w:r>
      </w:smartTag>
      <w:r w:rsidRPr="00E43058">
        <w:rPr>
          <w:rFonts w:ascii="Arial Narrow" w:hAnsi="Arial Narrow" w:cs="Tahoma"/>
        </w:rPr>
        <w:t xml:space="preserve"> en 24 heures ;</w:t>
      </w:r>
    </w:p>
    <w:p w:rsidR="00F25F04" w:rsidRPr="00E43058" w:rsidRDefault="00F25F04" w:rsidP="008117A6">
      <w:pPr>
        <w:numPr>
          <w:ilvl w:val="0"/>
          <w:numId w:val="16"/>
        </w:numPr>
        <w:jc w:val="both"/>
        <w:rPr>
          <w:rFonts w:ascii="Arial Narrow" w:hAnsi="Arial Narrow" w:cs="Tahoma"/>
        </w:rPr>
      </w:pPr>
      <w:r w:rsidRPr="00E43058">
        <w:rPr>
          <w:rFonts w:ascii="Arial Narrow" w:hAnsi="Arial Narrow" w:cs="Tahoma"/>
        </w:rPr>
        <w:t xml:space="preserve">Vent : </w:t>
      </w:r>
      <w:smartTag w:uri="urn:schemas-microsoft-com:office:smarttags" w:element="metricconverter">
        <w:smartTagPr>
          <w:attr w:name="ProductID" w:val="40 m￨tres"/>
        </w:smartTagPr>
        <w:r w:rsidRPr="00E43058">
          <w:rPr>
            <w:rFonts w:ascii="Arial Narrow" w:hAnsi="Arial Narrow" w:cs="Tahoma"/>
          </w:rPr>
          <w:t>40 mètres</w:t>
        </w:r>
      </w:smartTag>
      <w:r w:rsidRPr="00E43058">
        <w:rPr>
          <w:rFonts w:ascii="Arial Narrow" w:hAnsi="Arial Narrow" w:cs="Tahoma"/>
        </w:rPr>
        <w:t xml:space="preserve"> par seconde ;</w:t>
      </w:r>
    </w:p>
    <w:p w:rsidR="00F25F04" w:rsidRDefault="00F25F04" w:rsidP="008117A6">
      <w:pPr>
        <w:numPr>
          <w:ilvl w:val="0"/>
          <w:numId w:val="16"/>
        </w:numPr>
        <w:jc w:val="both"/>
        <w:rPr>
          <w:rFonts w:ascii="Arial Narrow" w:hAnsi="Arial Narrow" w:cs="Tahoma"/>
        </w:rPr>
      </w:pPr>
      <w:r w:rsidRPr="00E43058">
        <w:rPr>
          <w:rFonts w:ascii="Arial Narrow" w:hAnsi="Arial Narrow" w:cs="Tahoma"/>
        </w:rPr>
        <w:t>Crue : la crue de fréquence décennale.</w:t>
      </w:r>
    </w:p>
    <w:p w:rsidR="00F25F04" w:rsidRPr="00D5549D" w:rsidRDefault="00F25F04" w:rsidP="008117A6">
      <w:pPr>
        <w:numPr>
          <w:ilvl w:val="0"/>
          <w:numId w:val="137"/>
        </w:numPr>
        <w:spacing w:before="120" w:after="120"/>
        <w:ind w:left="0" w:firstLine="0"/>
        <w:jc w:val="both"/>
        <w:rPr>
          <w:rFonts w:ascii="Arial Narrow" w:hAnsi="Arial Narrow" w:cs="Tahoma"/>
          <w:b/>
          <w:bCs/>
        </w:rPr>
      </w:pPr>
      <w:r>
        <w:rPr>
          <w:rFonts w:ascii="Arial Narrow" w:hAnsi="Arial Narrow" w:cs="Tahoma"/>
          <w:b/>
          <w:bCs/>
        </w:rPr>
        <w:t xml:space="preserve">EDITION ET DIFFUSION DELA </w:t>
      </w:r>
      <w:r w:rsidRPr="00D5549D">
        <w:rPr>
          <w:rFonts w:ascii="Arial Narrow" w:hAnsi="Arial Narrow" w:cs="Tahoma"/>
          <w:b/>
          <w:bCs/>
        </w:rPr>
        <w:t>PRESENT</w:t>
      </w:r>
      <w:r>
        <w:rPr>
          <w:rFonts w:ascii="Arial Narrow" w:hAnsi="Arial Narrow" w:cs="Tahoma"/>
          <w:b/>
          <w:bCs/>
        </w:rPr>
        <w:t>E LETTRE-COMMANDE</w:t>
      </w:r>
    </w:p>
    <w:p w:rsidR="00F25F04" w:rsidRDefault="00F25F04" w:rsidP="00F25F04">
      <w:pPr>
        <w:jc w:val="both"/>
        <w:rPr>
          <w:rFonts w:ascii="Arial Narrow" w:hAnsi="Arial Narrow" w:cs="Tahoma"/>
        </w:rPr>
      </w:pPr>
      <w:r w:rsidRPr="00D5549D">
        <w:rPr>
          <w:rFonts w:ascii="Arial Narrow" w:hAnsi="Arial Narrow" w:cs="Tahoma"/>
        </w:rPr>
        <w:t>Quinze (15) exemplaires d</w:t>
      </w:r>
      <w:r>
        <w:rPr>
          <w:rFonts w:ascii="Arial Narrow" w:hAnsi="Arial Narrow" w:cs="Tahoma"/>
        </w:rPr>
        <w:t>e la</w:t>
      </w:r>
      <w:r w:rsidRPr="00D5549D">
        <w:rPr>
          <w:rFonts w:ascii="Arial Narrow" w:hAnsi="Arial Narrow" w:cs="Tahoma"/>
        </w:rPr>
        <w:t xml:space="preserve"> présent</w:t>
      </w:r>
      <w:r>
        <w:rPr>
          <w:rFonts w:ascii="Arial Narrow" w:hAnsi="Arial Narrow" w:cs="Tahoma"/>
        </w:rPr>
        <w:t>e Lettre-Commande</w:t>
      </w:r>
      <w:r w:rsidRPr="00D5549D">
        <w:rPr>
          <w:rFonts w:ascii="Arial Narrow" w:hAnsi="Arial Narrow" w:cs="Tahoma"/>
        </w:rPr>
        <w:t xml:space="preserve"> seront édités par les soins du Cocontractant et fournis </w:t>
      </w:r>
      <w:r>
        <w:rPr>
          <w:rFonts w:ascii="Arial Narrow" w:hAnsi="Arial Narrow" w:cs="Tahoma"/>
        </w:rPr>
        <w:t>à l’Autorité Contractante</w:t>
      </w:r>
      <w:r w:rsidRPr="00D5549D">
        <w:rPr>
          <w:rFonts w:ascii="Arial Narrow" w:hAnsi="Arial Narrow" w:cs="Tahoma"/>
        </w:rPr>
        <w:t xml:space="preserve"> pour diffusion. </w:t>
      </w:r>
    </w:p>
    <w:p w:rsidR="00F25F04" w:rsidRPr="00E43058" w:rsidRDefault="00F25F04" w:rsidP="00F25F04">
      <w:pPr>
        <w:spacing w:before="120" w:after="120"/>
        <w:jc w:val="both"/>
        <w:rPr>
          <w:rFonts w:ascii="Arial Narrow" w:hAnsi="Arial Narrow" w:cs="Tahoma"/>
          <w:b/>
          <w:bCs/>
        </w:rPr>
      </w:pPr>
      <w:r w:rsidRPr="001C1733">
        <w:rPr>
          <w:rFonts w:ascii="Arial" w:hAnsi="Arial" w:cs="Arial"/>
          <w:b/>
          <w:bCs/>
          <w:u w:val="single"/>
        </w:rPr>
        <w:t>Article 55 et dernier :</w:t>
      </w:r>
      <w:r w:rsidRPr="00E43058">
        <w:rPr>
          <w:rFonts w:ascii="Arial Narrow" w:hAnsi="Arial Narrow" w:cs="Tahoma"/>
          <w:b/>
          <w:bCs/>
        </w:rPr>
        <w:t xml:space="preserve"> VALIDITE ET</w:t>
      </w:r>
      <w:r>
        <w:rPr>
          <w:rFonts w:ascii="Arial Narrow" w:hAnsi="Arial Narrow" w:cs="Tahoma"/>
          <w:b/>
          <w:bCs/>
        </w:rPr>
        <w:t xml:space="preserve"> ENTREE EN VIGUEUR DE LA LETTRE-</w:t>
      </w:r>
      <w:r w:rsidRPr="00E43058">
        <w:rPr>
          <w:rFonts w:ascii="Arial Narrow" w:hAnsi="Arial Narrow" w:cs="Tahoma"/>
          <w:b/>
          <w:bCs/>
        </w:rPr>
        <w:t>COMMANDE</w:t>
      </w:r>
    </w:p>
    <w:p w:rsidR="00F25F04" w:rsidRPr="00461D40" w:rsidRDefault="00F25F04" w:rsidP="00F25F04">
      <w:pPr>
        <w:jc w:val="both"/>
        <w:rPr>
          <w:rFonts w:ascii="Arial Narrow" w:hAnsi="Arial Narrow" w:cs="Tahoma"/>
        </w:rPr>
      </w:pPr>
      <w:r>
        <w:rPr>
          <w:rFonts w:ascii="Arial Narrow" w:hAnsi="Arial Narrow" w:cs="Tahoma"/>
        </w:rPr>
        <w:t>La présente Lettre-C</w:t>
      </w:r>
      <w:r w:rsidRPr="00E43058">
        <w:rPr>
          <w:rFonts w:ascii="Arial Narrow" w:hAnsi="Arial Narrow" w:cs="Tahoma"/>
        </w:rPr>
        <w:t xml:space="preserve">ommande ne deviendra valide qu’après sa signature par </w:t>
      </w:r>
      <w:r w:rsidR="006A7B4E">
        <w:rPr>
          <w:rFonts w:ascii="Arial Narrow" w:hAnsi="Arial Narrow" w:cs="Tahoma"/>
        </w:rPr>
        <w:t xml:space="preserve">le Gouverneur de la </w:t>
      </w:r>
      <w:r w:rsidR="00551F9C">
        <w:rPr>
          <w:rFonts w:ascii="Arial Narrow" w:hAnsi="Arial Narrow" w:cs="Tahoma"/>
        </w:rPr>
        <w:t>région</w:t>
      </w:r>
      <w:r w:rsidR="006A7B4E">
        <w:rPr>
          <w:rFonts w:ascii="Arial Narrow" w:hAnsi="Arial Narrow" w:cs="Tahoma"/>
        </w:rPr>
        <w:t xml:space="preserve"> de l’Est</w:t>
      </w:r>
      <w:r w:rsidRPr="00E43058">
        <w:rPr>
          <w:rFonts w:ascii="Arial Narrow" w:hAnsi="Arial Narrow" w:cs="Tahoma"/>
        </w:rPr>
        <w:t>, Autorité Contractante, et entrera en vigueur dès sa notification au Cocontractant par ce dernier.</w:t>
      </w:r>
    </w:p>
    <w:p w:rsidR="007D40A6" w:rsidRDefault="007D40A6" w:rsidP="00DD20CD">
      <w:pPr>
        <w:spacing w:before="120" w:after="120"/>
        <w:jc w:val="center"/>
        <w:rPr>
          <w:rFonts w:ascii="Arial Narrow" w:hAnsi="Arial Narrow" w:cs="Tahoma"/>
        </w:rPr>
      </w:pPr>
    </w:p>
    <w:p w:rsidR="009E7DDD" w:rsidRDefault="009E7DDD" w:rsidP="00DD20CD">
      <w:pPr>
        <w:spacing w:before="120" w:after="120"/>
        <w:jc w:val="center"/>
        <w:rPr>
          <w:rFonts w:ascii="Arial Narrow" w:hAnsi="Arial Narrow" w:cs="Tahoma"/>
        </w:rPr>
      </w:pPr>
    </w:p>
    <w:p w:rsidR="00F114FD" w:rsidRDefault="00F114FD" w:rsidP="00F86377">
      <w:pPr>
        <w:spacing w:before="120" w:after="120"/>
        <w:rPr>
          <w:rFonts w:ascii="Arial Narrow" w:hAnsi="Arial Narrow" w:cs="Tahoma"/>
        </w:rPr>
      </w:pPr>
    </w:p>
    <w:p w:rsidR="00F114FD" w:rsidRDefault="00F114FD" w:rsidP="00F86377">
      <w:pPr>
        <w:spacing w:before="120" w:after="120"/>
        <w:rPr>
          <w:rFonts w:ascii="Arial Narrow" w:hAnsi="Arial Narrow" w:cs="Tahoma"/>
        </w:rPr>
      </w:pPr>
    </w:p>
    <w:p w:rsidR="00F114FD" w:rsidRDefault="00F114FD" w:rsidP="00F86377">
      <w:pPr>
        <w:spacing w:before="120" w:after="120"/>
        <w:rPr>
          <w:rFonts w:ascii="Arial Narrow" w:hAnsi="Arial Narrow" w:cs="Tahoma"/>
        </w:rPr>
      </w:pPr>
    </w:p>
    <w:p w:rsidR="00F114FD" w:rsidRDefault="00F114FD" w:rsidP="00F86377">
      <w:pPr>
        <w:spacing w:before="120" w:after="120"/>
        <w:rPr>
          <w:rFonts w:ascii="Arial Narrow" w:hAnsi="Arial Narrow" w:cs="Tahoma"/>
        </w:rPr>
      </w:pPr>
    </w:p>
    <w:p w:rsidR="00F114FD" w:rsidRDefault="00F114FD" w:rsidP="00F86377">
      <w:pPr>
        <w:spacing w:before="120" w:after="120"/>
        <w:rPr>
          <w:rFonts w:ascii="Arial Narrow" w:hAnsi="Arial Narrow" w:cs="Tahoma"/>
        </w:rPr>
      </w:pPr>
    </w:p>
    <w:p w:rsidR="00F114FD" w:rsidRDefault="00F114FD" w:rsidP="00F86377">
      <w:pPr>
        <w:spacing w:before="120" w:after="120"/>
        <w:rPr>
          <w:rFonts w:ascii="Arial Narrow" w:hAnsi="Arial Narrow" w:cs="Tahoma"/>
        </w:rPr>
      </w:pPr>
    </w:p>
    <w:p w:rsidR="00F114FD" w:rsidRDefault="00F114FD" w:rsidP="00F86377">
      <w:pPr>
        <w:spacing w:before="120" w:after="120"/>
        <w:rPr>
          <w:rFonts w:ascii="Arial Narrow" w:hAnsi="Arial Narrow" w:cs="Tahoma"/>
        </w:rPr>
      </w:pPr>
    </w:p>
    <w:p w:rsidR="00F114FD" w:rsidRDefault="00F114FD" w:rsidP="00F86377">
      <w:pPr>
        <w:spacing w:before="120" w:after="120"/>
        <w:rPr>
          <w:rFonts w:ascii="Arial Narrow" w:hAnsi="Arial Narrow" w:cs="Tahoma"/>
        </w:rPr>
      </w:pPr>
    </w:p>
    <w:p w:rsidR="00C44AF3" w:rsidRDefault="00C44AF3" w:rsidP="00F86377">
      <w:pPr>
        <w:spacing w:before="120" w:after="120"/>
        <w:rPr>
          <w:rFonts w:ascii="Arial Narrow" w:hAnsi="Arial Narrow" w:cs="Tahoma"/>
        </w:rPr>
      </w:pPr>
    </w:p>
    <w:p w:rsidR="00C44AF3" w:rsidRDefault="00C44AF3" w:rsidP="00F86377">
      <w:pPr>
        <w:spacing w:before="120" w:after="120"/>
        <w:rPr>
          <w:rFonts w:ascii="Arial Narrow" w:hAnsi="Arial Narrow" w:cs="Tahoma"/>
        </w:rPr>
      </w:pPr>
    </w:p>
    <w:p w:rsidR="00C44AF3" w:rsidRDefault="00C44AF3" w:rsidP="00F86377">
      <w:pPr>
        <w:spacing w:before="120" w:after="120"/>
        <w:rPr>
          <w:rFonts w:ascii="Arial Narrow" w:hAnsi="Arial Narrow" w:cs="Tahoma"/>
        </w:rPr>
      </w:pPr>
    </w:p>
    <w:p w:rsidR="00F114FD" w:rsidRDefault="00F114FD" w:rsidP="00F86377">
      <w:pPr>
        <w:spacing w:before="120" w:after="120"/>
        <w:rPr>
          <w:rFonts w:ascii="Arial Narrow" w:hAnsi="Arial Narrow" w:cs="Tahoma"/>
        </w:rPr>
      </w:pPr>
    </w:p>
    <w:p w:rsidR="000F4E1E" w:rsidRDefault="000F4E1E" w:rsidP="00F86377">
      <w:pPr>
        <w:spacing w:before="120" w:after="120"/>
        <w:rPr>
          <w:rFonts w:ascii="Arial Narrow" w:hAnsi="Arial Narrow" w:cs="Tahoma"/>
        </w:rPr>
      </w:pPr>
    </w:p>
    <w:p w:rsidR="008B1184" w:rsidRDefault="008B1184" w:rsidP="00F86377">
      <w:pPr>
        <w:spacing w:before="120" w:after="120"/>
        <w:rPr>
          <w:rFonts w:ascii="Arial Narrow" w:hAnsi="Arial Narrow" w:cs="Tahoma"/>
        </w:rPr>
      </w:pPr>
    </w:p>
    <w:p w:rsidR="008B1184" w:rsidRDefault="008B1184" w:rsidP="00F86377">
      <w:pPr>
        <w:spacing w:before="120" w:after="120"/>
        <w:rPr>
          <w:rFonts w:ascii="Arial Narrow" w:hAnsi="Arial Narrow" w:cs="Tahoma"/>
        </w:rPr>
      </w:pPr>
    </w:p>
    <w:p w:rsidR="008B1184" w:rsidRDefault="008B118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A35D13" w:rsidRDefault="00A35D13" w:rsidP="00A35D13">
      <w:pPr>
        <w:spacing w:before="120" w:after="120"/>
        <w:jc w:val="both"/>
        <w:rPr>
          <w:rFonts w:ascii="Arial Narrow" w:hAnsi="Arial Narrow" w:cs="Tahoma"/>
          <w:b/>
          <w:sz w:val="28"/>
          <w:u w:val="single"/>
        </w:rPr>
      </w:pPr>
    </w:p>
    <w:p w:rsidR="00907189" w:rsidRDefault="00907189" w:rsidP="00A35D13">
      <w:pPr>
        <w:spacing w:before="120" w:after="120"/>
        <w:jc w:val="both"/>
        <w:rPr>
          <w:rFonts w:ascii="Arial Narrow" w:hAnsi="Arial Narrow" w:cs="Tahoma"/>
          <w:b/>
          <w:sz w:val="28"/>
          <w:u w:val="single"/>
        </w:rPr>
      </w:pPr>
    </w:p>
    <w:p w:rsidR="0079587C" w:rsidRDefault="0079587C" w:rsidP="00A35D13">
      <w:pPr>
        <w:spacing w:before="120" w:after="120"/>
        <w:jc w:val="both"/>
        <w:rPr>
          <w:rFonts w:ascii="Arial Narrow" w:hAnsi="Arial Narrow" w:cs="Tahoma"/>
          <w:b/>
          <w:sz w:val="28"/>
          <w:u w:val="single"/>
        </w:rPr>
      </w:pPr>
    </w:p>
    <w:p w:rsidR="0079587C" w:rsidRDefault="0079587C" w:rsidP="00A35D13">
      <w:pPr>
        <w:spacing w:before="120" w:after="120"/>
        <w:jc w:val="both"/>
        <w:rPr>
          <w:rFonts w:ascii="Arial Narrow" w:hAnsi="Arial Narrow" w:cs="Tahoma"/>
          <w:b/>
          <w:sz w:val="28"/>
          <w:u w:val="single"/>
        </w:rPr>
      </w:pPr>
    </w:p>
    <w:p w:rsidR="0079587C" w:rsidRDefault="0079587C" w:rsidP="00A35D13">
      <w:pPr>
        <w:spacing w:before="120" w:after="120"/>
        <w:jc w:val="both"/>
        <w:rPr>
          <w:rFonts w:ascii="Arial Narrow" w:hAnsi="Arial Narrow" w:cs="Tahoma"/>
          <w:b/>
          <w:sz w:val="28"/>
          <w:u w:val="single"/>
        </w:rPr>
      </w:pPr>
    </w:p>
    <w:p w:rsidR="0079587C" w:rsidRDefault="0079587C" w:rsidP="00A35D13">
      <w:pPr>
        <w:spacing w:before="120" w:after="120"/>
        <w:jc w:val="both"/>
        <w:rPr>
          <w:rFonts w:ascii="Arial Narrow" w:hAnsi="Arial Narrow" w:cs="Tahoma"/>
          <w:b/>
          <w:sz w:val="28"/>
          <w:u w:val="single"/>
        </w:rPr>
      </w:pPr>
    </w:p>
    <w:p w:rsidR="00907189" w:rsidRDefault="00907189" w:rsidP="00A35D13">
      <w:pPr>
        <w:spacing w:before="120" w:after="120"/>
        <w:jc w:val="both"/>
        <w:rPr>
          <w:rFonts w:ascii="Arial Narrow" w:hAnsi="Arial Narrow" w:cs="Tahoma"/>
          <w:b/>
          <w:sz w:val="28"/>
          <w:u w:val="single"/>
        </w:rPr>
      </w:pPr>
    </w:p>
    <w:p w:rsidR="00551F9C" w:rsidRDefault="00551F9C" w:rsidP="00A35D13">
      <w:pPr>
        <w:spacing w:before="120" w:after="120"/>
        <w:jc w:val="both"/>
        <w:rPr>
          <w:rFonts w:ascii="Arial Narrow" w:hAnsi="Arial Narrow" w:cs="Tahoma"/>
          <w:b/>
          <w:sz w:val="28"/>
          <w:u w:val="single"/>
        </w:rPr>
      </w:pPr>
    </w:p>
    <w:p w:rsidR="00551F9C" w:rsidRDefault="00551F9C" w:rsidP="00A35D13">
      <w:pPr>
        <w:spacing w:before="120" w:after="120"/>
        <w:jc w:val="both"/>
        <w:rPr>
          <w:rFonts w:ascii="Arial Narrow" w:hAnsi="Arial Narrow" w:cs="Tahoma"/>
          <w:b/>
          <w:sz w:val="28"/>
          <w:u w:val="single"/>
        </w:rPr>
      </w:pPr>
    </w:p>
    <w:p w:rsidR="00A35D13" w:rsidRDefault="00A35D13" w:rsidP="00A35D13">
      <w:pPr>
        <w:spacing w:before="120" w:after="120"/>
        <w:jc w:val="both"/>
        <w:rPr>
          <w:rFonts w:ascii="Arial Narrow" w:hAnsi="Arial Narrow" w:cs="Tahoma"/>
          <w:b/>
          <w:sz w:val="28"/>
          <w:u w:val="single"/>
        </w:rPr>
      </w:pPr>
    </w:p>
    <w:p w:rsidR="00A35D13" w:rsidRDefault="0089657B" w:rsidP="00A35D13">
      <w:pPr>
        <w:spacing w:before="120" w:after="120"/>
        <w:jc w:val="both"/>
        <w:rPr>
          <w:rFonts w:ascii="Arial Narrow" w:hAnsi="Arial Narrow" w:cs="Tahoma"/>
          <w:b/>
          <w:sz w:val="28"/>
          <w:u w:val="single"/>
        </w:rPr>
      </w:pPr>
      <w:r>
        <w:rPr>
          <w:rFonts w:ascii="Arial Narrow" w:hAnsi="Arial Narrow" w:cs="Tahoma"/>
          <w:b/>
          <w:noProof/>
          <w:sz w:val="24"/>
          <w:u w:val="single"/>
        </w:rPr>
        <w:pict>
          <v:shape id="_x0000_s1035" type="#_x0000_t80" style="position:absolute;left:0;text-align:left;margin-left:0;margin-top:1.7pt;width:462pt;height:265.5pt;z-index:25166643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" adj="11470,3375,14808,7786" filled="f" fillcolor="#fabf8f" strokeweight="4.5pt">
            <v:fill color2="#f79646" rotate="t" focus="50%" type="gradient"/>
            <v:shadow on="t" color="#974706" offset="1pt"/>
            <v:textbox>
              <w:txbxContent>
                <w:p w:rsidR="00A427A0" w:rsidRPr="000E73A1" w:rsidRDefault="00A427A0" w:rsidP="00A35D13">
                  <w:pPr>
                    <w:jc w:val="center"/>
                    <w:rPr>
                      <w:rFonts w:ascii="Albertus Extra Bold" w:hAnsi="Albertus Extra Bold"/>
                      <w:sz w:val="8"/>
                      <w:szCs w:val="16"/>
                    </w:rPr>
                  </w:pPr>
                </w:p>
                <w:p w:rsidR="00A427A0" w:rsidRPr="00CD7514" w:rsidRDefault="00A427A0" w:rsidP="00A35D13">
                  <w:pPr>
                    <w:spacing w:after="120"/>
                    <w:ind w:firstLine="284"/>
                    <w:rPr>
                      <w:b/>
                      <w:sz w:val="56"/>
                    </w:rPr>
                  </w:pPr>
                  <w:r w:rsidRPr="00CD7514">
                    <w:rPr>
                      <w:b/>
                      <w:sz w:val="56"/>
                    </w:rPr>
                    <w:t>Pièce N°</w:t>
                  </w:r>
                  <w:r>
                    <w:rPr>
                      <w:b/>
                      <w:sz w:val="56"/>
                    </w:rPr>
                    <w:t>5 :</w:t>
                  </w:r>
                </w:p>
                <w:p w:rsidR="00A427A0" w:rsidRPr="00CD7514" w:rsidRDefault="00A427A0" w:rsidP="00A35D13">
                  <w:pPr>
                    <w:spacing w:after="120"/>
                    <w:ind w:left="284"/>
                    <w:rPr>
                      <w:b/>
                      <w:sz w:val="48"/>
                    </w:rPr>
                  </w:pPr>
                  <w:r>
                    <w:rPr>
                      <w:b/>
                      <w:sz w:val="56"/>
                    </w:rPr>
                    <w:t>Cahier des Clauses Techniques Particulières (CCTP</w:t>
                  </w:r>
                  <w:r w:rsidRPr="00CD7514">
                    <w:rPr>
                      <w:b/>
                      <w:sz w:val="56"/>
                    </w:rPr>
                    <w:t>)</w:t>
                  </w:r>
                </w:p>
              </w:txbxContent>
            </v:textbox>
            <w10:wrap anchorx="margin"/>
          </v:shape>
        </w:pict>
      </w:r>
    </w:p>
    <w:p w:rsidR="00A35D13" w:rsidRDefault="00A35D13" w:rsidP="00A35D13">
      <w:pPr>
        <w:spacing w:before="120" w:after="120"/>
        <w:jc w:val="both"/>
        <w:rPr>
          <w:rFonts w:ascii="Arial Narrow" w:hAnsi="Arial Narrow" w:cs="Tahoma"/>
          <w:b/>
          <w:sz w:val="28"/>
          <w:u w:val="single"/>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jc w:val="center"/>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9F0404" w:rsidRDefault="009F0404" w:rsidP="00F86377">
      <w:pPr>
        <w:spacing w:before="120" w:after="120"/>
        <w:rPr>
          <w:rFonts w:ascii="Arial Narrow" w:hAnsi="Arial Narrow" w:cs="Tahoma"/>
        </w:rPr>
      </w:pPr>
    </w:p>
    <w:p w:rsidR="0060020D" w:rsidRPr="009F0404" w:rsidRDefault="0060020D" w:rsidP="009233CE">
      <w:pPr>
        <w:spacing w:before="120"/>
        <w:jc w:val="center"/>
        <w:rPr>
          <w:rFonts w:ascii="Arial Narrow" w:hAnsi="Arial Narrow"/>
          <w:color w:val="000000" w:themeColor="text1"/>
          <w:sz w:val="22"/>
          <w:szCs w:val="22"/>
        </w:rPr>
      </w:pPr>
      <w:r w:rsidRPr="009F0404">
        <w:rPr>
          <w:rFonts w:ascii="Arial Narrow" w:hAnsi="Arial Narrow"/>
          <w:color w:val="000000" w:themeColor="text1"/>
          <w:sz w:val="22"/>
          <w:szCs w:val="22"/>
        </w:rPr>
        <w:lastRenderedPageBreak/>
        <w:t>TITRE II : CAHIER DES CLAUSES TECHNIQUES PARTICULIERES (CCTP)</w:t>
      </w:r>
    </w:p>
    <w:p w:rsidR="0060020D" w:rsidRPr="009F0404" w:rsidRDefault="0060020D" w:rsidP="009233CE">
      <w:pPr>
        <w:spacing w:before="120"/>
        <w:jc w:val="both"/>
        <w:rPr>
          <w:rFonts w:ascii="Arial Narrow" w:hAnsi="Arial Narrow" w:cs="Tahoma"/>
          <w:b/>
          <w:noProof/>
          <w:color w:val="000000" w:themeColor="text1"/>
          <w:sz w:val="22"/>
          <w:szCs w:val="22"/>
        </w:rPr>
      </w:pPr>
      <w:r w:rsidRPr="009F0404">
        <w:rPr>
          <w:rFonts w:ascii="Arial Narrow" w:hAnsi="Arial Narrow" w:cs="Tahoma"/>
          <w:b/>
          <w:noProof/>
          <w:color w:val="000000" w:themeColor="text1"/>
          <w:sz w:val="22"/>
          <w:szCs w:val="22"/>
        </w:rPr>
        <w:t>SOMMAIRE</w:t>
      </w:r>
    </w:p>
    <w:p w:rsidR="0060020D" w:rsidRPr="009F0404" w:rsidRDefault="0060020D" w:rsidP="009233CE">
      <w:pPr>
        <w:jc w:val="both"/>
        <w:rPr>
          <w:rFonts w:ascii="Arial Narrow" w:hAnsi="Arial Narrow" w:cs="Tahoma"/>
          <w:b/>
          <w:noProof/>
          <w:color w:val="000000" w:themeColor="text1"/>
          <w:sz w:val="22"/>
          <w:szCs w:val="22"/>
        </w:rPr>
      </w:pPr>
    </w:p>
    <w:tbl>
      <w:tblPr>
        <w:tblW w:w="9709" w:type="dxa"/>
        <w:tblInd w:w="38" w:type="dxa"/>
        <w:tblLook w:val="04A0" w:firstRow="1" w:lastRow="0" w:firstColumn="1" w:lastColumn="0" w:noHBand="0" w:noVBand="1"/>
      </w:tblPr>
      <w:tblGrid>
        <w:gridCol w:w="921"/>
        <w:gridCol w:w="850"/>
        <w:gridCol w:w="851"/>
        <w:gridCol w:w="6095"/>
        <w:gridCol w:w="992"/>
      </w:tblGrid>
      <w:tr w:rsidR="0060020D" w:rsidRPr="009F0404" w:rsidTr="009B1D3F">
        <w:trPr>
          <w:trHeight w:val="284"/>
        </w:trPr>
        <w:tc>
          <w:tcPr>
            <w:tcW w:w="8717" w:type="dxa"/>
            <w:gridSpan w:val="4"/>
          </w:tcPr>
          <w:p w:rsidR="0060020D" w:rsidRPr="009F0404" w:rsidRDefault="0060020D" w:rsidP="009233CE">
            <w:pPr>
              <w:jc w:val="both"/>
              <w:rPr>
                <w:rFonts w:ascii="Arial Narrow" w:hAnsi="Arial Narrow" w:cs="Tahoma"/>
                <w:b/>
                <w:noProof/>
                <w:color w:val="000000" w:themeColor="text1"/>
                <w:sz w:val="22"/>
                <w:szCs w:val="22"/>
              </w:rPr>
            </w:pPr>
            <w:r w:rsidRPr="009F0404">
              <w:rPr>
                <w:rFonts w:ascii="Arial Narrow" w:hAnsi="Arial Narrow" w:cs="Tahoma"/>
                <w:b/>
                <w:noProof/>
                <w:color w:val="000000" w:themeColor="text1"/>
                <w:sz w:val="22"/>
                <w:szCs w:val="22"/>
              </w:rPr>
              <w:t>I- GENERALITES</w:t>
            </w:r>
          </w:p>
        </w:tc>
        <w:tc>
          <w:tcPr>
            <w:tcW w:w="992" w:type="dxa"/>
            <w:vMerge w:val="restart"/>
            <w:vAlign w:val="center"/>
          </w:tcPr>
          <w:p w:rsidR="0060020D" w:rsidRPr="009F0404" w:rsidRDefault="0060020D" w:rsidP="009233CE">
            <w:pPr>
              <w:jc w:val="center"/>
              <w:rPr>
                <w:rFonts w:ascii="Arial Narrow" w:hAnsi="Arial Narrow" w:cs="Tahoma"/>
                <w:noProof/>
                <w:color w:val="000000" w:themeColor="text1"/>
                <w:sz w:val="22"/>
                <w:szCs w:val="22"/>
              </w:rPr>
            </w:pPr>
          </w:p>
        </w:tc>
      </w:tr>
      <w:tr w:rsidR="0060020D" w:rsidRPr="009F0404" w:rsidTr="009B1D3F">
        <w:trPr>
          <w:trHeight w:val="284"/>
        </w:trPr>
        <w:tc>
          <w:tcPr>
            <w:tcW w:w="921" w:type="dxa"/>
          </w:tcPr>
          <w:p w:rsidR="0060020D" w:rsidRPr="009F0404" w:rsidRDefault="0060020D" w:rsidP="009233CE">
            <w:pPr>
              <w:jc w:val="both"/>
              <w:rPr>
                <w:rFonts w:ascii="Arial Narrow" w:hAnsi="Arial Narrow" w:cs="Tahoma"/>
                <w:noProof/>
                <w:color w:val="000000" w:themeColor="text1"/>
                <w:sz w:val="22"/>
                <w:szCs w:val="22"/>
              </w:rPr>
            </w:pPr>
          </w:p>
        </w:tc>
        <w:tc>
          <w:tcPr>
            <w:tcW w:w="7796" w:type="dxa"/>
            <w:gridSpan w:val="3"/>
          </w:tcPr>
          <w:p w:rsidR="0060020D" w:rsidRPr="009F0404" w:rsidRDefault="0060020D" w:rsidP="009233CE">
            <w:pPr>
              <w:jc w:val="both"/>
              <w:rPr>
                <w:rFonts w:ascii="Arial Narrow" w:hAnsi="Arial Narrow" w:cs="Tahoma"/>
                <w:noProof/>
                <w:color w:val="000000" w:themeColor="text1"/>
                <w:sz w:val="22"/>
                <w:szCs w:val="22"/>
              </w:rPr>
            </w:pPr>
            <w:r w:rsidRPr="009F0404">
              <w:rPr>
                <w:rFonts w:ascii="Arial Narrow" w:hAnsi="Arial Narrow" w:cs="Tahoma"/>
                <w:noProof/>
                <w:color w:val="000000" w:themeColor="text1"/>
                <w:sz w:val="22"/>
                <w:szCs w:val="22"/>
              </w:rPr>
              <w:t>I-1 - INTRODUCTION</w:t>
            </w:r>
          </w:p>
        </w:tc>
        <w:tc>
          <w:tcPr>
            <w:tcW w:w="992" w:type="dxa"/>
            <w:vMerge/>
            <w:vAlign w:val="center"/>
          </w:tcPr>
          <w:p w:rsidR="0060020D" w:rsidRPr="009F0404" w:rsidRDefault="0060020D" w:rsidP="009233CE">
            <w:pPr>
              <w:jc w:val="center"/>
              <w:rPr>
                <w:rFonts w:ascii="Arial Narrow" w:hAnsi="Arial Narrow" w:cs="Tahoma"/>
                <w:noProof/>
                <w:color w:val="000000" w:themeColor="text1"/>
                <w:sz w:val="22"/>
                <w:szCs w:val="22"/>
              </w:rPr>
            </w:pPr>
          </w:p>
        </w:tc>
      </w:tr>
      <w:tr w:rsidR="0060020D" w:rsidRPr="009F0404" w:rsidTr="009B1D3F">
        <w:trPr>
          <w:trHeight w:val="284"/>
        </w:trPr>
        <w:tc>
          <w:tcPr>
            <w:tcW w:w="921" w:type="dxa"/>
          </w:tcPr>
          <w:p w:rsidR="0060020D" w:rsidRPr="009F0404" w:rsidRDefault="0060020D" w:rsidP="009233CE">
            <w:pPr>
              <w:jc w:val="both"/>
              <w:rPr>
                <w:rFonts w:ascii="Arial Narrow" w:hAnsi="Arial Narrow" w:cs="Tahoma"/>
                <w:noProof/>
                <w:color w:val="000000" w:themeColor="text1"/>
                <w:sz w:val="22"/>
                <w:szCs w:val="22"/>
              </w:rPr>
            </w:pPr>
          </w:p>
        </w:tc>
        <w:tc>
          <w:tcPr>
            <w:tcW w:w="850" w:type="dxa"/>
          </w:tcPr>
          <w:p w:rsidR="0060020D" w:rsidRPr="009F0404" w:rsidRDefault="0060020D" w:rsidP="009233CE">
            <w:pPr>
              <w:jc w:val="both"/>
              <w:rPr>
                <w:rFonts w:ascii="Arial Narrow" w:hAnsi="Arial Narrow" w:cs="Tahoma"/>
                <w:noProof/>
                <w:color w:val="000000" w:themeColor="text1"/>
                <w:sz w:val="22"/>
                <w:szCs w:val="22"/>
              </w:rPr>
            </w:pPr>
          </w:p>
        </w:tc>
        <w:tc>
          <w:tcPr>
            <w:tcW w:w="6946" w:type="dxa"/>
            <w:gridSpan w:val="2"/>
          </w:tcPr>
          <w:p w:rsidR="0060020D" w:rsidRPr="009F0404" w:rsidRDefault="0060020D" w:rsidP="009233CE">
            <w:pPr>
              <w:jc w:val="both"/>
              <w:rPr>
                <w:rFonts w:ascii="Arial Narrow" w:hAnsi="Arial Narrow" w:cs="Tahoma"/>
                <w:noProof/>
                <w:color w:val="000000" w:themeColor="text1"/>
                <w:sz w:val="22"/>
                <w:szCs w:val="22"/>
              </w:rPr>
            </w:pPr>
            <w:r w:rsidRPr="009F0404">
              <w:rPr>
                <w:rFonts w:ascii="Arial Narrow" w:hAnsi="Arial Narrow" w:cs="Tahoma"/>
                <w:noProof/>
                <w:color w:val="000000" w:themeColor="text1"/>
                <w:sz w:val="22"/>
                <w:szCs w:val="22"/>
              </w:rPr>
              <w:t>I-1-1-Objet de la lettre-commande</w:t>
            </w:r>
          </w:p>
        </w:tc>
        <w:tc>
          <w:tcPr>
            <w:tcW w:w="992" w:type="dxa"/>
            <w:vMerge/>
            <w:vAlign w:val="center"/>
          </w:tcPr>
          <w:p w:rsidR="0060020D" w:rsidRPr="009F0404" w:rsidRDefault="0060020D" w:rsidP="009233CE">
            <w:pPr>
              <w:jc w:val="center"/>
              <w:rPr>
                <w:rFonts w:ascii="Arial Narrow" w:hAnsi="Arial Narrow" w:cs="Tahoma"/>
                <w:noProof/>
                <w:color w:val="000000" w:themeColor="text1"/>
                <w:sz w:val="22"/>
                <w:szCs w:val="22"/>
              </w:rPr>
            </w:pPr>
          </w:p>
        </w:tc>
      </w:tr>
      <w:tr w:rsidR="0060020D" w:rsidRPr="009F0404" w:rsidTr="009B1D3F">
        <w:trPr>
          <w:trHeight w:val="284"/>
        </w:trPr>
        <w:tc>
          <w:tcPr>
            <w:tcW w:w="921" w:type="dxa"/>
          </w:tcPr>
          <w:p w:rsidR="0060020D" w:rsidRPr="009F0404" w:rsidRDefault="0060020D" w:rsidP="009233CE">
            <w:pPr>
              <w:jc w:val="both"/>
              <w:rPr>
                <w:rFonts w:ascii="Arial Narrow" w:hAnsi="Arial Narrow" w:cs="Tahoma"/>
                <w:noProof/>
                <w:color w:val="000000" w:themeColor="text1"/>
                <w:sz w:val="22"/>
                <w:szCs w:val="22"/>
              </w:rPr>
            </w:pPr>
          </w:p>
        </w:tc>
        <w:tc>
          <w:tcPr>
            <w:tcW w:w="850" w:type="dxa"/>
          </w:tcPr>
          <w:p w:rsidR="0060020D" w:rsidRPr="009F0404" w:rsidRDefault="0060020D" w:rsidP="009233CE">
            <w:pPr>
              <w:jc w:val="both"/>
              <w:rPr>
                <w:rFonts w:ascii="Arial Narrow" w:hAnsi="Arial Narrow" w:cs="Tahoma"/>
                <w:noProof/>
                <w:color w:val="000000" w:themeColor="text1"/>
                <w:sz w:val="22"/>
                <w:szCs w:val="22"/>
              </w:rPr>
            </w:pPr>
          </w:p>
        </w:tc>
        <w:tc>
          <w:tcPr>
            <w:tcW w:w="6946" w:type="dxa"/>
            <w:gridSpan w:val="2"/>
          </w:tcPr>
          <w:p w:rsidR="0060020D" w:rsidRPr="009F0404" w:rsidRDefault="0060020D" w:rsidP="009233CE">
            <w:pPr>
              <w:jc w:val="both"/>
              <w:rPr>
                <w:rFonts w:ascii="Arial Narrow" w:hAnsi="Arial Narrow" w:cs="Tahoma"/>
                <w:noProof/>
                <w:color w:val="000000" w:themeColor="text1"/>
                <w:sz w:val="22"/>
                <w:szCs w:val="22"/>
              </w:rPr>
            </w:pPr>
            <w:r w:rsidRPr="009F0404">
              <w:rPr>
                <w:rFonts w:ascii="Arial Narrow" w:hAnsi="Arial Narrow" w:cs="Tahoma"/>
                <w:noProof/>
                <w:color w:val="000000" w:themeColor="text1"/>
                <w:sz w:val="22"/>
                <w:szCs w:val="22"/>
              </w:rPr>
              <w:t>1-1-2- Accès aux sites</w:t>
            </w:r>
          </w:p>
        </w:tc>
        <w:tc>
          <w:tcPr>
            <w:tcW w:w="992" w:type="dxa"/>
            <w:vMerge/>
            <w:vAlign w:val="center"/>
          </w:tcPr>
          <w:p w:rsidR="0060020D" w:rsidRPr="009F0404" w:rsidRDefault="0060020D" w:rsidP="009233CE">
            <w:pPr>
              <w:jc w:val="center"/>
              <w:rPr>
                <w:rFonts w:ascii="Arial Narrow" w:hAnsi="Arial Narrow" w:cs="Tahoma"/>
                <w:noProof/>
                <w:color w:val="000000" w:themeColor="text1"/>
                <w:sz w:val="22"/>
                <w:szCs w:val="22"/>
              </w:rPr>
            </w:pPr>
          </w:p>
        </w:tc>
      </w:tr>
      <w:tr w:rsidR="0060020D" w:rsidRPr="009F0404" w:rsidTr="009B1D3F">
        <w:trPr>
          <w:trHeight w:val="284"/>
        </w:trPr>
        <w:tc>
          <w:tcPr>
            <w:tcW w:w="921" w:type="dxa"/>
          </w:tcPr>
          <w:p w:rsidR="0060020D" w:rsidRPr="009F0404" w:rsidRDefault="0060020D" w:rsidP="009233CE">
            <w:pPr>
              <w:jc w:val="both"/>
              <w:rPr>
                <w:rFonts w:ascii="Arial Narrow" w:hAnsi="Arial Narrow" w:cs="Tahoma"/>
                <w:noProof/>
                <w:color w:val="000000" w:themeColor="text1"/>
                <w:sz w:val="22"/>
                <w:szCs w:val="22"/>
              </w:rPr>
            </w:pPr>
          </w:p>
        </w:tc>
        <w:tc>
          <w:tcPr>
            <w:tcW w:w="850" w:type="dxa"/>
          </w:tcPr>
          <w:p w:rsidR="0060020D" w:rsidRPr="009F0404" w:rsidRDefault="0060020D" w:rsidP="009233CE">
            <w:pPr>
              <w:jc w:val="both"/>
              <w:rPr>
                <w:rFonts w:ascii="Arial Narrow" w:hAnsi="Arial Narrow" w:cs="Tahoma"/>
                <w:noProof/>
                <w:color w:val="000000" w:themeColor="text1"/>
                <w:sz w:val="22"/>
                <w:szCs w:val="22"/>
              </w:rPr>
            </w:pPr>
          </w:p>
        </w:tc>
        <w:tc>
          <w:tcPr>
            <w:tcW w:w="6946" w:type="dxa"/>
            <w:gridSpan w:val="2"/>
          </w:tcPr>
          <w:p w:rsidR="0060020D" w:rsidRPr="009F0404" w:rsidRDefault="0060020D" w:rsidP="009233CE">
            <w:pPr>
              <w:jc w:val="both"/>
              <w:rPr>
                <w:rFonts w:ascii="Arial Narrow" w:hAnsi="Arial Narrow" w:cs="Tahoma"/>
                <w:noProof/>
                <w:color w:val="000000" w:themeColor="text1"/>
                <w:sz w:val="22"/>
                <w:szCs w:val="22"/>
              </w:rPr>
            </w:pPr>
            <w:r w:rsidRPr="009F0404">
              <w:rPr>
                <w:rFonts w:ascii="Arial Narrow" w:hAnsi="Arial Narrow" w:cs="Tahoma"/>
                <w:noProof/>
                <w:color w:val="000000" w:themeColor="text1"/>
                <w:sz w:val="22"/>
                <w:szCs w:val="22"/>
              </w:rPr>
              <w:t>I-1-3- Architecture des bâtiments</w:t>
            </w:r>
          </w:p>
        </w:tc>
        <w:tc>
          <w:tcPr>
            <w:tcW w:w="992" w:type="dxa"/>
            <w:vMerge/>
            <w:vAlign w:val="center"/>
          </w:tcPr>
          <w:p w:rsidR="0060020D" w:rsidRPr="009F0404" w:rsidRDefault="0060020D" w:rsidP="009233CE">
            <w:pPr>
              <w:jc w:val="center"/>
              <w:rPr>
                <w:rFonts w:ascii="Arial Narrow" w:hAnsi="Arial Narrow" w:cs="Tahoma"/>
                <w:noProof/>
                <w:color w:val="000000" w:themeColor="text1"/>
                <w:sz w:val="22"/>
                <w:szCs w:val="22"/>
              </w:rPr>
            </w:pPr>
          </w:p>
        </w:tc>
      </w:tr>
      <w:tr w:rsidR="0060020D" w:rsidRPr="009F0404" w:rsidTr="009B1D3F">
        <w:trPr>
          <w:trHeight w:val="284"/>
        </w:trPr>
        <w:tc>
          <w:tcPr>
            <w:tcW w:w="921" w:type="dxa"/>
          </w:tcPr>
          <w:p w:rsidR="0060020D" w:rsidRPr="009F0404" w:rsidRDefault="0060020D" w:rsidP="009233CE">
            <w:pPr>
              <w:jc w:val="both"/>
              <w:rPr>
                <w:rFonts w:ascii="Arial Narrow" w:hAnsi="Arial Narrow" w:cs="Tahoma"/>
                <w:noProof/>
                <w:color w:val="000000" w:themeColor="text1"/>
                <w:sz w:val="22"/>
                <w:szCs w:val="22"/>
              </w:rPr>
            </w:pPr>
          </w:p>
        </w:tc>
        <w:tc>
          <w:tcPr>
            <w:tcW w:w="7796" w:type="dxa"/>
            <w:gridSpan w:val="3"/>
          </w:tcPr>
          <w:p w:rsidR="0060020D" w:rsidRPr="009F0404" w:rsidRDefault="0060020D" w:rsidP="009233CE">
            <w:pPr>
              <w:jc w:val="both"/>
              <w:rPr>
                <w:rFonts w:ascii="Arial Narrow" w:hAnsi="Arial Narrow" w:cs="Tahoma"/>
                <w:noProof/>
                <w:color w:val="000000" w:themeColor="text1"/>
                <w:sz w:val="22"/>
                <w:szCs w:val="22"/>
              </w:rPr>
            </w:pPr>
            <w:r w:rsidRPr="009F0404">
              <w:rPr>
                <w:rFonts w:ascii="Arial Narrow" w:hAnsi="Arial Narrow" w:cs="Tahoma"/>
                <w:noProof/>
                <w:color w:val="000000" w:themeColor="text1"/>
                <w:sz w:val="22"/>
                <w:szCs w:val="22"/>
              </w:rPr>
              <w:t>I-2- DEVIS DES SURFACES A CONSTRUIRE</w:t>
            </w:r>
          </w:p>
        </w:tc>
        <w:tc>
          <w:tcPr>
            <w:tcW w:w="992" w:type="dxa"/>
            <w:vMerge/>
            <w:vAlign w:val="center"/>
          </w:tcPr>
          <w:p w:rsidR="0060020D" w:rsidRPr="009F0404" w:rsidRDefault="0060020D" w:rsidP="009233CE">
            <w:pPr>
              <w:jc w:val="center"/>
              <w:rPr>
                <w:rFonts w:ascii="Arial Narrow" w:hAnsi="Arial Narrow" w:cs="Tahoma"/>
                <w:noProof/>
                <w:color w:val="000000" w:themeColor="text1"/>
                <w:sz w:val="22"/>
                <w:szCs w:val="22"/>
              </w:rPr>
            </w:pPr>
          </w:p>
        </w:tc>
      </w:tr>
      <w:tr w:rsidR="0060020D" w:rsidRPr="009F0404" w:rsidTr="009B1D3F">
        <w:trPr>
          <w:trHeight w:val="284"/>
        </w:trPr>
        <w:tc>
          <w:tcPr>
            <w:tcW w:w="921" w:type="dxa"/>
          </w:tcPr>
          <w:p w:rsidR="0060020D" w:rsidRPr="009F0404" w:rsidRDefault="0060020D" w:rsidP="009233CE">
            <w:pPr>
              <w:jc w:val="both"/>
              <w:rPr>
                <w:rFonts w:ascii="Arial Narrow" w:hAnsi="Arial Narrow" w:cs="Tahoma"/>
                <w:noProof/>
                <w:color w:val="000000" w:themeColor="text1"/>
                <w:sz w:val="22"/>
                <w:szCs w:val="22"/>
              </w:rPr>
            </w:pPr>
          </w:p>
        </w:tc>
        <w:tc>
          <w:tcPr>
            <w:tcW w:w="7796" w:type="dxa"/>
            <w:gridSpan w:val="3"/>
          </w:tcPr>
          <w:p w:rsidR="0060020D" w:rsidRPr="009F0404" w:rsidRDefault="0060020D" w:rsidP="009233CE">
            <w:pPr>
              <w:jc w:val="both"/>
              <w:rPr>
                <w:rFonts w:ascii="Arial Narrow" w:hAnsi="Arial Narrow" w:cs="Tahoma"/>
                <w:noProof/>
                <w:color w:val="000000" w:themeColor="text1"/>
                <w:sz w:val="22"/>
                <w:szCs w:val="22"/>
              </w:rPr>
            </w:pPr>
            <w:r w:rsidRPr="009F0404">
              <w:rPr>
                <w:rFonts w:ascii="Arial Narrow" w:hAnsi="Arial Narrow" w:cs="Tahoma"/>
                <w:noProof/>
                <w:color w:val="000000" w:themeColor="text1"/>
                <w:sz w:val="22"/>
                <w:szCs w:val="22"/>
              </w:rPr>
              <w:t>I-3- DESCRIPTIF DES TRAVAUX</w:t>
            </w:r>
          </w:p>
        </w:tc>
        <w:tc>
          <w:tcPr>
            <w:tcW w:w="992" w:type="dxa"/>
            <w:vMerge/>
            <w:vAlign w:val="center"/>
          </w:tcPr>
          <w:p w:rsidR="0060020D" w:rsidRPr="009F0404" w:rsidRDefault="0060020D" w:rsidP="009233CE">
            <w:pPr>
              <w:jc w:val="center"/>
              <w:rPr>
                <w:rFonts w:ascii="Arial Narrow" w:hAnsi="Arial Narrow" w:cs="Tahoma"/>
                <w:noProof/>
                <w:color w:val="000000" w:themeColor="text1"/>
                <w:sz w:val="22"/>
                <w:szCs w:val="22"/>
              </w:rPr>
            </w:pPr>
          </w:p>
        </w:tc>
      </w:tr>
      <w:tr w:rsidR="0060020D" w:rsidRPr="009F0404" w:rsidTr="009B1D3F">
        <w:trPr>
          <w:trHeight w:val="284"/>
        </w:trPr>
        <w:tc>
          <w:tcPr>
            <w:tcW w:w="921" w:type="dxa"/>
          </w:tcPr>
          <w:p w:rsidR="0060020D" w:rsidRPr="009F0404" w:rsidRDefault="0060020D" w:rsidP="009233CE">
            <w:pPr>
              <w:jc w:val="both"/>
              <w:rPr>
                <w:rFonts w:ascii="Arial Narrow" w:hAnsi="Arial Narrow" w:cs="Tahoma"/>
                <w:noProof/>
                <w:color w:val="000000" w:themeColor="text1"/>
                <w:sz w:val="22"/>
                <w:szCs w:val="22"/>
              </w:rPr>
            </w:pPr>
          </w:p>
        </w:tc>
        <w:tc>
          <w:tcPr>
            <w:tcW w:w="850" w:type="dxa"/>
          </w:tcPr>
          <w:p w:rsidR="0060020D" w:rsidRPr="009F0404" w:rsidRDefault="0060020D" w:rsidP="009233CE">
            <w:pPr>
              <w:jc w:val="both"/>
              <w:rPr>
                <w:rFonts w:ascii="Arial Narrow" w:hAnsi="Arial Narrow" w:cs="Tahoma"/>
                <w:noProof/>
                <w:color w:val="000000" w:themeColor="text1"/>
                <w:sz w:val="22"/>
                <w:szCs w:val="22"/>
              </w:rPr>
            </w:pPr>
          </w:p>
        </w:tc>
        <w:tc>
          <w:tcPr>
            <w:tcW w:w="6946" w:type="dxa"/>
            <w:gridSpan w:val="2"/>
          </w:tcPr>
          <w:p w:rsidR="0060020D" w:rsidRPr="009F0404" w:rsidRDefault="0060020D" w:rsidP="009233CE">
            <w:pPr>
              <w:jc w:val="both"/>
              <w:rPr>
                <w:rFonts w:ascii="Arial Narrow" w:hAnsi="Arial Narrow" w:cs="Tahoma"/>
                <w:noProof/>
                <w:color w:val="000000" w:themeColor="text1"/>
                <w:sz w:val="22"/>
                <w:szCs w:val="22"/>
              </w:rPr>
            </w:pPr>
            <w:r w:rsidRPr="009F0404">
              <w:rPr>
                <w:rFonts w:ascii="Arial Narrow" w:hAnsi="Arial Narrow" w:cs="Tahoma"/>
                <w:noProof/>
                <w:color w:val="000000" w:themeColor="text1"/>
                <w:sz w:val="22"/>
                <w:szCs w:val="22"/>
              </w:rPr>
              <w:t>I-3-1- Division des travaux</w:t>
            </w:r>
          </w:p>
        </w:tc>
        <w:tc>
          <w:tcPr>
            <w:tcW w:w="992" w:type="dxa"/>
            <w:vMerge/>
            <w:vAlign w:val="center"/>
          </w:tcPr>
          <w:p w:rsidR="0060020D" w:rsidRPr="009F0404" w:rsidRDefault="0060020D" w:rsidP="009233CE">
            <w:pPr>
              <w:jc w:val="center"/>
              <w:rPr>
                <w:rFonts w:ascii="Arial Narrow" w:hAnsi="Arial Narrow" w:cs="Tahoma"/>
                <w:noProof/>
                <w:color w:val="000000" w:themeColor="text1"/>
                <w:sz w:val="22"/>
                <w:szCs w:val="22"/>
              </w:rPr>
            </w:pPr>
          </w:p>
        </w:tc>
      </w:tr>
      <w:tr w:rsidR="0060020D" w:rsidRPr="009F0404" w:rsidTr="009B1D3F">
        <w:trPr>
          <w:trHeight w:val="284"/>
        </w:trPr>
        <w:tc>
          <w:tcPr>
            <w:tcW w:w="921" w:type="dxa"/>
          </w:tcPr>
          <w:p w:rsidR="0060020D" w:rsidRPr="009F0404" w:rsidRDefault="0060020D" w:rsidP="009233CE">
            <w:pPr>
              <w:jc w:val="both"/>
              <w:rPr>
                <w:rFonts w:ascii="Arial Narrow" w:hAnsi="Arial Narrow" w:cs="Tahoma"/>
                <w:noProof/>
                <w:color w:val="000000" w:themeColor="text1"/>
                <w:sz w:val="22"/>
                <w:szCs w:val="22"/>
              </w:rPr>
            </w:pPr>
          </w:p>
        </w:tc>
        <w:tc>
          <w:tcPr>
            <w:tcW w:w="850" w:type="dxa"/>
          </w:tcPr>
          <w:p w:rsidR="0060020D" w:rsidRPr="009F0404" w:rsidRDefault="0060020D" w:rsidP="009233CE">
            <w:pPr>
              <w:jc w:val="both"/>
              <w:rPr>
                <w:rFonts w:ascii="Arial Narrow" w:hAnsi="Arial Narrow" w:cs="Tahoma"/>
                <w:noProof/>
                <w:color w:val="000000" w:themeColor="text1"/>
                <w:sz w:val="22"/>
                <w:szCs w:val="22"/>
              </w:rPr>
            </w:pPr>
          </w:p>
        </w:tc>
        <w:tc>
          <w:tcPr>
            <w:tcW w:w="6946" w:type="dxa"/>
            <w:gridSpan w:val="2"/>
          </w:tcPr>
          <w:p w:rsidR="0060020D" w:rsidRPr="009F0404" w:rsidRDefault="0060020D" w:rsidP="009233CE">
            <w:pPr>
              <w:jc w:val="both"/>
              <w:rPr>
                <w:rFonts w:ascii="Arial Narrow" w:hAnsi="Arial Narrow" w:cs="Tahoma"/>
                <w:noProof/>
                <w:color w:val="000000" w:themeColor="text1"/>
                <w:sz w:val="22"/>
                <w:szCs w:val="22"/>
              </w:rPr>
            </w:pPr>
            <w:r w:rsidRPr="009F0404">
              <w:rPr>
                <w:rFonts w:ascii="Arial Narrow" w:hAnsi="Arial Narrow" w:cs="Tahoma"/>
                <w:noProof/>
                <w:color w:val="000000" w:themeColor="text1"/>
                <w:sz w:val="22"/>
                <w:szCs w:val="22"/>
              </w:rPr>
              <w:t>I-3-2- Projet d’exécution</w:t>
            </w:r>
          </w:p>
        </w:tc>
        <w:tc>
          <w:tcPr>
            <w:tcW w:w="992" w:type="dxa"/>
            <w:vMerge/>
            <w:vAlign w:val="center"/>
          </w:tcPr>
          <w:p w:rsidR="0060020D" w:rsidRPr="009F0404" w:rsidRDefault="0060020D" w:rsidP="009233CE">
            <w:pPr>
              <w:jc w:val="center"/>
              <w:rPr>
                <w:rFonts w:ascii="Arial Narrow" w:hAnsi="Arial Narrow" w:cs="Tahoma"/>
                <w:noProof/>
                <w:color w:val="000000" w:themeColor="text1"/>
                <w:sz w:val="22"/>
                <w:szCs w:val="22"/>
              </w:rPr>
            </w:pPr>
          </w:p>
        </w:tc>
      </w:tr>
      <w:tr w:rsidR="0060020D" w:rsidRPr="009F0404" w:rsidTr="009B1D3F">
        <w:trPr>
          <w:trHeight w:val="284"/>
        </w:trPr>
        <w:tc>
          <w:tcPr>
            <w:tcW w:w="921" w:type="dxa"/>
          </w:tcPr>
          <w:p w:rsidR="0060020D" w:rsidRPr="009F0404" w:rsidRDefault="0060020D" w:rsidP="009233CE">
            <w:pPr>
              <w:jc w:val="both"/>
              <w:rPr>
                <w:rFonts w:ascii="Arial Narrow" w:hAnsi="Arial Narrow" w:cs="Tahoma"/>
                <w:noProof/>
                <w:color w:val="000000" w:themeColor="text1"/>
                <w:sz w:val="22"/>
                <w:szCs w:val="22"/>
              </w:rPr>
            </w:pPr>
          </w:p>
        </w:tc>
        <w:tc>
          <w:tcPr>
            <w:tcW w:w="850" w:type="dxa"/>
          </w:tcPr>
          <w:p w:rsidR="0060020D" w:rsidRPr="009F0404" w:rsidRDefault="0060020D" w:rsidP="009233CE">
            <w:pPr>
              <w:jc w:val="both"/>
              <w:rPr>
                <w:rFonts w:ascii="Arial Narrow" w:hAnsi="Arial Narrow" w:cs="Tahoma"/>
                <w:noProof/>
                <w:color w:val="000000" w:themeColor="text1"/>
                <w:sz w:val="22"/>
                <w:szCs w:val="22"/>
              </w:rPr>
            </w:pPr>
          </w:p>
        </w:tc>
        <w:tc>
          <w:tcPr>
            <w:tcW w:w="6946" w:type="dxa"/>
            <w:gridSpan w:val="2"/>
          </w:tcPr>
          <w:p w:rsidR="0060020D" w:rsidRPr="009F0404" w:rsidRDefault="0060020D" w:rsidP="009233CE">
            <w:pPr>
              <w:jc w:val="both"/>
              <w:rPr>
                <w:rFonts w:ascii="Arial Narrow" w:hAnsi="Arial Narrow" w:cs="Tahoma"/>
                <w:noProof/>
                <w:color w:val="000000" w:themeColor="text1"/>
                <w:sz w:val="22"/>
                <w:szCs w:val="22"/>
              </w:rPr>
            </w:pPr>
            <w:r w:rsidRPr="009F0404">
              <w:rPr>
                <w:rFonts w:ascii="Arial Narrow" w:hAnsi="Arial Narrow" w:cs="Tahoma"/>
                <w:noProof/>
                <w:color w:val="000000" w:themeColor="text1"/>
                <w:sz w:val="22"/>
                <w:szCs w:val="22"/>
              </w:rPr>
              <w:t>I-3-3- Prix d’une lettre-commande</w:t>
            </w:r>
          </w:p>
        </w:tc>
        <w:tc>
          <w:tcPr>
            <w:tcW w:w="992" w:type="dxa"/>
            <w:vMerge w:val="restart"/>
            <w:vAlign w:val="center"/>
          </w:tcPr>
          <w:p w:rsidR="0060020D" w:rsidRPr="009F0404" w:rsidRDefault="0060020D" w:rsidP="009233CE">
            <w:pPr>
              <w:jc w:val="center"/>
              <w:rPr>
                <w:rFonts w:ascii="Arial Narrow" w:hAnsi="Arial Narrow" w:cs="Tahoma"/>
                <w:noProof/>
                <w:color w:val="000000" w:themeColor="text1"/>
                <w:sz w:val="22"/>
                <w:szCs w:val="22"/>
              </w:rPr>
            </w:pPr>
          </w:p>
        </w:tc>
      </w:tr>
      <w:tr w:rsidR="0060020D" w:rsidRPr="009F0404" w:rsidTr="009B1D3F">
        <w:trPr>
          <w:trHeight w:val="284"/>
        </w:trPr>
        <w:tc>
          <w:tcPr>
            <w:tcW w:w="921" w:type="dxa"/>
          </w:tcPr>
          <w:p w:rsidR="0060020D" w:rsidRPr="009F0404" w:rsidRDefault="0060020D" w:rsidP="009233CE">
            <w:pPr>
              <w:jc w:val="both"/>
              <w:rPr>
                <w:rFonts w:ascii="Arial Narrow" w:hAnsi="Arial Narrow" w:cs="Tahoma"/>
                <w:noProof/>
                <w:color w:val="000000" w:themeColor="text1"/>
                <w:sz w:val="22"/>
                <w:szCs w:val="22"/>
              </w:rPr>
            </w:pPr>
          </w:p>
        </w:tc>
        <w:tc>
          <w:tcPr>
            <w:tcW w:w="850" w:type="dxa"/>
          </w:tcPr>
          <w:p w:rsidR="0060020D" w:rsidRPr="009F0404" w:rsidRDefault="0060020D" w:rsidP="009233CE">
            <w:pPr>
              <w:jc w:val="both"/>
              <w:rPr>
                <w:rFonts w:ascii="Arial Narrow" w:hAnsi="Arial Narrow" w:cs="Tahoma"/>
                <w:noProof/>
                <w:color w:val="000000" w:themeColor="text1"/>
                <w:sz w:val="22"/>
                <w:szCs w:val="22"/>
              </w:rPr>
            </w:pPr>
          </w:p>
        </w:tc>
        <w:tc>
          <w:tcPr>
            <w:tcW w:w="6946" w:type="dxa"/>
            <w:gridSpan w:val="2"/>
          </w:tcPr>
          <w:p w:rsidR="0060020D" w:rsidRPr="009F0404" w:rsidRDefault="0060020D" w:rsidP="009233CE">
            <w:pPr>
              <w:jc w:val="both"/>
              <w:rPr>
                <w:rFonts w:ascii="Arial Narrow" w:hAnsi="Arial Narrow" w:cs="Tahoma"/>
                <w:noProof/>
                <w:color w:val="000000" w:themeColor="text1"/>
                <w:sz w:val="22"/>
                <w:szCs w:val="22"/>
              </w:rPr>
            </w:pPr>
            <w:r w:rsidRPr="009F0404">
              <w:rPr>
                <w:rFonts w:ascii="Arial Narrow" w:hAnsi="Arial Narrow" w:cs="Tahoma"/>
                <w:noProof/>
                <w:color w:val="000000" w:themeColor="text1"/>
                <w:sz w:val="22"/>
                <w:szCs w:val="22"/>
              </w:rPr>
              <w:t>I-3-4-Définition du contenu des prix unitaires et forfaitaires</w:t>
            </w:r>
          </w:p>
        </w:tc>
        <w:tc>
          <w:tcPr>
            <w:tcW w:w="992" w:type="dxa"/>
            <w:vMerge/>
            <w:vAlign w:val="center"/>
          </w:tcPr>
          <w:p w:rsidR="0060020D" w:rsidRPr="009F0404" w:rsidRDefault="0060020D" w:rsidP="009233CE">
            <w:pPr>
              <w:jc w:val="center"/>
              <w:rPr>
                <w:rFonts w:ascii="Arial Narrow" w:hAnsi="Arial Narrow" w:cs="Tahoma"/>
                <w:noProof/>
                <w:color w:val="000000" w:themeColor="text1"/>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850" w:type="dxa"/>
          </w:tcPr>
          <w:p w:rsidR="0060020D" w:rsidRPr="009233CE" w:rsidRDefault="0060020D" w:rsidP="009233CE">
            <w:pPr>
              <w:jc w:val="both"/>
              <w:rPr>
                <w:rFonts w:ascii="Arial Narrow" w:hAnsi="Arial Narrow" w:cs="Tahoma"/>
                <w:noProof/>
                <w:sz w:val="22"/>
                <w:szCs w:val="22"/>
              </w:rPr>
            </w:pPr>
          </w:p>
        </w:tc>
        <w:tc>
          <w:tcPr>
            <w:tcW w:w="6946" w:type="dxa"/>
            <w:gridSpan w:val="2"/>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I-3-5-Visite des lieux</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8717" w:type="dxa"/>
            <w:gridSpan w:val="4"/>
          </w:tcPr>
          <w:p w:rsidR="0060020D" w:rsidRPr="009233CE" w:rsidRDefault="0060020D" w:rsidP="009233CE">
            <w:pPr>
              <w:jc w:val="both"/>
              <w:rPr>
                <w:rFonts w:ascii="Arial Narrow" w:hAnsi="Arial Narrow" w:cs="Tahoma"/>
                <w:b/>
                <w:noProof/>
                <w:sz w:val="22"/>
                <w:szCs w:val="22"/>
              </w:rPr>
            </w:pPr>
            <w:r w:rsidRPr="009233CE">
              <w:rPr>
                <w:rFonts w:ascii="Arial Narrow" w:hAnsi="Arial Narrow" w:cs="Tahoma"/>
                <w:b/>
                <w:noProof/>
                <w:sz w:val="22"/>
                <w:szCs w:val="22"/>
              </w:rPr>
              <w:t>II- TRAVAUX PREPARATOIRES</w:t>
            </w:r>
          </w:p>
        </w:tc>
        <w:tc>
          <w:tcPr>
            <w:tcW w:w="992" w:type="dxa"/>
            <w:vMerge w:val="restart"/>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II-1- TRAVAUX PRELIMINAIRES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II-2- SECURITE ET SURVEILLANCE DES TRAVAUX</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II-3 – GARDIENNAGE ET CLÔTURE PROVISOIRE DE CHANTIER</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II-4- HYGIENNE ET ENTRETIEN DES VOIES D’ACCES AU CHANTIER</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8117A6">
            <w:pPr>
              <w:pStyle w:val="Paragraphedeliste"/>
              <w:numPr>
                <w:ilvl w:val="0"/>
                <w:numId w:val="120"/>
              </w:numPr>
              <w:contextualSpacing w:val="0"/>
              <w:jc w:val="both"/>
              <w:rPr>
                <w:rFonts w:ascii="Arial Narrow" w:eastAsia="Batang" w:hAnsi="Arial Narrow" w:cs="Tahoma"/>
                <w:vanish/>
                <w:sz w:val="22"/>
                <w:szCs w:val="22"/>
              </w:rPr>
            </w:pPr>
          </w:p>
          <w:p w:rsidR="0060020D" w:rsidRPr="009233CE" w:rsidRDefault="0060020D" w:rsidP="008117A6">
            <w:pPr>
              <w:pStyle w:val="Paragraphedeliste"/>
              <w:numPr>
                <w:ilvl w:val="1"/>
                <w:numId w:val="120"/>
              </w:numPr>
              <w:contextualSpacing w:val="0"/>
              <w:jc w:val="both"/>
              <w:rPr>
                <w:rFonts w:ascii="Arial Narrow" w:eastAsia="Batang" w:hAnsi="Arial Narrow" w:cs="Tahoma"/>
                <w:vanish/>
                <w:sz w:val="22"/>
                <w:szCs w:val="22"/>
              </w:rPr>
            </w:pPr>
          </w:p>
          <w:p w:rsidR="0060020D" w:rsidRPr="009233CE" w:rsidRDefault="0060020D" w:rsidP="008117A6">
            <w:pPr>
              <w:pStyle w:val="Paragraphedeliste"/>
              <w:numPr>
                <w:ilvl w:val="1"/>
                <w:numId w:val="120"/>
              </w:numPr>
              <w:contextualSpacing w:val="0"/>
              <w:jc w:val="both"/>
              <w:rPr>
                <w:rFonts w:ascii="Arial Narrow" w:eastAsia="Batang" w:hAnsi="Arial Narrow" w:cs="Tahoma"/>
                <w:vanish/>
                <w:sz w:val="22"/>
                <w:szCs w:val="22"/>
              </w:rPr>
            </w:pPr>
          </w:p>
          <w:p w:rsidR="0060020D" w:rsidRPr="009233CE" w:rsidRDefault="0060020D" w:rsidP="008117A6">
            <w:pPr>
              <w:pStyle w:val="Paragraphedeliste"/>
              <w:numPr>
                <w:ilvl w:val="1"/>
                <w:numId w:val="120"/>
              </w:numPr>
              <w:contextualSpacing w:val="0"/>
              <w:jc w:val="both"/>
              <w:rPr>
                <w:rFonts w:ascii="Arial Narrow" w:eastAsia="Batang" w:hAnsi="Arial Narrow" w:cs="Tahoma"/>
                <w:vanish/>
                <w:sz w:val="22"/>
                <w:szCs w:val="22"/>
              </w:rPr>
            </w:pPr>
          </w:p>
          <w:p w:rsidR="0060020D" w:rsidRPr="009233CE" w:rsidRDefault="0060020D" w:rsidP="008117A6">
            <w:pPr>
              <w:pStyle w:val="Paragraphedeliste"/>
              <w:numPr>
                <w:ilvl w:val="1"/>
                <w:numId w:val="120"/>
              </w:numPr>
              <w:contextualSpacing w:val="0"/>
              <w:jc w:val="both"/>
              <w:rPr>
                <w:rFonts w:ascii="Arial Narrow" w:eastAsia="Batang" w:hAnsi="Arial Narrow" w:cs="Tahoma"/>
                <w:vanish/>
                <w:sz w:val="22"/>
                <w:szCs w:val="22"/>
              </w:rPr>
            </w:pPr>
          </w:p>
          <w:p w:rsidR="0060020D" w:rsidRPr="009233CE" w:rsidRDefault="0060020D" w:rsidP="009233CE">
            <w:pPr>
              <w:jc w:val="both"/>
              <w:rPr>
                <w:rFonts w:ascii="Arial Narrow" w:eastAsia="Batang" w:hAnsi="Arial Narrow" w:cs="Tahoma"/>
                <w:sz w:val="22"/>
                <w:szCs w:val="22"/>
              </w:rPr>
            </w:pPr>
            <w:r w:rsidRPr="009233CE">
              <w:rPr>
                <w:rFonts w:ascii="Arial Narrow" w:eastAsia="Batang" w:hAnsi="Arial Narrow" w:cs="Tahoma"/>
                <w:sz w:val="22"/>
                <w:szCs w:val="22"/>
              </w:rPr>
              <w:t>II-5-</w:t>
            </w:r>
            <w:r w:rsidRPr="009233CE">
              <w:rPr>
                <w:rFonts w:ascii="Arial Narrow" w:hAnsi="Arial Narrow" w:cs="Tahoma"/>
                <w:noProof/>
                <w:sz w:val="22"/>
                <w:szCs w:val="22"/>
              </w:rPr>
              <w:t xml:space="preserve"> BARRAQUE DE CHANTIER ET MAGASIN DE STOCKAGE</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II-6- ACCES PROVISOIRE A L’EAU ET A L’ENERGIE</w:t>
            </w:r>
          </w:p>
        </w:tc>
        <w:tc>
          <w:tcPr>
            <w:tcW w:w="992" w:type="dxa"/>
            <w:vMerge w:val="restart"/>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II-7- PROJET D’EXECUTION ET AGREMENTS DIVERS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II-8- DOSSIER DE RECOLEMENT</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II-9- RECONNAISSANCE DES SOLS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II-10- IMPLANTATION</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II-11- DETOURNEMENT DES RESEAUX</w:t>
            </w:r>
          </w:p>
        </w:tc>
        <w:tc>
          <w:tcPr>
            <w:tcW w:w="992" w:type="dxa"/>
            <w:vMerge w:val="restart"/>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8717" w:type="dxa"/>
            <w:gridSpan w:val="4"/>
          </w:tcPr>
          <w:p w:rsidR="0060020D" w:rsidRPr="009233CE" w:rsidRDefault="0060020D" w:rsidP="009233CE">
            <w:pPr>
              <w:jc w:val="both"/>
              <w:rPr>
                <w:rFonts w:ascii="Arial Narrow" w:hAnsi="Arial Narrow" w:cs="Tahoma"/>
                <w:b/>
                <w:noProof/>
                <w:sz w:val="22"/>
                <w:szCs w:val="22"/>
              </w:rPr>
            </w:pPr>
            <w:r w:rsidRPr="009233CE">
              <w:rPr>
                <w:rFonts w:ascii="Arial Narrow" w:hAnsi="Arial Narrow" w:cs="Tahoma"/>
                <w:b/>
                <w:noProof/>
                <w:sz w:val="22"/>
                <w:szCs w:val="22"/>
              </w:rPr>
              <w:t>III- TERRASSEMENTS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III-1-DEBOISAGE ET DEBROUSSAILLAGE</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III-2- DECAPAGE DES TERRES VEGETALES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III-3- DEMOLITIONS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III-4- TERRASSEMENTS POUR FOUILLES EN RIGOLES ET SEMELLES ISOLEES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8717" w:type="dxa"/>
            <w:gridSpan w:val="4"/>
          </w:tcPr>
          <w:p w:rsidR="0060020D" w:rsidRPr="009233CE" w:rsidRDefault="0060020D" w:rsidP="009233CE">
            <w:pPr>
              <w:jc w:val="both"/>
              <w:rPr>
                <w:rFonts w:ascii="Arial Narrow" w:hAnsi="Arial Narrow" w:cs="Tahoma"/>
                <w:b/>
                <w:noProof/>
                <w:sz w:val="22"/>
                <w:szCs w:val="22"/>
              </w:rPr>
            </w:pPr>
            <w:r w:rsidRPr="009233CE">
              <w:rPr>
                <w:rFonts w:ascii="Arial Narrow" w:hAnsi="Arial Narrow" w:cs="Tahoma"/>
                <w:b/>
                <w:noProof/>
                <w:sz w:val="22"/>
                <w:szCs w:val="22"/>
              </w:rPr>
              <w:t xml:space="preserve">IV – </w:t>
            </w:r>
            <w:r w:rsidRPr="009233CE">
              <w:rPr>
                <w:rFonts w:ascii="Arial Narrow" w:eastAsia="Batang" w:hAnsi="Arial Narrow" w:cs="Tahoma"/>
                <w:b/>
                <w:sz w:val="22"/>
                <w:szCs w:val="22"/>
              </w:rPr>
              <w:t>BETON ET MAÇONNERIES</w:t>
            </w:r>
          </w:p>
        </w:tc>
        <w:tc>
          <w:tcPr>
            <w:tcW w:w="992" w:type="dxa"/>
            <w:vMerge w:val="restart"/>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IV-1- CONSISTANCE DES TRAVAUX ET DESCRIPTION DES OUVRAGES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IV-2- NATURE, PROVENANCE ET QUALITE DES MATERIAUX</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IV-3- PREPARATION DES COFFRAGES, FERRAILLAGES ET RESERVATIONS</w:t>
            </w:r>
          </w:p>
        </w:tc>
        <w:tc>
          <w:tcPr>
            <w:tcW w:w="992" w:type="dxa"/>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IV-4 - EXECUTION DES OUVRAGES EN BETON ARME</w:t>
            </w:r>
          </w:p>
        </w:tc>
        <w:tc>
          <w:tcPr>
            <w:tcW w:w="992" w:type="dxa"/>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IV-5- MISE EN ŒUVRE DES DALLAGES</w:t>
            </w:r>
          </w:p>
        </w:tc>
        <w:tc>
          <w:tcPr>
            <w:tcW w:w="992" w:type="dxa"/>
            <w:vMerge w:val="restart"/>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IV-6- MISE EN ŒUVRE DES MAÇONNERIES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IV-7- MISE EN ŒUVRE DES ENDUITS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8717" w:type="dxa"/>
            <w:gridSpan w:val="4"/>
          </w:tcPr>
          <w:p w:rsidR="0060020D" w:rsidRPr="009233CE" w:rsidRDefault="002C34AD" w:rsidP="009233CE">
            <w:pPr>
              <w:jc w:val="both"/>
              <w:rPr>
                <w:rFonts w:ascii="Arial Narrow" w:eastAsia="Batang" w:hAnsi="Arial Narrow" w:cs="Tahoma"/>
                <w:b/>
                <w:sz w:val="22"/>
                <w:szCs w:val="22"/>
              </w:rPr>
            </w:pPr>
            <w:r>
              <w:rPr>
                <w:rFonts w:ascii="Arial Narrow" w:hAnsi="Arial Narrow" w:cs="Tahoma"/>
                <w:b/>
                <w:noProof/>
                <w:sz w:val="22"/>
                <w:szCs w:val="22"/>
              </w:rPr>
              <w:t>V</w:t>
            </w:r>
            <w:r w:rsidR="0060020D" w:rsidRPr="009233CE">
              <w:rPr>
                <w:rFonts w:ascii="Arial Narrow" w:hAnsi="Arial Narrow" w:cs="Tahoma"/>
                <w:b/>
                <w:noProof/>
                <w:sz w:val="22"/>
                <w:szCs w:val="22"/>
              </w:rPr>
              <w:t xml:space="preserve"> - </w:t>
            </w:r>
            <w:r w:rsidR="0060020D" w:rsidRPr="009233CE">
              <w:rPr>
                <w:rFonts w:ascii="Arial Narrow" w:eastAsia="Batang" w:hAnsi="Arial Narrow" w:cs="Tahoma"/>
                <w:b/>
                <w:sz w:val="22"/>
                <w:szCs w:val="22"/>
              </w:rPr>
              <w:t>MENUISERIE METALLIQUE</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2C34AD" w:rsidP="009233CE">
            <w:pPr>
              <w:jc w:val="both"/>
              <w:rPr>
                <w:rFonts w:ascii="Arial Narrow" w:hAnsi="Arial Narrow" w:cs="Tahoma"/>
                <w:noProof/>
                <w:sz w:val="22"/>
                <w:szCs w:val="22"/>
              </w:rPr>
            </w:pPr>
            <w:r>
              <w:rPr>
                <w:rFonts w:ascii="Arial Narrow" w:hAnsi="Arial Narrow" w:cs="Tahoma"/>
                <w:noProof/>
                <w:sz w:val="22"/>
                <w:szCs w:val="22"/>
              </w:rPr>
              <w:t>V</w:t>
            </w:r>
            <w:r w:rsidR="0060020D" w:rsidRPr="009233CE">
              <w:rPr>
                <w:rFonts w:ascii="Arial Narrow" w:hAnsi="Arial Narrow" w:cs="Tahoma"/>
                <w:noProof/>
                <w:sz w:val="22"/>
                <w:szCs w:val="22"/>
              </w:rPr>
              <w:t>-1- GENERALITES  SUR LA  MENUISERIE METALLIQUE</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2C34AD" w:rsidP="009233CE">
            <w:pPr>
              <w:jc w:val="both"/>
              <w:rPr>
                <w:rFonts w:ascii="Arial Narrow" w:hAnsi="Arial Narrow" w:cs="Tahoma"/>
                <w:noProof/>
                <w:sz w:val="22"/>
                <w:szCs w:val="22"/>
              </w:rPr>
            </w:pPr>
            <w:r>
              <w:rPr>
                <w:rFonts w:ascii="Arial Narrow" w:hAnsi="Arial Narrow" w:cs="Tahoma"/>
                <w:noProof/>
                <w:sz w:val="22"/>
                <w:szCs w:val="22"/>
              </w:rPr>
              <w:t>V</w:t>
            </w:r>
            <w:r w:rsidR="0060020D" w:rsidRPr="009233CE">
              <w:rPr>
                <w:rFonts w:ascii="Arial Narrow" w:hAnsi="Arial Narrow" w:cs="Tahoma"/>
                <w:noProof/>
                <w:sz w:val="22"/>
                <w:szCs w:val="22"/>
              </w:rPr>
              <w:t>-2- PRESCRIPTIONS TECHNIQUES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2C34AD" w:rsidP="009233CE">
            <w:pPr>
              <w:jc w:val="both"/>
              <w:rPr>
                <w:rFonts w:ascii="Arial Narrow" w:hAnsi="Arial Narrow" w:cs="Tahoma"/>
                <w:noProof/>
                <w:sz w:val="22"/>
                <w:szCs w:val="22"/>
              </w:rPr>
            </w:pPr>
            <w:r>
              <w:rPr>
                <w:rFonts w:ascii="Arial Narrow" w:hAnsi="Arial Narrow" w:cs="Tahoma"/>
                <w:noProof/>
                <w:sz w:val="22"/>
                <w:szCs w:val="22"/>
              </w:rPr>
              <w:t>V</w:t>
            </w:r>
            <w:r w:rsidR="0060020D" w:rsidRPr="009233CE">
              <w:rPr>
                <w:rFonts w:ascii="Arial Narrow" w:hAnsi="Arial Narrow" w:cs="Tahoma"/>
                <w:noProof/>
                <w:sz w:val="22"/>
                <w:szCs w:val="22"/>
              </w:rPr>
              <w:t>-3- MISE EN ŒUVRE DES OUVRAGES DE MENUISERIE METALLIQUE</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850" w:type="dxa"/>
          </w:tcPr>
          <w:p w:rsidR="0060020D" w:rsidRPr="009233CE" w:rsidRDefault="0060020D" w:rsidP="009233CE">
            <w:pPr>
              <w:jc w:val="both"/>
              <w:rPr>
                <w:rFonts w:ascii="Arial Narrow" w:hAnsi="Arial Narrow" w:cs="Tahoma"/>
                <w:noProof/>
                <w:sz w:val="22"/>
                <w:szCs w:val="22"/>
              </w:rPr>
            </w:pPr>
          </w:p>
        </w:tc>
        <w:tc>
          <w:tcPr>
            <w:tcW w:w="6946" w:type="dxa"/>
            <w:gridSpan w:val="2"/>
            <w:vAlign w:val="center"/>
          </w:tcPr>
          <w:p w:rsidR="0060020D" w:rsidRPr="009233CE" w:rsidRDefault="0060020D" w:rsidP="009233CE">
            <w:pPr>
              <w:rPr>
                <w:rFonts w:ascii="Arial Narrow" w:hAnsi="Arial Narrow" w:cs="Tahoma"/>
                <w:noProof/>
                <w:sz w:val="22"/>
                <w:szCs w:val="22"/>
              </w:rPr>
            </w:pPr>
            <w:r w:rsidRPr="009233CE">
              <w:rPr>
                <w:rFonts w:ascii="Arial Narrow" w:hAnsi="Arial Narrow" w:cs="Tahoma"/>
                <w:noProof/>
                <w:sz w:val="22"/>
                <w:szCs w:val="22"/>
              </w:rPr>
              <w:t>IX-3-1- Détails d’exécution</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850" w:type="dxa"/>
          </w:tcPr>
          <w:p w:rsidR="0060020D" w:rsidRPr="009233CE" w:rsidRDefault="0060020D" w:rsidP="009233CE">
            <w:pPr>
              <w:jc w:val="both"/>
              <w:rPr>
                <w:rFonts w:ascii="Arial Narrow" w:hAnsi="Arial Narrow" w:cs="Tahoma"/>
                <w:noProof/>
                <w:sz w:val="22"/>
                <w:szCs w:val="22"/>
              </w:rPr>
            </w:pPr>
          </w:p>
        </w:tc>
        <w:tc>
          <w:tcPr>
            <w:tcW w:w="6946" w:type="dxa"/>
            <w:gridSpan w:val="2"/>
            <w:vAlign w:val="center"/>
          </w:tcPr>
          <w:p w:rsidR="0060020D" w:rsidRPr="009233CE" w:rsidRDefault="0060020D" w:rsidP="009233CE">
            <w:pPr>
              <w:rPr>
                <w:rFonts w:ascii="Arial Narrow" w:hAnsi="Arial Narrow" w:cs="Tahoma"/>
                <w:noProof/>
                <w:sz w:val="22"/>
                <w:szCs w:val="22"/>
              </w:rPr>
            </w:pPr>
            <w:r w:rsidRPr="009233CE">
              <w:rPr>
                <w:rFonts w:ascii="Arial Narrow" w:hAnsi="Arial Narrow" w:cs="Tahoma"/>
                <w:noProof/>
                <w:sz w:val="22"/>
                <w:szCs w:val="22"/>
              </w:rPr>
              <w:t>IX-3-2- Protection des ouvrages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7796" w:type="dxa"/>
            <w:gridSpan w:val="3"/>
          </w:tcPr>
          <w:p w:rsidR="0060020D" w:rsidRPr="009233CE" w:rsidRDefault="002C34AD" w:rsidP="009233CE">
            <w:pPr>
              <w:jc w:val="both"/>
              <w:rPr>
                <w:rFonts w:ascii="Arial Narrow" w:hAnsi="Arial Narrow" w:cs="Tahoma"/>
                <w:noProof/>
                <w:sz w:val="22"/>
                <w:szCs w:val="22"/>
              </w:rPr>
            </w:pPr>
            <w:r>
              <w:rPr>
                <w:rFonts w:ascii="Arial Narrow" w:hAnsi="Arial Narrow" w:cs="Tahoma"/>
                <w:noProof/>
                <w:sz w:val="22"/>
                <w:szCs w:val="22"/>
              </w:rPr>
              <w:t>V</w:t>
            </w:r>
            <w:r w:rsidR="0060020D" w:rsidRPr="009233CE">
              <w:rPr>
                <w:rFonts w:ascii="Arial Narrow" w:hAnsi="Arial Narrow" w:cs="Tahoma"/>
                <w:noProof/>
                <w:sz w:val="22"/>
                <w:szCs w:val="22"/>
              </w:rPr>
              <w:t>-4- QUINCAILLERIE</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850" w:type="dxa"/>
          </w:tcPr>
          <w:p w:rsidR="0060020D" w:rsidRPr="009233CE" w:rsidRDefault="0060020D" w:rsidP="009233CE">
            <w:pPr>
              <w:jc w:val="both"/>
              <w:rPr>
                <w:rFonts w:ascii="Arial Narrow" w:hAnsi="Arial Narrow" w:cs="Tahoma"/>
                <w:noProof/>
                <w:sz w:val="22"/>
                <w:szCs w:val="22"/>
              </w:rPr>
            </w:pPr>
          </w:p>
        </w:tc>
        <w:tc>
          <w:tcPr>
            <w:tcW w:w="6946" w:type="dxa"/>
            <w:gridSpan w:val="2"/>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IX-4-1- Boulons de verrous</w:t>
            </w:r>
          </w:p>
        </w:tc>
        <w:tc>
          <w:tcPr>
            <w:tcW w:w="992" w:type="dxa"/>
            <w:vMerge w:val="restart"/>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850" w:type="dxa"/>
          </w:tcPr>
          <w:p w:rsidR="0060020D" w:rsidRPr="009233CE" w:rsidRDefault="0060020D" w:rsidP="009233CE">
            <w:pPr>
              <w:jc w:val="both"/>
              <w:rPr>
                <w:rFonts w:ascii="Arial Narrow" w:hAnsi="Arial Narrow" w:cs="Tahoma"/>
                <w:noProof/>
                <w:sz w:val="22"/>
                <w:szCs w:val="22"/>
              </w:rPr>
            </w:pPr>
          </w:p>
        </w:tc>
        <w:tc>
          <w:tcPr>
            <w:tcW w:w="6946" w:type="dxa"/>
            <w:gridSpan w:val="2"/>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 xml:space="preserve">IX-4-2- Vis </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850" w:type="dxa"/>
          </w:tcPr>
          <w:p w:rsidR="0060020D" w:rsidRPr="009233CE" w:rsidRDefault="0060020D" w:rsidP="009233CE">
            <w:pPr>
              <w:jc w:val="both"/>
              <w:rPr>
                <w:rFonts w:ascii="Arial Narrow" w:hAnsi="Arial Narrow" w:cs="Tahoma"/>
                <w:noProof/>
                <w:sz w:val="22"/>
                <w:szCs w:val="22"/>
              </w:rPr>
            </w:pPr>
          </w:p>
        </w:tc>
        <w:tc>
          <w:tcPr>
            <w:tcW w:w="6946" w:type="dxa"/>
            <w:gridSpan w:val="2"/>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IX-4-3-Clés</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Arial Narrow" w:hAnsi="Arial Narrow" w:cs="Tahoma"/>
                <w:noProof/>
                <w:sz w:val="22"/>
                <w:szCs w:val="22"/>
              </w:rPr>
            </w:pPr>
          </w:p>
        </w:tc>
        <w:tc>
          <w:tcPr>
            <w:tcW w:w="850" w:type="dxa"/>
          </w:tcPr>
          <w:p w:rsidR="0060020D" w:rsidRPr="009233CE" w:rsidRDefault="0060020D" w:rsidP="009233CE">
            <w:pPr>
              <w:jc w:val="both"/>
              <w:rPr>
                <w:rFonts w:ascii="Arial Narrow" w:hAnsi="Arial Narrow" w:cs="Tahoma"/>
                <w:noProof/>
                <w:sz w:val="22"/>
                <w:szCs w:val="22"/>
              </w:rPr>
            </w:pPr>
          </w:p>
        </w:tc>
        <w:tc>
          <w:tcPr>
            <w:tcW w:w="6946" w:type="dxa"/>
            <w:gridSpan w:val="2"/>
          </w:tcPr>
          <w:p w:rsidR="0060020D" w:rsidRPr="009233CE" w:rsidRDefault="0060020D" w:rsidP="009233CE">
            <w:pPr>
              <w:jc w:val="both"/>
              <w:rPr>
                <w:rFonts w:ascii="Arial Narrow" w:hAnsi="Arial Narrow" w:cs="Tahoma"/>
                <w:noProof/>
                <w:sz w:val="22"/>
                <w:szCs w:val="22"/>
              </w:rPr>
            </w:pPr>
            <w:r w:rsidRPr="009233CE">
              <w:rPr>
                <w:rFonts w:ascii="Arial Narrow" w:hAnsi="Arial Narrow" w:cs="Tahoma"/>
                <w:noProof/>
                <w:sz w:val="22"/>
                <w:szCs w:val="22"/>
              </w:rPr>
              <w:t>IX-4-4- Echantillons pour approbation</w:t>
            </w:r>
          </w:p>
        </w:tc>
        <w:tc>
          <w:tcPr>
            <w:tcW w:w="992" w:type="dxa"/>
            <w:vMerge/>
            <w:vAlign w:val="center"/>
          </w:tcPr>
          <w:p w:rsidR="0060020D" w:rsidRPr="009233CE" w:rsidRDefault="0060020D" w:rsidP="009233CE">
            <w:pPr>
              <w:jc w:val="center"/>
              <w:rPr>
                <w:rFonts w:ascii="Arial Narrow" w:hAnsi="Arial Narrow" w:cs="Tahoma"/>
                <w:noProof/>
                <w:sz w:val="22"/>
                <w:szCs w:val="22"/>
              </w:rPr>
            </w:pPr>
          </w:p>
        </w:tc>
      </w:tr>
      <w:tr w:rsidR="0060020D" w:rsidRPr="009233CE" w:rsidTr="009B1D3F">
        <w:trPr>
          <w:trHeight w:val="284"/>
        </w:trPr>
        <w:tc>
          <w:tcPr>
            <w:tcW w:w="921" w:type="dxa"/>
          </w:tcPr>
          <w:p w:rsidR="0060020D" w:rsidRPr="009233CE" w:rsidRDefault="0060020D" w:rsidP="009233CE">
            <w:pPr>
              <w:jc w:val="both"/>
              <w:rPr>
                <w:rFonts w:asciiTheme="minorHAnsi" w:hAnsiTheme="minorHAnsi" w:cs="Tahoma"/>
                <w:noProof/>
                <w:sz w:val="22"/>
                <w:szCs w:val="22"/>
              </w:rPr>
            </w:pPr>
          </w:p>
        </w:tc>
        <w:tc>
          <w:tcPr>
            <w:tcW w:w="850" w:type="dxa"/>
          </w:tcPr>
          <w:p w:rsidR="0060020D" w:rsidRPr="009233CE" w:rsidRDefault="0060020D" w:rsidP="009233CE">
            <w:pPr>
              <w:jc w:val="both"/>
              <w:rPr>
                <w:rFonts w:asciiTheme="minorHAnsi" w:hAnsiTheme="minorHAnsi" w:cs="Tahoma"/>
                <w:noProof/>
                <w:sz w:val="22"/>
                <w:szCs w:val="22"/>
              </w:rPr>
            </w:pPr>
          </w:p>
        </w:tc>
        <w:tc>
          <w:tcPr>
            <w:tcW w:w="851" w:type="dxa"/>
          </w:tcPr>
          <w:p w:rsidR="0060020D" w:rsidRPr="009233CE" w:rsidRDefault="0060020D" w:rsidP="009233CE">
            <w:pPr>
              <w:jc w:val="both"/>
              <w:rPr>
                <w:rFonts w:asciiTheme="minorHAnsi" w:hAnsiTheme="minorHAnsi" w:cs="Tahoma"/>
                <w:noProof/>
                <w:sz w:val="22"/>
                <w:szCs w:val="22"/>
              </w:rPr>
            </w:pPr>
          </w:p>
        </w:tc>
        <w:tc>
          <w:tcPr>
            <w:tcW w:w="6095" w:type="dxa"/>
          </w:tcPr>
          <w:p w:rsidR="0060020D" w:rsidRPr="009233CE" w:rsidRDefault="0060020D" w:rsidP="009233CE">
            <w:pPr>
              <w:jc w:val="both"/>
              <w:rPr>
                <w:rFonts w:asciiTheme="minorHAnsi" w:hAnsiTheme="minorHAnsi" w:cs="Tahoma"/>
                <w:noProof/>
                <w:sz w:val="22"/>
                <w:szCs w:val="22"/>
              </w:rPr>
            </w:pPr>
          </w:p>
        </w:tc>
        <w:tc>
          <w:tcPr>
            <w:tcW w:w="992" w:type="dxa"/>
          </w:tcPr>
          <w:p w:rsidR="0060020D" w:rsidRPr="009233CE" w:rsidRDefault="0060020D" w:rsidP="009233CE">
            <w:pPr>
              <w:jc w:val="both"/>
              <w:rPr>
                <w:rFonts w:asciiTheme="minorHAnsi" w:hAnsiTheme="minorHAnsi" w:cs="Tahoma"/>
                <w:noProof/>
                <w:sz w:val="22"/>
                <w:szCs w:val="22"/>
              </w:rPr>
            </w:pPr>
          </w:p>
        </w:tc>
      </w:tr>
    </w:tbl>
    <w:p w:rsidR="0060020D" w:rsidRPr="009233CE" w:rsidRDefault="0060020D" w:rsidP="009233CE">
      <w:pPr>
        <w:jc w:val="both"/>
        <w:rPr>
          <w:rFonts w:asciiTheme="minorHAnsi" w:hAnsiTheme="minorHAnsi" w:cs="Tahoma"/>
          <w:b/>
          <w:noProof/>
          <w:sz w:val="22"/>
          <w:szCs w:val="22"/>
        </w:rPr>
      </w:pPr>
    </w:p>
    <w:p w:rsidR="0060020D" w:rsidRPr="00704980" w:rsidRDefault="0060020D" w:rsidP="0060020D">
      <w:pPr>
        <w:jc w:val="both"/>
        <w:rPr>
          <w:rFonts w:ascii="Tahoma" w:eastAsia="Batang" w:hAnsi="Tahoma" w:cs="Tahoma"/>
          <w:b/>
        </w:rPr>
      </w:pPr>
      <w:r w:rsidRPr="00704980">
        <w:rPr>
          <w:rFonts w:ascii="Tahoma" w:eastAsia="Batang" w:hAnsi="Tahoma" w:cs="Tahoma"/>
          <w:b/>
        </w:rPr>
        <w:lastRenderedPageBreak/>
        <w:t>GENERALITES</w:t>
      </w:r>
    </w:p>
    <w:p w:rsidR="0060020D" w:rsidRPr="00704980" w:rsidRDefault="0060020D" w:rsidP="008117A6">
      <w:pPr>
        <w:numPr>
          <w:ilvl w:val="1"/>
          <w:numId w:val="118"/>
        </w:numPr>
        <w:tabs>
          <w:tab w:val="left" w:pos="567"/>
        </w:tabs>
        <w:spacing w:before="120" w:after="120"/>
        <w:ind w:left="567" w:hanging="567"/>
        <w:rPr>
          <w:rFonts w:ascii="Tahoma" w:hAnsi="Tahoma" w:cs="Tahoma"/>
          <w:b/>
          <w:bCs/>
        </w:rPr>
      </w:pPr>
      <w:r w:rsidRPr="00704980">
        <w:rPr>
          <w:rFonts w:ascii="Tahoma" w:hAnsi="Tahoma" w:cs="Tahoma"/>
          <w:b/>
          <w:bCs/>
        </w:rPr>
        <w:t>INTRODUCTION</w:t>
      </w:r>
    </w:p>
    <w:p w:rsidR="009233CE" w:rsidRPr="00EA4F50" w:rsidRDefault="0060020D" w:rsidP="00EA4F50">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EA4F50">
        <w:rPr>
          <w:rFonts w:ascii="Tahoma" w:hAnsi="Tahoma" w:cs="Tahoma"/>
          <w:sz w:val="19"/>
          <w:szCs w:val="19"/>
        </w:rPr>
        <w:t xml:space="preserve">L’Etat du Cameroun, finance par le </w:t>
      </w:r>
      <w:r w:rsidR="00551F9C">
        <w:rPr>
          <w:rFonts w:ascii="Tahoma" w:hAnsi="Tahoma" w:cs="Tahoma"/>
          <w:sz w:val="19"/>
          <w:szCs w:val="19"/>
        </w:rPr>
        <w:t>BIP</w:t>
      </w:r>
      <w:r w:rsidR="008B1184" w:rsidRPr="00EA4F50">
        <w:rPr>
          <w:rFonts w:ascii="Tahoma" w:hAnsi="Tahoma" w:cs="Tahoma"/>
          <w:sz w:val="19"/>
          <w:szCs w:val="19"/>
        </w:rPr>
        <w:t xml:space="preserve"> de l’Exercice </w:t>
      </w:r>
      <w:r w:rsidR="00E20C07">
        <w:rPr>
          <w:rFonts w:ascii="Tahoma" w:hAnsi="Tahoma" w:cs="Tahoma"/>
          <w:sz w:val="19"/>
          <w:szCs w:val="19"/>
        </w:rPr>
        <w:t>202</w:t>
      </w:r>
      <w:r w:rsidR="00551F9C">
        <w:rPr>
          <w:rFonts w:ascii="Tahoma" w:hAnsi="Tahoma" w:cs="Tahoma"/>
          <w:sz w:val="19"/>
          <w:szCs w:val="19"/>
        </w:rPr>
        <w:t>2</w:t>
      </w:r>
      <w:r w:rsidRPr="00EA4F50">
        <w:rPr>
          <w:rFonts w:ascii="Tahoma" w:hAnsi="Tahoma" w:cs="Tahoma"/>
          <w:sz w:val="19"/>
          <w:szCs w:val="19"/>
        </w:rPr>
        <w:t xml:space="preserve">, </w:t>
      </w:r>
      <w:r w:rsidR="009233CE" w:rsidRPr="00EA4F50">
        <w:rPr>
          <w:rFonts w:ascii="Tahoma" w:hAnsi="Tahoma" w:cs="Tahoma"/>
          <w:sz w:val="19"/>
          <w:szCs w:val="19"/>
        </w:rPr>
        <w:t xml:space="preserve">La présente Lettre-Commande a pour objet l’exécution des travaux de </w:t>
      </w:r>
      <w:r w:rsidR="00551F9C" w:rsidRPr="00551F9C">
        <w:rPr>
          <w:rFonts w:ascii="Tahoma" w:hAnsi="Tahoma" w:cs="Tahoma"/>
          <w:sz w:val="19"/>
          <w:szCs w:val="19"/>
        </w:rPr>
        <w:t xml:space="preserve">construction d’un quai d’embarquement et de débarquement du bétail, dans la </w:t>
      </w:r>
      <w:r w:rsidR="00551F9C">
        <w:rPr>
          <w:rFonts w:ascii="Tahoma" w:hAnsi="Tahoma" w:cs="Tahoma"/>
          <w:sz w:val="19"/>
          <w:szCs w:val="19"/>
        </w:rPr>
        <w:t>R</w:t>
      </w:r>
      <w:r w:rsidR="00551F9C" w:rsidRPr="00551F9C">
        <w:rPr>
          <w:rFonts w:ascii="Tahoma" w:hAnsi="Tahoma" w:cs="Tahoma"/>
          <w:sz w:val="19"/>
          <w:szCs w:val="19"/>
        </w:rPr>
        <w:t>égion de l’</w:t>
      </w:r>
      <w:r w:rsidR="00551F9C">
        <w:rPr>
          <w:rFonts w:ascii="Tahoma" w:hAnsi="Tahoma" w:cs="Tahoma"/>
          <w:sz w:val="19"/>
          <w:szCs w:val="19"/>
        </w:rPr>
        <w:t>E</w:t>
      </w:r>
      <w:r w:rsidR="00551F9C" w:rsidRPr="00551F9C">
        <w:rPr>
          <w:rFonts w:ascii="Tahoma" w:hAnsi="Tahoma" w:cs="Tahoma"/>
          <w:sz w:val="19"/>
          <w:szCs w:val="19"/>
        </w:rPr>
        <w:t>st</w:t>
      </w:r>
    </w:p>
    <w:p w:rsidR="0060020D" w:rsidRPr="00EA4F50"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EA4F50">
        <w:rPr>
          <w:rFonts w:ascii="Tahoma" w:hAnsi="Tahoma" w:cs="Tahoma"/>
          <w:sz w:val="19"/>
          <w:szCs w:val="19"/>
        </w:rPr>
        <w:t xml:space="preserve">Le présent devis descriptif décrit la consistance et le mode d’exécution des travaux à réaliser suivant les règles de l’art et conformément aux documents constitutifs du projet. </w:t>
      </w:r>
    </w:p>
    <w:p w:rsidR="0060020D" w:rsidRPr="008B1184" w:rsidRDefault="0060020D" w:rsidP="008117A6">
      <w:pPr>
        <w:numPr>
          <w:ilvl w:val="2"/>
          <w:numId w:val="118"/>
        </w:numPr>
        <w:tabs>
          <w:tab w:val="left" w:pos="567"/>
        </w:tabs>
        <w:spacing w:before="120" w:after="120" w:line="276" w:lineRule="auto"/>
        <w:ind w:hanging="1224"/>
        <w:rPr>
          <w:rFonts w:ascii="Tahoma" w:hAnsi="Tahoma" w:cs="Tahoma"/>
          <w:b/>
          <w:bCs/>
          <w:i/>
        </w:rPr>
      </w:pPr>
      <w:r w:rsidRPr="008B1184">
        <w:rPr>
          <w:rFonts w:ascii="Tahoma" w:hAnsi="Tahoma" w:cs="Tahoma"/>
          <w:b/>
          <w:bCs/>
          <w:i/>
        </w:rPr>
        <w:t>Objet de la Lettre-Commande</w:t>
      </w:r>
    </w:p>
    <w:p w:rsidR="0060020D" w:rsidRPr="00EA4F50" w:rsidRDefault="0079587C"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Pr>
          <w:rFonts w:ascii="Tahoma" w:hAnsi="Tahoma" w:cs="Tahoma"/>
          <w:sz w:val="19"/>
          <w:szCs w:val="19"/>
        </w:rPr>
        <w:t>L’objet de la Lettre-Commande</w:t>
      </w:r>
      <w:r w:rsidR="0060020D" w:rsidRPr="00EA4F50">
        <w:rPr>
          <w:rFonts w:ascii="Tahoma" w:hAnsi="Tahoma" w:cs="Tahoma"/>
          <w:sz w:val="19"/>
          <w:szCs w:val="19"/>
        </w:rPr>
        <w:t xml:space="preserve"> à élaborer à l’issue de la présente procédure est </w:t>
      </w:r>
      <w:r w:rsidR="005C7C2E" w:rsidRPr="00EA4F50">
        <w:rPr>
          <w:rFonts w:ascii="Tahoma" w:hAnsi="Tahoma" w:cs="Tahoma"/>
          <w:sz w:val="19"/>
          <w:szCs w:val="19"/>
        </w:rPr>
        <w:t xml:space="preserve">travaux de </w:t>
      </w:r>
      <w:r w:rsidR="00551F9C" w:rsidRPr="00551F9C">
        <w:rPr>
          <w:rFonts w:ascii="Tahoma" w:hAnsi="Tahoma" w:cs="Tahoma"/>
          <w:sz w:val="19"/>
          <w:szCs w:val="19"/>
        </w:rPr>
        <w:t>construction d’un quai d’embarquement et de débarquement du bétail, dans la région de l’</w:t>
      </w:r>
      <w:r w:rsidR="00551F9C">
        <w:rPr>
          <w:rFonts w:ascii="Tahoma" w:hAnsi="Tahoma" w:cs="Tahoma"/>
          <w:sz w:val="19"/>
          <w:szCs w:val="19"/>
        </w:rPr>
        <w:t>E</w:t>
      </w:r>
      <w:r w:rsidR="00551F9C" w:rsidRPr="00551F9C">
        <w:rPr>
          <w:rFonts w:ascii="Tahoma" w:hAnsi="Tahoma" w:cs="Tahoma"/>
          <w:sz w:val="19"/>
          <w:szCs w:val="19"/>
        </w:rPr>
        <w:t>st</w:t>
      </w:r>
      <w:r w:rsidR="00551F9C">
        <w:rPr>
          <w:rFonts w:ascii="Tahoma" w:hAnsi="Tahoma" w:cs="Tahoma"/>
          <w:sz w:val="19"/>
          <w:szCs w:val="19"/>
        </w:rPr>
        <w:t>.</w:t>
      </w:r>
    </w:p>
    <w:p w:rsidR="0060020D" w:rsidRPr="005B51B8" w:rsidRDefault="0060020D" w:rsidP="008117A6">
      <w:pPr>
        <w:numPr>
          <w:ilvl w:val="2"/>
          <w:numId w:val="118"/>
        </w:numPr>
        <w:tabs>
          <w:tab w:val="num" w:pos="0"/>
          <w:tab w:val="left" w:pos="567"/>
        </w:tabs>
        <w:spacing w:before="120" w:after="120" w:line="276" w:lineRule="auto"/>
        <w:ind w:hanging="1224"/>
        <w:rPr>
          <w:rFonts w:ascii="Tahoma" w:hAnsi="Tahoma" w:cs="Tahoma"/>
          <w:b/>
          <w:bCs/>
          <w:i/>
          <w:sz w:val="19"/>
          <w:szCs w:val="19"/>
        </w:rPr>
      </w:pPr>
      <w:r>
        <w:rPr>
          <w:rFonts w:ascii="Tahoma" w:hAnsi="Tahoma" w:cs="Tahoma"/>
          <w:b/>
          <w:bCs/>
          <w:i/>
          <w:sz w:val="19"/>
          <w:szCs w:val="19"/>
        </w:rPr>
        <w:t>Accès au site</w:t>
      </w:r>
    </w:p>
    <w:p w:rsidR="0060020D" w:rsidRPr="005B51B8"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La zone est peu accidentée, située en zone de forêt.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rsidR="0060020D" w:rsidRPr="005B51B8" w:rsidRDefault="0060020D" w:rsidP="008117A6">
      <w:pPr>
        <w:numPr>
          <w:ilvl w:val="2"/>
          <w:numId w:val="118"/>
        </w:numPr>
        <w:tabs>
          <w:tab w:val="num" w:pos="0"/>
          <w:tab w:val="left" w:pos="567"/>
        </w:tabs>
        <w:spacing w:before="120" w:after="120" w:line="276" w:lineRule="auto"/>
        <w:ind w:hanging="1224"/>
        <w:rPr>
          <w:rFonts w:ascii="Tahoma" w:hAnsi="Tahoma" w:cs="Tahoma"/>
          <w:b/>
          <w:bCs/>
          <w:i/>
          <w:sz w:val="19"/>
          <w:szCs w:val="19"/>
        </w:rPr>
      </w:pPr>
      <w:r>
        <w:rPr>
          <w:rFonts w:ascii="Tahoma" w:hAnsi="Tahoma" w:cs="Tahoma"/>
          <w:b/>
          <w:bCs/>
          <w:i/>
          <w:sz w:val="19"/>
          <w:szCs w:val="19"/>
        </w:rPr>
        <w:t>Architecture du bâtiment</w:t>
      </w:r>
    </w:p>
    <w:p w:rsidR="0060020D" w:rsidRPr="005B51B8"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L’architecture des bâtiments est composée sur une trame structurelle régulière. L’ossature du bâtiment est réalisée en béton armé avec des murs rideaux en parpaing de ciment. La charpente est en bois avec une couverture en tôles bac aluminium. Les façades sont protégées par des avancées de toiture qui prennent en compte le climat particulièrement pluvieux de la région. </w:t>
      </w:r>
    </w:p>
    <w:p w:rsidR="0060020D" w:rsidRPr="005B51B8" w:rsidRDefault="0060020D" w:rsidP="008117A6">
      <w:pPr>
        <w:numPr>
          <w:ilvl w:val="1"/>
          <w:numId w:val="118"/>
        </w:numPr>
        <w:tabs>
          <w:tab w:val="num" w:pos="0"/>
          <w:tab w:val="left" w:pos="567"/>
        </w:tabs>
        <w:spacing w:before="120" w:after="120" w:line="276" w:lineRule="auto"/>
        <w:ind w:left="567" w:hanging="567"/>
        <w:rPr>
          <w:rFonts w:ascii="Tahoma" w:hAnsi="Tahoma" w:cs="Tahoma"/>
          <w:b/>
          <w:bCs/>
          <w:sz w:val="19"/>
          <w:szCs w:val="19"/>
        </w:rPr>
      </w:pPr>
      <w:r w:rsidRPr="005B51B8">
        <w:rPr>
          <w:rFonts w:ascii="Tahoma" w:hAnsi="Tahoma" w:cs="Tahoma"/>
          <w:b/>
          <w:bCs/>
          <w:sz w:val="19"/>
          <w:szCs w:val="19"/>
        </w:rPr>
        <w:t>DESCRIPTIF DES TRAVAUX</w:t>
      </w:r>
    </w:p>
    <w:p w:rsidR="0060020D" w:rsidRPr="005B51B8" w:rsidRDefault="0060020D" w:rsidP="008117A6">
      <w:pPr>
        <w:numPr>
          <w:ilvl w:val="2"/>
          <w:numId w:val="118"/>
        </w:numPr>
        <w:tabs>
          <w:tab w:val="left" w:pos="567"/>
        </w:tabs>
        <w:spacing w:before="120" w:after="120" w:line="276" w:lineRule="auto"/>
        <w:ind w:left="567" w:hanging="567"/>
        <w:rPr>
          <w:rFonts w:ascii="Tahoma" w:hAnsi="Tahoma" w:cs="Tahoma"/>
          <w:b/>
          <w:bCs/>
          <w:i/>
          <w:sz w:val="19"/>
          <w:szCs w:val="19"/>
        </w:rPr>
      </w:pPr>
      <w:r w:rsidRPr="005B51B8">
        <w:rPr>
          <w:rFonts w:ascii="Tahoma" w:hAnsi="Tahoma" w:cs="Tahoma"/>
          <w:b/>
          <w:bCs/>
          <w:i/>
          <w:sz w:val="19"/>
          <w:szCs w:val="19"/>
        </w:rPr>
        <w:t>Divisions des travaux</w:t>
      </w:r>
    </w:p>
    <w:p w:rsidR="0060020D" w:rsidRDefault="0060020D" w:rsidP="00EA4F50">
      <w:pPr>
        <w:spacing w:before="120" w:after="120" w:line="276" w:lineRule="auto"/>
        <w:jc w:val="both"/>
        <w:rPr>
          <w:rFonts w:ascii="Tahoma" w:hAnsi="Tahoma" w:cs="Tahoma"/>
          <w:sz w:val="19"/>
          <w:szCs w:val="19"/>
        </w:rPr>
      </w:pPr>
      <w:r w:rsidRPr="00EA4F50">
        <w:rPr>
          <w:rFonts w:ascii="Tahoma" w:hAnsi="Tahoma" w:cs="Tahoma"/>
          <w:sz w:val="19"/>
          <w:szCs w:val="19"/>
        </w:rPr>
        <w:t>Les travaux à exécuter sont répartis en plusieurs lots définis comme suit :</w:t>
      </w:r>
    </w:p>
    <w:p w:rsidR="002C34AD" w:rsidRPr="002C34AD" w:rsidRDefault="002C34AD" w:rsidP="002C34AD">
      <w:pPr>
        <w:pStyle w:val="CORPSAAO"/>
        <w:numPr>
          <w:ilvl w:val="0"/>
          <w:numId w:val="99"/>
        </w:numPr>
        <w:spacing w:after="0"/>
        <w:ind w:left="1418"/>
        <w:rPr>
          <w:rFonts w:ascii="Tahoma" w:hAnsi="Tahoma" w:cs="Tahoma"/>
          <w:sz w:val="19"/>
          <w:szCs w:val="19"/>
        </w:rPr>
      </w:pPr>
      <w:r w:rsidRPr="002C34AD">
        <w:rPr>
          <w:rFonts w:ascii="Tahoma" w:hAnsi="Tahoma" w:cs="Tahoma"/>
          <w:sz w:val="19"/>
          <w:szCs w:val="19"/>
        </w:rPr>
        <w:t>Les travaux préparatoires ;</w:t>
      </w:r>
    </w:p>
    <w:p w:rsidR="002C34AD" w:rsidRPr="002C34AD" w:rsidRDefault="002C34AD" w:rsidP="002C34AD">
      <w:pPr>
        <w:pStyle w:val="CORPSAAO"/>
        <w:numPr>
          <w:ilvl w:val="0"/>
          <w:numId w:val="99"/>
        </w:numPr>
        <w:spacing w:after="0"/>
        <w:ind w:left="1418"/>
        <w:rPr>
          <w:rFonts w:ascii="Tahoma" w:hAnsi="Tahoma" w:cs="Tahoma"/>
          <w:sz w:val="19"/>
          <w:szCs w:val="19"/>
        </w:rPr>
      </w:pPr>
      <w:r w:rsidRPr="002C34AD">
        <w:rPr>
          <w:rFonts w:ascii="Tahoma" w:hAnsi="Tahoma" w:cs="Tahoma"/>
          <w:sz w:val="19"/>
          <w:szCs w:val="19"/>
        </w:rPr>
        <w:t>Le terrassement ;</w:t>
      </w:r>
    </w:p>
    <w:p w:rsidR="002C34AD" w:rsidRPr="002C34AD" w:rsidRDefault="002C34AD" w:rsidP="002C34AD">
      <w:pPr>
        <w:pStyle w:val="CORPSAAO"/>
        <w:numPr>
          <w:ilvl w:val="0"/>
          <w:numId w:val="99"/>
        </w:numPr>
        <w:spacing w:after="0"/>
        <w:ind w:left="1418"/>
        <w:rPr>
          <w:rFonts w:ascii="Tahoma" w:hAnsi="Tahoma" w:cs="Tahoma"/>
          <w:sz w:val="19"/>
          <w:szCs w:val="19"/>
        </w:rPr>
      </w:pPr>
      <w:r w:rsidRPr="002C34AD">
        <w:rPr>
          <w:rFonts w:ascii="Tahoma" w:hAnsi="Tahoma" w:cs="Tahoma"/>
          <w:sz w:val="19"/>
          <w:szCs w:val="19"/>
        </w:rPr>
        <w:t>Le béton armé ;</w:t>
      </w:r>
    </w:p>
    <w:p w:rsidR="002C34AD" w:rsidRPr="002C34AD" w:rsidRDefault="002C34AD" w:rsidP="002C34AD">
      <w:pPr>
        <w:pStyle w:val="CORPSAAO"/>
        <w:numPr>
          <w:ilvl w:val="0"/>
          <w:numId w:val="99"/>
        </w:numPr>
        <w:spacing w:after="0"/>
        <w:ind w:left="1418"/>
        <w:rPr>
          <w:rFonts w:ascii="Tahoma" w:hAnsi="Tahoma" w:cs="Tahoma"/>
          <w:sz w:val="19"/>
          <w:szCs w:val="19"/>
        </w:rPr>
      </w:pPr>
      <w:r w:rsidRPr="002C34AD">
        <w:rPr>
          <w:rFonts w:ascii="Tahoma" w:hAnsi="Tahoma" w:cs="Tahoma"/>
          <w:sz w:val="19"/>
          <w:szCs w:val="19"/>
        </w:rPr>
        <w:t>La menuiserie métallique.</w:t>
      </w:r>
    </w:p>
    <w:p w:rsidR="0060020D" w:rsidRPr="00715FCF" w:rsidRDefault="0060020D" w:rsidP="008117A6">
      <w:pPr>
        <w:numPr>
          <w:ilvl w:val="2"/>
          <w:numId w:val="118"/>
        </w:numPr>
        <w:tabs>
          <w:tab w:val="num" w:pos="0"/>
          <w:tab w:val="left" w:pos="567"/>
        </w:tabs>
        <w:spacing w:before="120" w:after="120"/>
        <w:ind w:left="567" w:hanging="567"/>
        <w:rPr>
          <w:rFonts w:ascii="Tahoma" w:hAnsi="Tahoma" w:cs="Tahoma"/>
          <w:b/>
          <w:bCs/>
          <w:i/>
        </w:rPr>
      </w:pPr>
      <w:r w:rsidRPr="00715FCF">
        <w:rPr>
          <w:rFonts w:ascii="Tahoma" w:hAnsi="Tahoma" w:cs="Tahoma"/>
          <w:b/>
          <w:bCs/>
          <w:i/>
        </w:rPr>
        <w:t>Projet d’exécution</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 </w:t>
      </w:r>
      <w:r w:rsidR="00267067" w:rsidRPr="005B51B8">
        <w:rPr>
          <w:rFonts w:ascii="Tahoma" w:hAnsi="Tahoma" w:cs="Tahoma"/>
          <w:sz w:val="19"/>
          <w:szCs w:val="19"/>
        </w:rPr>
        <w:t>Cocontractant</w:t>
      </w:r>
      <w:r w:rsidRPr="005B51B8">
        <w:rPr>
          <w:rFonts w:ascii="Tahoma" w:hAnsi="Tahoma" w:cs="Tahoma"/>
          <w:sz w:val="19"/>
          <w:szCs w:val="19"/>
        </w:rPr>
        <w:t xml:space="preserve">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rsidR="0060020D" w:rsidRPr="005B51B8" w:rsidRDefault="0060020D" w:rsidP="008117A6">
      <w:pPr>
        <w:numPr>
          <w:ilvl w:val="0"/>
          <w:numId w:val="111"/>
        </w:numPr>
        <w:tabs>
          <w:tab w:val="right" w:pos="0"/>
          <w:tab w:val="left" w:pos="142"/>
          <w:tab w:val="left" w:pos="851"/>
          <w:tab w:val="left" w:pos="993"/>
          <w:tab w:val="left" w:pos="1418"/>
        </w:tabs>
        <w:spacing w:line="276" w:lineRule="auto"/>
        <w:jc w:val="both"/>
        <w:rPr>
          <w:rFonts w:ascii="Tahoma" w:hAnsi="Tahoma" w:cs="Tahoma"/>
          <w:sz w:val="19"/>
          <w:szCs w:val="19"/>
        </w:rPr>
      </w:pPr>
      <w:r w:rsidRPr="005B51B8">
        <w:rPr>
          <w:rFonts w:ascii="Tahoma" w:hAnsi="Tahoma" w:cs="Tahoma"/>
          <w:sz w:val="19"/>
          <w:szCs w:val="19"/>
        </w:rPr>
        <w:t xml:space="preserve">Les plans et dessins reproduits et contenus dans le dossier de consultation sont les seuls à exécuter. Toutefois, la responsabilité du </w:t>
      </w:r>
      <w:r w:rsidR="00267067" w:rsidRPr="005B51B8">
        <w:rPr>
          <w:rFonts w:ascii="Tahoma" w:hAnsi="Tahoma" w:cs="Tahoma"/>
          <w:sz w:val="19"/>
          <w:szCs w:val="19"/>
        </w:rPr>
        <w:t>Cocontractant</w:t>
      </w:r>
      <w:r w:rsidRPr="005B51B8">
        <w:rPr>
          <w:rFonts w:ascii="Tahoma" w:hAnsi="Tahoma" w:cs="Tahoma"/>
          <w:sz w:val="19"/>
          <w:szCs w:val="19"/>
        </w:rPr>
        <w:t xml:space="preserve"> reste pleine et entière quant à la mise en œuvre des solutions techniques retenues.</w:t>
      </w:r>
    </w:p>
    <w:p w:rsidR="0060020D" w:rsidRPr="005B51B8" w:rsidRDefault="0060020D" w:rsidP="008117A6">
      <w:pPr>
        <w:numPr>
          <w:ilvl w:val="0"/>
          <w:numId w:val="111"/>
        </w:numPr>
        <w:tabs>
          <w:tab w:val="right" w:pos="0"/>
          <w:tab w:val="left" w:pos="142"/>
          <w:tab w:val="left" w:pos="851"/>
          <w:tab w:val="left" w:pos="993"/>
          <w:tab w:val="left" w:pos="1418"/>
        </w:tabs>
        <w:spacing w:line="276" w:lineRule="auto"/>
        <w:jc w:val="both"/>
        <w:rPr>
          <w:rFonts w:ascii="Tahoma" w:hAnsi="Tahoma" w:cs="Tahoma"/>
          <w:sz w:val="19"/>
          <w:szCs w:val="19"/>
        </w:rPr>
      </w:pPr>
      <w:r w:rsidRPr="005B51B8">
        <w:rPr>
          <w:rFonts w:ascii="Tahoma" w:hAnsi="Tahoma" w:cs="Tahoma"/>
          <w:sz w:val="19"/>
          <w:szCs w:val="19"/>
        </w:rPr>
        <w:t xml:space="preserve">Les ouvrages à réaliser sont définis par les plans, le devis des surfaces, le descriptif des travaux, le bordereau des prix unitaires, y compris le présent Cahier des Clauses Techniques Particulières (CCTP) validés par l’Ingénieur et remis au </w:t>
      </w:r>
      <w:r w:rsidR="00267067" w:rsidRPr="005B51B8">
        <w:rPr>
          <w:rFonts w:ascii="Tahoma" w:hAnsi="Tahoma" w:cs="Tahoma"/>
          <w:sz w:val="19"/>
          <w:szCs w:val="19"/>
        </w:rPr>
        <w:t>Cocontractant</w:t>
      </w:r>
      <w:r w:rsidRPr="005B51B8">
        <w:rPr>
          <w:rFonts w:ascii="Tahoma" w:hAnsi="Tahoma" w:cs="Tahoma"/>
          <w:sz w:val="19"/>
          <w:szCs w:val="19"/>
        </w:rPr>
        <w:t xml:space="preserve"> en charge des travaux. </w:t>
      </w:r>
    </w:p>
    <w:p w:rsidR="0060020D" w:rsidRPr="005B51B8" w:rsidRDefault="0060020D" w:rsidP="008117A6">
      <w:pPr>
        <w:pStyle w:val="Titre2"/>
        <w:numPr>
          <w:ilvl w:val="0"/>
          <w:numId w:val="111"/>
        </w:numPr>
        <w:tabs>
          <w:tab w:val="clear" w:pos="907"/>
          <w:tab w:val="num" w:pos="709"/>
        </w:tabs>
        <w:spacing w:after="120" w:line="276" w:lineRule="auto"/>
        <w:ind w:left="709" w:hanging="142"/>
        <w:jc w:val="both"/>
        <w:rPr>
          <w:rFonts w:ascii="Tahoma" w:hAnsi="Tahoma" w:cs="Tahoma"/>
          <w:sz w:val="19"/>
          <w:szCs w:val="19"/>
        </w:rPr>
      </w:pPr>
      <w:r w:rsidRPr="005B51B8">
        <w:rPr>
          <w:rFonts w:ascii="Tahoma" w:hAnsi="Tahoma" w:cs="Tahoma"/>
          <w:sz w:val="19"/>
          <w:szCs w:val="19"/>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rsidR="009B1D3F" w:rsidRDefault="0060020D" w:rsidP="009B1D3F">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De manière générale, l’Ingénieur de la Lettre-Commande a l’obligation de fournir toutes </w:t>
      </w:r>
      <w:r w:rsidR="0063284C" w:rsidRPr="005B51B8">
        <w:rPr>
          <w:rFonts w:ascii="Tahoma" w:hAnsi="Tahoma" w:cs="Tahoma"/>
          <w:sz w:val="19"/>
          <w:szCs w:val="19"/>
        </w:rPr>
        <w:t>les informations</w:t>
      </w:r>
      <w:r w:rsidRPr="005B51B8">
        <w:rPr>
          <w:rFonts w:ascii="Tahoma" w:hAnsi="Tahoma" w:cs="Tahoma"/>
          <w:sz w:val="19"/>
          <w:szCs w:val="19"/>
        </w:rPr>
        <w:t xml:space="preserve"> nécessaires et de valider les solutions techniques destinées à résoudre les problèmes de mise en œuvre posés par le </w:t>
      </w:r>
      <w:r w:rsidR="00267067" w:rsidRPr="005B51B8">
        <w:rPr>
          <w:rFonts w:ascii="Tahoma" w:hAnsi="Tahoma" w:cs="Tahoma"/>
          <w:sz w:val="19"/>
          <w:szCs w:val="19"/>
        </w:rPr>
        <w:t>Cocontractant</w:t>
      </w:r>
      <w:r w:rsidRPr="005B51B8">
        <w:rPr>
          <w:rFonts w:ascii="Tahoma" w:hAnsi="Tahoma" w:cs="Tahoma"/>
          <w:sz w:val="19"/>
          <w:szCs w:val="19"/>
        </w:rPr>
        <w:t xml:space="preserve"> en charge des travaux : </w:t>
      </w:r>
    </w:p>
    <w:p w:rsidR="009B1D3F" w:rsidRDefault="0060020D" w:rsidP="009B1D3F">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Avant le début des travaux de chacun des lots, le </w:t>
      </w:r>
      <w:r w:rsidR="00267067" w:rsidRPr="005B51B8">
        <w:rPr>
          <w:rFonts w:ascii="Tahoma" w:hAnsi="Tahoma" w:cs="Tahoma"/>
          <w:sz w:val="19"/>
          <w:szCs w:val="19"/>
        </w:rPr>
        <w:t>Cocontractant</w:t>
      </w:r>
      <w:r w:rsidRPr="005B51B8">
        <w:rPr>
          <w:rFonts w:ascii="Tahoma" w:hAnsi="Tahoma" w:cs="Tahoma"/>
          <w:sz w:val="19"/>
          <w:szCs w:val="19"/>
        </w:rPr>
        <w:t xml:space="preserve"> adjudicataire vérifie la date des plans et s’assure auprès de l’Ingénieur, que tous les documents dont il dispose sont conformes. Le </w:t>
      </w:r>
      <w:r w:rsidR="00267067" w:rsidRPr="005B51B8">
        <w:rPr>
          <w:rFonts w:ascii="Tahoma" w:hAnsi="Tahoma" w:cs="Tahoma"/>
          <w:sz w:val="19"/>
          <w:szCs w:val="19"/>
        </w:rPr>
        <w:t>Cocontractant</w:t>
      </w:r>
      <w:r w:rsidRPr="005B51B8">
        <w:rPr>
          <w:rFonts w:ascii="Tahoma" w:hAnsi="Tahoma" w:cs="Tahoma"/>
          <w:sz w:val="19"/>
          <w:szCs w:val="19"/>
        </w:rPr>
        <w:t xml:space="preserve"> fait recours à l’Ingénieur de manière systématique lorsqu’il fait face à une difficulté d’interprétation, </w:t>
      </w:r>
      <w:r w:rsidR="0063284C" w:rsidRPr="005B51B8">
        <w:rPr>
          <w:rFonts w:ascii="Tahoma" w:hAnsi="Tahoma" w:cs="Tahoma"/>
          <w:sz w:val="19"/>
          <w:szCs w:val="19"/>
        </w:rPr>
        <w:t>ou constate</w:t>
      </w:r>
      <w:r w:rsidRPr="005B51B8">
        <w:rPr>
          <w:rFonts w:ascii="Tahoma" w:hAnsi="Tahoma" w:cs="Tahoma"/>
          <w:sz w:val="19"/>
          <w:szCs w:val="19"/>
        </w:rPr>
        <w:t xml:space="preserve"> une erreur ou une omission.</w:t>
      </w:r>
    </w:p>
    <w:p w:rsidR="0060020D" w:rsidRPr="005B51B8" w:rsidRDefault="0060020D" w:rsidP="009B1D3F">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lastRenderedPageBreak/>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rsidR="0060020D" w:rsidRPr="005B51B8" w:rsidRDefault="0063284C" w:rsidP="008117A6">
      <w:pPr>
        <w:numPr>
          <w:ilvl w:val="2"/>
          <w:numId w:val="118"/>
        </w:numPr>
        <w:tabs>
          <w:tab w:val="num" w:pos="0"/>
          <w:tab w:val="left" w:pos="567"/>
        </w:tabs>
        <w:spacing w:before="120" w:after="120" w:line="276" w:lineRule="auto"/>
        <w:ind w:left="567" w:hanging="567"/>
        <w:rPr>
          <w:rFonts w:ascii="Tahoma" w:hAnsi="Tahoma" w:cs="Tahoma"/>
          <w:b/>
          <w:bCs/>
          <w:i/>
          <w:sz w:val="19"/>
          <w:szCs w:val="19"/>
        </w:rPr>
      </w:pPr>
      <w:r w:rsidRPr="005B51B8">
        <w:rPr>
          <w:rFonts w:ascii="Tahoma" w:hAnsi="Tahoma" w:cs="Tahoma"/>
          <w:b/>
          <w:bCs/>
          <w:i/>
          <w:sz w:val="19"/>
          <w:szCs w:val="19"/>
        </w:rPr>
        <w:t>Prix de</w:t>
      </w:r>
      <w:r w:rsidR="0060020D" w:rsidRPr="005B51B8">
        <w:rPr>
          <w:rFonts w:ascii="Tahoma" w:hAnsi="Tahoma" w:cs="Tahoma"/>
          <w:b/>
          <w:bCs/>
          <w:i/>
          <w:sz w:val="19"/>
          <w:szCs w:val="19"/>
        </w:rPr>
        <w:t xml:space="preserve"> la Lettre-Commande</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L’ensemble des travaux définis ci-avant est traité à prix global forfaitaire. Le devis estimatif présente la décomposition du prix global forfaitaire. Il est établi par le </w:t>
      </w:r>
      <w:r w:rsidR="00180A05" w:rsidRPr="005B51B8">
        <w:rPr>
          <w:rFonts w:ascii="Tahoma" w:hAnsi="Tahoma" w:cs="Tahoma"/>
          <w:sz w:val="19"/>
          <w:szCs w:val="19"/>
        </w:rPr>
        <w:t>Cocontractant</w:t>
      </w:r>
      <w:r w:rsidRPr="005B51B8">
        <w:rPr>
          <w:rFonts w:ascii="Tahoma" w:hAnsi="Tahoma" w:cs="Tahoma"/>
          <w:sz w:val="19"/>
          <w:szCs w:val="19"/>
        </w:rPr>
        <w:t xml:space="preserve"> suivant le cadre du devis quantitatif faisant partie du dossier d’appel d’offres et joint à l’acte d’engagement.</w:t>
      </w:r>
    </w:p>
    <w:p w:rsidR="0060020D" w:rsidRPr="005B51B8" w:rsidRDefault="0060020D" w:rsidP="008117A6">
      <w:pPr>
        <w:numPr>
          <w:ilvl w:val="2"/>
          <w:numId w:val="118"/>
        </w:numPr>
        <w:tabs>
          <w:tab w:val="num" w:pos="0"/>
          <w:tab w:val="left" w:pos="567"/>
        </w:tabs>
        <w:spacing w:before="120" w:after="120" w:line="276" w:lineRule="auto"/>
        <w:ind w:left="567" w:hanging="567"/>
        <w:rPr>
          <w:rFonts w:ascii="Tahoma" w:hAnsi="Tahoma" w:cs="Tahoma"/>
          <w:b/>
          <w:bCs/>
          <w:i/>
          <w:sz w:val="19"/>
          <w:szCs w:val="19"/>
        </w:rPr>
      </w:pPr>
      <w:r w:rsidRPr="005B51B8">
        <w:rPr>
          <w:rFonts w:ascii="Tahoma" w:hAnsi="Tahoma" w:cs="Tahoma"/>
          <w:b/>
          <w:bCs/>
          <w:i/>
          <w:sz w:val="19"/>
          <w:szCs w:val="19"/>
        </w:rPr>
        <w:t>Définition du contenu des prix unitaires et forfaitaires</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Les prix unitaires et les prix à forfaits de la présente Lettre-Commande comprennent :</w:t>
      </w:r>
    </w:p>
    <w:p w:rsidR="0060020D" w:rsidRPr="005B51B8" w:rsidRDefault="0060020D" w:rsidP="008117A6">
      <w:pPr>
        <w:pStyle w:val="Titre2"/>
        <w:numPr>
          <w:ilvl w:val="0"/>
          <w:numId w:val="111"/>
        </w:numPr>
        <w:tabs>
          <w:tab w:val="clear" w:pos="907"/>
          <w:tab w:val="num" w:pos="709"/>
        </w:tabs>
        <w:spacing w:after="120" w:line="276" w:lineRule="auto"/>
        <w:ind w:left="709" w:hanging="142"/>
        <w:jc w:val="both"/>
        <w:rPr>
          <w:rFonts w:ascii="Tahoma" w:hAnsi="Tahoma" w:cs="Tahoma"/>
          <w:sz w:val="19"/>
          <w:szCs w:val="19"/>
        </w:rPr>
      </w:pPr>
      <w:r w:rsidRPr="005B51B8">
        <w:rPr>
          <w:rFonts w:ascii="Tahoma" w:hAnsi="Tahoma" w:cs="Tahoma"/>
          <w:sz w:val="19"/>
          <w:szCs w:val="19"/>
        </w:rPr>
        <w:t xml:space="preserve">Le coût des matériaux, des matériels et équipements, de la main d’œuvre, les bénéfices et les frais généraux du </w:t>
      </w:r>
      <w:r w:rsidR="00180A05" w:rsidRPr="005B51B8">
        <w:rPr>
          <w:rFonts w:ascii="Tahoma" w:hAnsi="Tahoma" w:cs="Tahoma"/>
          <w:sz w:val="19"/>
          <w:szCs w:val="19"/>
        </w:rPr>
        <w:t>Cocontractant</w:t>
      </w:r>
      <w:r w:rsidRPr="005B51B8">
        <w:rPr>
          <w:rFonts w:ascii="Tahoma" w:hAnsi="Tahoma" w:cs="Tahoma"/>
          <w:sz w:val="19"/>
          <w:szCs w:val="19"/>
        </w:rPr>
        <w:t>, ainsi que tous les droits, impôts et taxes, et d'une façon générale, toutes les dépenses qui sont la conséquence nécessaire et directe du travail à réaliser et de la prestation à fournir ;</w:t>
      </w:r>
    </w:p>
    <w:p w:rsidR="0060020D" w:rsidRPr="005B51B8" w:rsidRDefault="0060020D" w:rsidP="008117A6">
      <w:pPr>
        <w:pStyle w:val="Titre2"/>
        <w:numPr>
          <w:ilvl w:val="0"/>
          <w:numId w:val="111"/>
        </w:numPr>
        <w:tabs>
          <w:tab w:val="clear" w:pos="907"/>
          <w:tab w:val="num" w:pos="709"/>
        </w:tabs>
        <w:spacing w:after="120" w:line="276" w:lineRule="auto"/>
        <w:ind w:left="709" w:hanging="142"/>
        <w:jc w:val="both"/>
        <w:rPr>
          <w:rFonts w:ascii="Tahoma" w:hAnsi="Tahoma" w:cs="Tahoma"/>
          <w:sz w:val="19"/>
          <w:szCs w:val="19"/>
        </w:rPr>
      </w:pPr>
      <w:r w:rsidRPr="005B51B8">
        <w:rPr>
          <w:rFonts w:ascii="Tahoma" w:hAnsi="Tahoma" w:cs="Tahoma"/>
          <w:sz w:val="19"/>
          <w:szCs w:val="19"/>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rsidR="0060020D" w:rsidRPr="005B51B8" w:rsidRDefault="0060020D" w:rsidP="0060020D">
      <w:pPr>
        <w:spacing w:before="120" w:after="120" w:line="276" w:lineRule="auto"/>
        <w:jc w:val="both"/>
        <w:rPr>
          <w:rFonts w:ascii="Tahoma" w:hAnsi="Tahoma" w:cs="Tahoma"/>
          <w:sz w:val="19"/>
          <w:szCs w:val="19"/>
        </w:rPr>
      </w:pPr>
      <w:r w:rsidRPr="005B51B8">
        <w:rPr>
          <w:rFonts w:ascii="Tahoma" w:hAnsi="Tahoma" w:cs="Tahoma"/>
          <w:sz w:val="19"/>
          <w:szCs w:val="19"/>
        </w:rPr>
        <w:t xml:space="preserve">Sont également </w:t>
      </w:r>
      <w:r w:rsidR="0063284C" w:rsidRPr="005B51B8">
        <w:rPr>
          <w:rFonts w:ascii="Tahoma" w:hAnsi="Tahoma" w:cs="Tahoma"/>
          <w:sz w:val="19"/>
          <w:szCs w:val="19"/>
        </w:rPr>
        <w:t>inclus :</w:t>
      </w:r>
    </w:p>
    <w:p w:rsidR="0060020D" w:rsidRPr="005B51B8" w:rsidRDefault="0060020D" w:rsidP="008117A6">
      <w:pPr>
        <w:pStyle w:val="Titre2"/>
        <w:numPr>
          <w:ilvl w:val="0"/>
          <w:numId w:val="111"/>
        </w:numPr>
        <w:tabs>
          <w:tab w:val="clear" w:pos="907"/>
          <w:tab w:val="num" w:pos="709"/>
        </w:tabs>
        <w:spacing w:after="120" w:line="276" w:lineRule="auto"/>
        <w:ind w:left="709" w:hanging="284"/>
        <w:jc w:val="both"/>
        <w:rPr>
          <w:rFonts w:ascii="Tahoma" w:hAnsi="Tahoma" w:cs="Tahoma"/>
          <w:sz w:val="19"/>
          <w:szCs w:val="19"/>
        </w:rPr>
      </w:pPr>
      <w:r w:rsidRPr="005B51B8">
        <w:rPr>
          <w:rFonts w:ascii="Tahoma" w:hAnsi="Tahoma" w:cs="Tahoma"/>
          <w:sz w:val="19"/>
          <w:szCs w:val="19"/>
        </w:rPr>
        <w:t>La préparation du projet et dessins d'exécution, ainsi que tous frais personnel et de main-d’œuvre y relatifs, les redevances relatives à l'application de brevets ou de licences ;</w:t>
      </w:r>
    </w:p>
    <w:p w:rsidR="0060020D" w:rsidRPr="005B51B8" w:rsidRDefault="0060020D" w:rsidP="008117A6">
      <w:pPr>
        <w:pStyle w:val="Titre2"/>
        <w:numPr>
          <w:ilvl w:val="0"/>
          <w:numId w:val="111"/>
        </w:numPr>
        <w:tabs>
          <w:tab w:val="clear" w:pos="907"/>
          <w:tab w:val="num" w:pos="709"/>
        </w:tabs>
        <w:spacing w:after="120" w:line="276" w:lineRule="auto"/>
        <w:ind w:left="709" w:hanging="284"/>
        <w:jc w:val="both"/>
        <w:rPr>
          <w:rFonts w:ascii="Tahoma" w:hAnsi="Tahoma" w:cs="Tahoma"/>
          <w:sz w:val="19"/>
          <w:szCs w:val="19"/>
        </w:rPr>
      </w:pPr>
      <w:r w:rsidRPr="005B51B8">
        <w:rPr>
          <w:rFonts w:ascii="Tahoma" w:hAnsi="Tahoma" w:cs="Tahoma"/>
          <w:sz w:val="19"/>
          <w:szCs w:val="19"/>
        </w:rPr>
        <w:t>Toutes dispositions provisoires de chantier comme le drainage, la réalisation des accès et pistes provisoires, la signalisation, les frais de remise en état des superficies occupées et les frais d'entretien des ouvrages pendant le délai de garantie ;</w:t>
      </w:r>
    </w:p>
    <w:p w:rsidR="0060020D" w:rsidRPr="005B51B8" w:rsidRDefault="0060020D" w:rsidP="008117A6">
      <w:pPr>
        <w:pStyle w:val="Titre2"/>
        <w:numPr>
          <w:ilvl w:val="0"/>
          <w:numId w:val="111"/>
        </w:numPr>
        <w:tabs>
          <w:tab w:val="clear" w:pos="907"/>
          <w:tab w:val="num" w:pos="709"/>
        </w:tabs>
        <w:spacing w:after="120" w:line="276" w:lineRule="auto"/>
        <w:ind w:left="709" w:hanging="284"/>
        <w:jc w:val="both"/>
        <w:rPr>
          <w:rFonts w:ascii="Tahoma" w:hAnsi="Tahoma" w:cs="Tahoma"/>
          <w:sz w:val="19"/>
          <w:szCs w:val="19"/>
        </w:rPr>
      </w:pPr>
      <w:r w:rsidRPr="005B51B8">
        <w:rPr>
          <w:rFonts w:ascii="Tahoma" w:hAnsi="Tahoma" w:cs="Tahoma"/>
          <w:sz w:val="19"/>
          <w:szCs w:val="19"/>
        </w:rPr>
        <w:t>Les pertes ou avaries de matériaux, matériels et équipements, des installations, la surveillance du chantier et les assurances en garantie décennale et en responsabilité civile professionnelle, en cours de validité à la date de démarrage des travaux.</w:t>
      </w:r>
    </w:p>
    <w:p w:rsidR="0060020D" w:rsidRPr="005B51B8" w:rsidRDefault="0060020D" w:rsidP="008117A6">
      <w:pPr>
        <w:numPr>
          <w:ilvl w:val="2"/>
          <w:numId w:val="118"/>
        </w:numPr>
        <w:tabs>
          <w:tab w:val="num" w:pos="0"/>
          <w:tab w:val="left" w:pos="567"/>
        </w:tabs>
        <w:spacing w:before="120" w:after="120" w:line="276" w:lineRule="auto"/>
        <w:ind w:left="567" w:hanging="567"/>
        <w:rPr>
          <w:rFonts w:ascii="Tahoma" w:hAnsi="Tahoma" w:cs="Tahoma"/>
          <w:b/>
          <w:bCs/>
          <w:i/>
          <w:sz w:val="19"/>
          <w:szCs w:val="19"/>
        </w:rPr>
      </w:pPr>
      <w:r w:rsidRPr="005B51B8">
        <w:rPr>
          <w:rFonts w:ascii="Tahoma" w:hAnsi="Tahoma" w:cs="Tahoma"/>
          <w:b/>
          <w:bCs/>
          <w:i/>
          <w:sz w:val="19"/>
          <w:szCs w:val="19"/>
        </w:rPr>
        <w:t>Visite des lieux</w:t>
      </w:r>
    </w:p>
    <w:p w:rsidR="0060020D" w:rsidRPr="005B51B8" w:rsidRDefault="0060020D" w:rsidP="0060020D">
      <w:pPr>
        <w:spacing w:after="120" w:line="276" w:lineRule="auto"/>
        <w:jc w:val="both"/>
        <w:rPr>
          <w:rFonts w:ascii="Tahoma" w:hAnsi="Tahoma" w:cs="Tahoma"/>
          <w:sz w:val="19"/>
          <w:szCs w:val="19"/>
        </w:rPr>
      </w:pPr>
      <w:r w:rsidRPr="005B51B8">
        <w:rPr>
          <w:rFonts w:ascii="Tahoma" w:hAnsi="Tahoma" w:cs="Tahoma"/>
          <w:sz w:val="19"/>
          <w:szCs w:val="19"/>
        </w:rPr>
        <w:t xml:space="preserve">Avant la remise de son engagement, le </w:t>
      </w:r>
      <w:r w:rsidR="00180A05" w:rsidRPr="005B51B8">
        <w:rPr>
          <w:rFonts w:ascii="Tahoma" w:hAnsi="Tahoma" w:cs="Tahoma"/>
          <w:sz w:val="19"/>
          <w:szCs w:val="19"/>
        </w:rPr>
        <w:t>Cocontractant</w:t>
      </w:r>
      <w:r w:rsidRPr="005B51B8">
        <w:rPr>
          <w:rFonts w:ascii="Tahoma" w:hAnsi="Tahoma" w:cs="Tahoma"/>
          <w:sz w:val="19"/>
          <w:szCs w:val="19"/>
        </w:rPr>
        <w:t xml:space="preserve"> est </w:t>
      </w:r>
      <w:r w:rsidR="0063284C" w:rsidRPr="005B51B8">
        <w:rPr>
          <w:rFonts w:ascii="Tahoma" w:hAnsi="Tahoma" w:cs="Tahoma"/>
          <w:sz w:val="19"/>
          <w:szCs w:val="19"/>
        </w:rPr>
        <w:t>réputé :</w:t>
      </w:r>
    </w:p>
    <w:p w:rsidR="0060020D" w:rsidRPr="005B51B8" w:rsidRDefault="0060020D" w:rsidP="008117A6">
      <w:pPr>
        <w:pStyle w:val="Titre2"/>
        <w:numPr>
          <w:ilvl w:val="0"/>
          <w:numId w:val="111"/>
        </w:numPr>
        <w:tabs>
          <w:tab w:val="clear" w:pos="907"/>
          <w:tab w:val="num" w:pos="709"/>
        </w:tabs>
        <w:spacing w:before="120" w:after="120" w:line="276" w:lineRule="auto"/>
        <w:ind w:left="709" w:hanging="284"/>
        <w:jc w:val="both"/>
        <w:rPr>
          <w:rFonts w:ascii="Tahoma" w:hAnsi="Tahoma" w:cs="Tahoma"/>
          <w:sz w:val="19"/>
          <w:szCs w:val="19"/>
        </w:rPr>
      </w:pPr>
      <w:r w:rsidRPr="005B51B8">
        <w:rPr>
          <w:rFonts w:ascii="Tahoma" w:hAnsi="Tahoma" w:cs="Tahoma"/>
          <w:sz w:val="19"/>
          <w:szCs w:val="19"/>
        </w:rPr>
        <w:t>Avoir procédé à une visite du site et avoir pris parfaite connaissance de toutes les conditions physiques et toutes les sujétions relatives aux lieux des travaux et aux accès et abords du chantier ;</w:t>
      </w:r>
    </w:p>
    <w:p w:rsidR="0060020D" w:rsidRPr="005B51B8" w:rsidRDefault="0060020D" w:rsidP="008117A6">
      <w:pPr>
        <w:pStyle w:val="Titre2"/>
        <w:numPr>
          <w:ilvl w:val="0"/>
          <w:numId w:val="111"/>
        </w:numPr>
        <w:tabs>
          <w:tab w:val="clear" w:pos="907"/>
          <w:tab w:val="num" w:pos="709"/>
        </w:tabs>
        <w:spacing w:before="120" w:after="120" w:line="276" w:lineRule="auto"/>
        <w:ind w:left="709" w:hanging="284"/>
        <w:jc w:val="both"/>
        <w:rPr>
          <w:rFonts w:ascii="Tahoma" w:hAnsi="Tahoma" w:cs="Tahoma"/>
          <w:sz w:val="19"/>
          <w:szCs w:val="19"/>
        </w:rPr>
      </w:pPr>
      <w:r w:rsidRPr="005B51B8">
        <w:rPr>
          <w:rFonts w:ascii="Tahoma" w:hAnsi="Tahoma" w:cs="Tahoma"/>
          <w:sz w:val="19"/>
          <w:szCs w:val="19"/>
        </w:rPr>
        <w:t>Avoir apprécié les particularités et les contraintes d’exécution des travaux, ainsi que les conditions d’organisation et d’approvisionnement du chantier ;</w:t>
      </w:r>
    </w:p>
    <w:p w:rsidR="00A35D13" w:rsidRPr="002C34AD" w:rsidRDefault="0060020D" w:rsidP="00A35D13">
      <w:pPr>
        <w:pStyle w:val="Titre2"/>
        <w:numPr>
          <w:ilvl w:val="0"/>
          <w:numId w:val="111"/>
        </w:numPr>
        <w:tabs>
          <w:tab w:val="clear" w:pos="907"/>
          <w:tab w:val="num" w:pos="709"/>
        </w:tabs>
        <w:spacing w:before="120" w:after="120" w:line="276" w:lineRule="auto"/>
        <w:ind w:left="709" w:hanging="284"/>
        <w:jc w:val="both"/>
        <w:rPr>
          <w:rFonts w:ascii="Tahoma" w:hAnsi="Tahoma" w:cs="Tahoma"/>
          <w:sz w:val="19"/>
          <w:szCs w:val="19"/>
        </w:rPr>
      </w:pPr>
      <w:r w:rsidRPr="005B51B8">
        <w:rPr>
          <w:rFonts w:ascii="Tahoma" w:hAnsi="Tahoma" w:cs="Tahoma"/>
          <w:sz w:val="19"/>
          <w:szCs w:val="19"/>
        </w:rPr>
        <w:t>S’être procuré toutes les informations concernant les risques, aléas et circonstances susceptibles d'influencer le contenu de son offre.</w:t>
      </w:r>
    </w:p>
    <w:p w:rsidR="0060020D" w:rsidRPr="00DD6332" w:rsidRDefault="0060020D" w:rsidP="008117A6">
      <w:pPr>
        <w:numPr>
          <w:ilvl w:val="0"/>
          <w:numId w:val="119"/>
        </w:numPr>
        <w:spacing w:before="120" w:after="120"/>
        <w:ind w:left="426" w:hanging="426"/>
        <w:jc w:val="both"/>
        <w:rPr>
          <w:rFonts w:ascii="Tahoma" w:eastAsia="Batang" w:hAnsi="Tahoma" w:cs="Tahoma"/>
          <w:b/>
        </w:rPr>
      </w:pPr>
      <w:r w:rsidRPr="00DD6332">
        <w:rPr>
          <w:rFonts w:ascii="Tahoma" w:eastAsia="Batang" w:hAnsi="Tahoma" w:cs="Tahoma"/>
          <w:b/>
        </w:rPr>
        <w:t>TRAVAUX PREPARATOIRES</w:t>
      </w:r>
    </w:p>
    <w:p w:rsidR="0060020D" w:rsidRPr="00DD6332" w:rsidRDefault="0060020D" w:rsidP="008117A6">
      <w:pPr>
        <w:numPr>
          <w:ilvl w:val="1"/>
          <w:numId w:val="134"/>
        </w:numPr>
        <w:spacing w:before="120" w:after="120"/>
        <w:jc w:val="both"/>
        <w:rPr>
          <w:rFonts w:ascii="Tahoma" w:eastAsia="Batang" w:hAnsi="Tahoma" w:cs="Tahoma"/>
          <w:b/>
        </w:rPr>
      </w:pPr>
      <w:r w:rsidRPr="00DD6332">
        <w:rPr>
          <w:rFonts w:ascii="Tahoma" w:eastAsia="Batang" w:hAnsi="Tahoma" w:cs="Tahoma"/>
          <w:b/>
        </w:rPr>
        <w:t>Travaux préliminaires</w:t>
      </w:r>
    </w:p>
    <w:p w:rsidR="009B1D3F" w:rsidRDefault="0060020D" w:rsidP="009B1D3F">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Les travaux préliminaires comprennent : </w:t>
      </w:r>
    </w:p>
    <w:p w:rsidR="009B1D3F" w:rsidRPr="009B1D3F" w:rsidRDefault="0060020D" w:rsidP="009B1D3F">
      <w:pPr>
        <w:pStyle w:val="Paragraphedeliste"/>
        <w:numPr>
          <w:ilvl w:val="0"/>
          <w:numId w:val="163"/>
        </w:numPr>
        <w:tabs>
          <w:tab w:val="right" w:pos="0"/>
          <w:tab w:val="left" w:pos="142"/>
          <w:tab w:val="left" w:pos="851"/>
          <w:tab w:val="left" w:pos="993"/>
          <w:tab w:val="left" w:pos="1418"/>
        </w:tabs>
        <w:spacing w:before="120" w:after="120" w:line="276" w:lineRule="auto"/>
        <w:ind w:left="142" w:hanging="142"/>
        <w:jc w:val="both"/>
        <w:rPr>
          <w:rFonts w:ascii="Tahoma" w:hAnsi="Tahoma" w:cs="Tahoma"/>
          <w:sz w:val="19"/>
          <w:szCs w:val="19"/>
        </w:rPr>
      </w:pPr>
      <w:r w:rsidRPr="009B1D3F">
        <w:rPr>
          <w:rFonts w:ascii="Tahoma" w:hAnsi="Tahoma" w:cs="Tahoma"/>
          <w:sz w:val="19"/>
          <w:szCs w:val="19"/>
        </w:rPr>
        <w:t xml:space="preserve">Installation de chantier, y compris l’amenée et le repli de toutes les installations, matériels et équipements nécessaires à la réalisation, au suivi et au contrôle par le </w:t>
      </w:r>
      <w:r w:rsidR="00180A05" w:rsidRPr="009B1D3F">
        <w:rPr>
          <w:rFonts w:ascii="Tahoma" w:hAnsi="Tahoma" w:cs="Tahoma"/>
          <w:sz w:val="19"/>
          <w:szCs w:val="19"/>
        </w:rPr>
        <w:t>Cocontractant</w:t>
      </w:r>
      <w:r w:rsidRPr="009B1D3F">
        <w:rPr>
          <w:rFonts w:ascii="Tahoma" w:hAnsi="Tahoma" w:cs="Tahoma"/>
          <w:sz w:val="19"/>
          <w:szCs w:val="19"/>
        </w:rPr>
        <w:t xml:space="preserve"> de la qualité des ouvrages ;</w:t>
      </w:r>
    </w:p>
    <w:p w:rsidR="009B1D3F" w:rsidRPr="009B1D3F" w:rsidRDefault="0060020D" w:rsidP="009B1D3F">
      <w:pPr>
        <w:pStyle w:val="Paragraphedeliste"/>
        <w:numPr>
          <w:ilvl w:val="0"/>
          <w:numId w:val="163"/>
        </w:numPr>
        <w:tabs>
          <w:tab w:val="right" w:pos="0"/>
          <w:tab w:val="left" w:pos="142"/>
          <w:tab w:val="left" w:pos="851"/>
          <w:tab w:val="left" w:pos="993"/>
          <w:tab w:val="left" w:pos="1418"/>
        </w:tabs>
        <w:spacing w:before="120" w:after="120" w:line="276" w:lineRule="auto"/>
        <w:ind w:left="142" w:hanging="142"/>
        <w:jc w:val="both"/>
        <w:rPr>
          <w:rFonts w:ascii="Tahoma" w:hAnsi="Tahoma" w:cs="Tahoma"/>
          <w:sz w:val="19"/>
          <w:szCs w:val="19"/>
        </w:rPr>
      </w:pPr>
      <w:r w:rsidRPr="009B1D3F">
        <w:rPr>
          <w:rFonts w:ascii="Tahoma" w:hAnsi="Tahoma" w:cs="Tahoma"/>
          <w:sz w:val="19"/>
          <w:szCs w:val="19"/>
        </w:rPr>
        <w:t xml:space="preserve">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w:t>
      </w:r>
      <w:r w:rsidR="00180A05" w:rsidRPr="009B1D3F">
        <w:rPr>
          <w:rFonts w:ascii="Tahoma" w:hAnsi="Tahoma" w:cs="Tahoma"/>
          <w:sz w:val="19"/>
          <w:szCs w:val="19"/>
        </w:rPr>
        <w:t>Cocontractant</w:t>
      </w:r>
      <w:r w:rsidRPr="009B1D3F">
        <w:rPr>
          <w:rFonts w:ascii="Tahoma" w:hAnsi="Tahoma" w:cs="Tahoma"/>
          <w:sz w:val="19"/>
          <w:szCs w:val="19"/>
        </w:rPr>
        <w:t xml:space="preserve"> en charge des travaux, de l’Ingénieur de la Lettre-Commande, du délai de réalisation ;</w:t>
      </w:r>
    </w:p>
    <w:p w:rsidR="009B1D3F" w:rsidRPr="009B1D3F" w:rsidRDefault="0060020D" w:rsidP="009B1D3F">
      <w:pPr>
        <w:pStyle w:val="Paragraphedeliste"/>
        <w:numPr>
          <w:ilvl w:val="0"/>
          <w:numId w:val="163"/>
        </w:numPr>
        <w:tabs>
          <w:tab w:val="right" w:pos="0"/>
          <w:tab w:val="left" w:pos="142"/>
          <w:tab w:val="left" w:pos="851"/>
          <w:tab w:val="left" w:pos="993"/>
          <w:tab w:val="left" w:pos="1418"/>
        </w:tabs>
        <w:spacing w:before="120" w:after="120" w:line="276" w:lineRule="auto"/>
        <w:ind w:left="142" w:hanging="142"/>
        <w:jc w:val="both"/>
        <w:rPr>
          <w:rFonts w:ascii="Tahoma" w:hAnsi="Tahoma" w:cs="Tahoma"/>
          <w:sz w:val="19"/>
          <w:szCs w:val="19"/>
        </w:rPr>
      </w:pPr>
      <w:r w:rsidRPr="009B1D3F">
        <w:rPr>
          <w:rFonts w:ascii="Tahoma" w:hAnsi="Tahoma" w:cs="Tahoma"/>
          <w:sz w:val="19"/>
          <w:szCs w:val="19"/>
        </w:rPr>
        <w:t>L’implantation des ouvrages à réaliser et des zones de manœuvre, de parking, de dépôt des matériaux et des déchets ;</w:t>
      </w:r>
    </w:p>
    <w:p w:rsidR="0060020D" w:rsidRPr="009B1D3F" w:rsidRDefault="0060020D" w:rsidP="009B1D3F">
      <w:pPr>
        <w:pStyle w:val="Paragraphedeliste"/>
        <w:numPr>
          <w:ilvl w:val="0"/>
          <w:numId w:val="163"/>
        </w:numPr>
        <w:tabs>
          <w:tab w:val="right" w:pos="0"/>
          <w:tab w:val="left" w:pos="142"/>
          <w:tab w:val="left" w:pos="851"/>
          <w:tab w:val="left" w:pos="993"/>
          <w:tab w:val="left" w:pos="1418"/>
        </w:tabs>
        <w:spacing w:before="120" w:after="120" w:line="276" w:lineRule="auto"/>
        <w:ind w:left="142" w:hanging="142"/>
        <w:jc w:val="both"/>
        <w:rPr>
          <w:rFonts w:ascii="Tahoma" w:hAnsi="Tahoma" w:cs="Tahoma"/>
          <w:sz w:val="19"/>
          <w:szCs w:val="19"/>
        </w:rPr>
      </w:pPr>
      <w:r w:rsidRPr="009B1D3F">
        <w:rPr>
          <w:rFonts w:ascii="Tahoma" w:hAnsi="Tahoma" w:cs="Tahoma"/>
          <w:sz w:val="19"/>
          <w:szCs w:val="19"/>
        </w:rPr>
        <w:t>La construction de la clôture, de la baraque de chantier, des magasins de stockage et d’une fosse septique pour les besoins du chantier ;</w:t>
      </w:r>
    </w:p>
    <w:p w:rsidR="0060020D" w:rsidRPr="005B51B8" w:rsidRDefault="0060020D" w:rsidP="008117A6">
      <w:pPr>
        <w:pStyle w:val="Titre2"/>
        <w:numPr>
          <w:ilvl w:val="0"/>
          <w:numId w:val="111"/>
        </w:numPr>
        <w:tabs>
          <w:tab w:val="clear" w:pos="907"/>
          <w:tab w:val="num" w:pos="993"/>
        </w:tabs>
        <w:spacing w:line="276" w:lineRule="auto"/>
        <w:ind w:left="993" w:hanging="340"/>
        <w:jc w:val="both"/>
        <w:rPr>
          <w:rFonts w:ascii="Tahoma" w:hAnsi="Tahoma" w:cs="Tahoma"/>
          <w:sz w:val="19"/>
          <w:szCs w:val="19"/>
        </w:rPr>
      </w:pPr>
      <w:r w:rsidRPr="005B51B8">
        <w:rPr>
          <w:rFonts w:ascii="Tahoma" w:hAnsi="Tahoma" w:cs="Tahoma"/>
          <w:sz w:val="19"/>
          <w:szCs w:val="19"/>
        </w:rPr>
        <w:lastRenderedPageBreak/>
        <w:t>La construction le cas échéant des ateliers de préfabrication (menuiserie, aciers, etc.) ;</w:t>
      </w:r>
    </w:p>
    <w:p w:rsidR="0060020D" w:rsidRPr="005B51B8" w:rsidRDefault="0060020D" w:rsidP="008117A6">
      <w:pPr>
        <w:pStyle w:val="Titre2"/>
        <w:numPr>
          <w:ilvl w:val="0"/>
          <w:numId w:val="111"/>
        </w:numPr>
        <w:tabs>
          <w:tab w:val="clear" w:pos="907"/>
          <w:tab w:val="num" w:pos="993"/>
        </w:tabs>
        <w:spacing w:line="276" w:lineRule="auto"/>
        <w:ind w:left="993" w:hanging="340"/>
        <w:jc w:val="both"/>
        <w:rPr>
          <w:rFonts w:ascii="Tahoma" w:hAnsi="Tahoma" w:cs="Tahoma"/>
          <w:sz w:val="19"/>
          <w:szCs w:val="19"/>
        </w:rPr>
      </w:pPr>
      <w:r w:rsidRPr="005B51B8">
        <w:rPr>
          <w:rFonts w:ascii="Tahoma" w:hAnsi="Tahoma" w:cs="Tahoma"/>
          <w:sz w:val="19"/>
          <w:szCs w:val="19"/>
        </w:rPr>
        <w:t>La mise en place le cas échéant d’un service d’entretien et de gardiennage ;</w:t>
      </w:r>
    </w:p>
    <w:p w:rsidR="0060020D" w:rsidRPr="005B51B8" w:rsidRDefault="0060020D" w:rsidP="008117A6">
      <w:pPr>
        <w:pStyle w:val="Titre2"/>
        <w:numPr>
          <w:ilvl w:val="0"/>
          <w:numId w:val="111"/>
        </w:numPr>
        <w:tabs>
          <w:tab w:val="clear" w:pos="907"/>
          <w:tab w:val="num" w:pos="993"/>
        </w:tabs>
        <w:spacing w:line="276" w:lineRule="auto"/>
        <w:ind w:left="993" w:hanging="340"/>
        <w:jc w:val="both"/>
        <w:rPr>
          <w:rFonts w:ascii="Tahoma" w:hAnsi="Tahoma" w:cs="Tahoma"/>
          <w:sz w:val="19"/>
          <w:szCs w:val="19"/>
        </w:rPr>
      </w:pPr>
      <w:r w:rsidRPr="005B51B8">
        <w:rPr>
          <w:rFonts w:ascii="Tahoma" w:hAnsi="Tahoma" w:cs="Tahoma"/>
          <w:sz w:val="19"/>
          <w:szCs w:val="19"/>
        </w:rPr>
        <w:t>Le branchement éventuel provisoire du chantier aux réseaux d’eau et d’électricité ;</w:t>
      </w:r>
    </w:p>
    <w:p w:rsidR="0060020D" w:rsidRPr="005B51B8" w:rsidRDefault="0060020D" w:rsidP="008117A6">
      <w:pPr>
        <w:pStyle w:val="Titre2"/>
        <w:numPr>
          <w:ilvl w:val="0"/>
          <w:numId w:val="111"/>
        </w:numPr>
        <w:tabs>
          <w:tab w:val="clear" w:pos="907"/>
          <w:tab w:val="num" w:pos="993"/>
        </w:tabs>
        <w:spacing w:line="276" w:lineRule="auto"/>
        <w:ind w:left="993" w:hanging="340"/>
        <w:jc w:val="both"/>
        <w:rPr>
          <w:rFonts w:ascii="Tahoma" w:hAnsi="Tahoma" w:cs="Tahoma"/>
          <w:sz w:val="19"/>
          <w:szCs w:val="19"/>
        </w:rPr>
      </w:pPr>
      <w:r w:rsidRPr="005B51B8">
        <w:rPr>
          <w:rFonts w:ascii="Tahoma" w:hAnsi="Tahoma" w:cs="Tahoma"/>
          <w:sz w:val="19"/>
          <w:szCs w:val="19"/>
        </w:rPr>
        <w:t>L’exécution des études techniques complémentaires et l’élaboration des plans d’exécutions avant le démarrage des travaux, et l’élaboration des plans de récolement après achèvement des travaux.</w:t>
      </w:r>
    </w:p>
    <w:p w:rsidR="0060020D" w:rsidRPr="005B51B8" w:rsidRDefault="0060020D" w:rsidP="008117A6">
      <w:pPr>
        <w:numPr>
          <w:ilvl w:val="1"/>
          <w:numId w:val="134"/>
        </w:numPr>
        <w:spacing w:before="120" w:after="120" w:line="276" w:lineRule="auto"/>
        <w:ind w:hanging="792"/>
        <w:jc w:val="both"/>
        <w:rPr>
          <w:rFonts w:ascii="Tahoma" w:eastAsia="Batang" w:hAnsi="Tahoma" w:cs="Tahoma"/>
          <w:b/>
          <w:sz w:val="19"/>
          <w:szCs w:val="19"/>
        </w:rPr>
      </w:pPr>
      <w:r w:rsidRPr="005B51B8">
        <w:rPr>
          <w:rFonts w:ascii="Tahoma" w:eastAsia="Batang" w:hAnsi="Tahoma" w:cs="Tahoma"/>
          <w:b/>
          <w:sz w:val="19"/>
          <w:szCs w:val="19"/>
        </w:rPr>
        <w:t>Sécurité et surveillance des travaux</w:t>
      </w:r>
    </w:p>
    <w:p w:rsidR="0060020D" w:rsidRPr="005B51B8"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Le </w:t>
      </w:r>
      <w:r w:rsidR="00180A05" w:rsidRPr="005B51B8">
        <w:rPr>
          <w:rFonts w:ascii="Tahoma" w:hAnsi="Tahoma" w:cs="Tahoma"/>
          <w:sz w:val="19"/>
          <w:szCs w:val="19"/>
        </w:rPr>
        <w:t>Cocontractant</w:t>
      </w:r>
      <w:r w:rsidRPr="005B51B8">
        <w:rPr>
          <w:rFonts w:ascii="Tahoma" w:hAnsi="Tahoma" w:cs="Tahoma"/>
          <w:sz w:val="19"/>
          <w:szCs w:val="19"/>
        </w:rPr>
        <w:t xml:space="preserve"> est responsable de la surveillance des travaux pendant toute la durée du chantier et jusqu’à la réception définitive.</w:t>
      </w:r>
    </w:p>
    <w:p w:rsidR="0060020D" w:rsidRPr="005B51B8"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Le </w:t>
      </w:r>
      <w:r w:rsidR="00180A05" w:rsidRPr="005B51B8">
        <w:rPr>
          <w:rFonts w:ascii="Tahoma" w:hAnsi="Tahoma" w:cs="Tahoma"/>
          <w:sz w:val="19"/>
          <w:szCs w:val="19"/>
        </w:rPr>
        <w:t>Cocontractant</w:t>
      </w:r>
      <w:r w:rsidRPr="005B51B8">
        <w:rPr>
          <w:rFonts w:ascii="Tahoma" w:hAnsi="Tahoma" w:cs="Tahoma"/>
          <w:sz w:val="19"/>
          <w:szCs w:val="19"/>
        </w:rPr>
        <w:t xml:space="preserve"> veille à fournir tous les équipements nécessaires pour assurer la sécurité des travailleurs et des visiteurs autorisés sur le chantier, conformément aux dispositions prévues par les lois en vigueur.</w:t>
      </w:r>
    </w:p>
    <w:p w:rsidR="0060020D" w:rsidRPr="005B51B8"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A cet effet, le </w:t>
      </w:r>
      <w:r w:rsidR="00180A05" w:rsidRPr="005B51B8">
        <w:rPr>
          <w:rFonts w:ascii="Tahoma" w:hAnsi="Tahoma" w:cs="Tahoma"/>
          <w:sz w:val="19"/>
          <w:szCs w:val="19"/>
        </w:rPr>
        <w:t>Cocontractant</w:t>
      </w:r>
      <w:r w:rsidRPr="005B51B8">
        <w:rPr>
          <w:rFonts w:ascii="Tahoma" w:hAnsi="Tahoma" w:cs="Tahoma"/>
          <w:sz w:val="19"/>
          <w:szCs w:val="19"/>
        </w:rPr>
        <w:t xml:space="preserve"> doit veiller à maintenir sur le chantier, des personnels d’encadrement qualifiés pendant toute la durée des travaux. Le </w:t>
      </w:r>
      <w:r w:rsidR="00180A05" w:rsidRPr="005B51B8">
        <w:rPr>
          <w:rFonts w:ascii="Tahoma" w:hAnsi="Tahoma" w:cs="Tahoma"/>
          <w:sz w:val="19"/>
          <w:szCs w:val="19"/>
        </w:rPr>
        <w:t>Cocontractant</w:t>
      </w:r>
      <w:r w:rsidRPr="005B51B8">
        <w:rPr>
          <w:rFonts w:ascii="Tahoma" w:hAnsi="Tahoma" w:cs="Tahoma"/>
          <w:sz w:val="19"/>
          <w:szCs w:val="19"/>
        </w:rPr>
        <w:t xml:space="preserve"> veillera également à disposer de toutes les polices d’assurances nécessaires et valables jusqu’à la réception définitive du chantier.</w:t>
      </w:r>
    </w:p>
    <w:p w:rsidR="0060020D" w:rsidRPr="005B51B8"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Tout sinistre qui serait la cause de la ruine des ouvrages ou d’une partie des ouvrages ou à l’origine de la perte de matériaux, matériels, équipements et outillages, suite à un défaut de surveillance des travaux, relève de la responsabilité exclusive du Co -contractant.</w:t>
      </w:r>
    </w:p>
    <w:p w:rsidR="0060020D" w:rsidRPr="005B51B8" w:rsidRDefault="0060020D" w:rsidP="008117A6">
      <w:pPr>
        <w:numPr>
          <w:ilvl w:val="1"/>
          <w:numId w:val="134"/>
        </w:numPr>
        <w:spacing w:before="120" w:after="120" w:line="276" w:lineRule="auto"/>
        <w:ind w:hanging="792"/>
        <w:jc w:val="both"/>
        <w:rPr>
          <w:rFonts w:ascii="Tahoma" w:eastAsia="Batang" w:hAnsi="Tahoma" w:cs="Tahoma"/>
          <w:b/>
          <w:sz w:val="19"/>
          <w:szCs w:val="19"/>
        </w:rPr>
      </w:pPr>
      <w:r w:rsidRPr="005B51B8">
        <w:rPr>
          <w:rFonts w:ascii="Tahoma" w:eastAsia="Batang" w:hAnsi="Tahoma" w:cs="Tahoma"/>
          <w:b/>
          <w:sz w:val="19"/>
          <w:szCs w:val="19"/>
        </w:rPr>
        <w:t>Gardiennage et clôture provisoire de chantier</w:t>
      </w:r>
    </w:p>
    <w:p w:rsidR="0060020D" w:rsidRPr="005B51B8"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Le </w:t>
      </w:r>
      <w:r w:rsidR="005B0B23" w:rsidRPr="005B51B8">
        <w:rPr>
          <w:rFonts w:ascii="Tahoma" w:hAnsi="Tahoma" w:cs="Tahoma"/>
          <w:sz w:val="19"/>
          <w:szCs w:val="19"/>
        </w:rPr>
        <w:t>Cocontractant</w:t>
      </w:r>
      <w:r w:rsidRPr="005B51B8">
        <w:rPr>
          <w:rFonts w:ascii="Tahoma" w:hAnsi="Tahoma" w:cs="Tahoma"/>
          <w:sz w:val="19"/>
          <w:szCs w:val="19"/>
        </w:rPr>
        <w:t xml:space="preserve"> est responsable du gardiennage du chantier, de jour comme de nuit pendant toute la durée du chantier et jusqu’à la réception provisoire.</w:t>
      </w:r>
    </w:p>
    <w:p w:rsidR="0060020D" w:rsidRPr="005B51B8"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Le </w:t>
      </w:r>
      <w:r w:rsidR="005B0B23" w:rsidRPr="005B51B8">
        <w:rPr>
          <w:rFonts w:ascii="Tahoma" w:hAnsi="Tahoma" w:cs="Tahoma"/>
          <w:sz w:val="19"/>
          <w:szCs w:val="19"/>
        </w:rPr>
        <w:t>Cocontractant</w:t>
      </w:r>
      <w:r w:rsidRPr="005B51B8">
        <w:rPr>
          <w:rFonts w:ascii="Tahoma" w:hAnsi="Tahoma" w:cs="Tahoma"/>
          <w:sz w:val="19"/>
          <w:szCs w:val="19"/>
        </w:rPr>
        <w:t xml:space="preserve">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w:t>
      </w:r>
      <w:r w:rsidR="005B0B23" w:rsidRPr="005B51B8">
        <w:rPr>
          <w:rFonts w:ascii="Tahoma" w:hAnsi="Tahoma" w:cs="Tahoma"/>
          <w:sz w:val="19"/>
          <w:szCs w:val="19"/>
        </w:rPr>
        <w:t>Cocontractant</w:t>
      </w:r>
      <w:r w:rsidRPr="005B51B8">
        <w:rPr>
          <w:rFonts w:ascii="Tahoma" w:hAnsi="Tahoma" w:cs="Tahoma"/>
          <w:sz w:val="19"/>
          <w:szCs w:val="19"/>
        </w:rPr>
        <w:t>.</w:t>
      </w:r>
    </w:p>
    <w:p w:rsidR="0060020D" w:rsidRPr="005B51B8"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Tout sinistre, vol ou action de vandalisme qui serait cause de la ruine des ouvrages ou d’une partie des ouvrages ou à l’origine de la disparition de matériaux, matériels, équipements et outillages, suite à un défaut de gardiennage, relève de la responsabilité exclusive du </w:t>
      </w:r>
      <w:r w:rsidR="005B0B23" w:rsidRPr="005B51B8">
        <w:rPr>
          <w:rFonts w:ascii="Tahoma" w:hAnsi="Tahoma" w:cs="Tahoma"/>
          <w:sz w:val="19"/>
          <w:szCs w:val="19"/>
        </w:rPr>
        <w:t>Cocontractant</w:t>
      </w:r>
      <w:r w:rsidRPr="005B51B8">
        <w:rPr>
          <w:rFonts w:ascii="Tahoma" w:hAnsi="Tahoma" w:cs="Tahoma"/>
          <w:sz w:val="19"/>
          <w:szCs w:val="19"/>
        </w:rPr>
        <w:t>.</w:t>
      </w:r>
    </w:p>
    <w:p w:rsidR="0060020D" w:rsidRPr="005B51B8" w:rsidRDefault="0060020D" w:rsidP="008117A6">
      <w:pPr>
        <w:numPr>
          <w:ilvl w:val="1"/>
          <w:numId w:val="134"/>
        </w:numPr>
        <w:spacing w:before="120" w:after="120" w:line="276" w:lineRule="auto"/>
        <w:ind w:hanging="792"/>
        <w:jc w:val="both"/>
        <w:rPr>
          <w:rFonts w:ascii="Tahoma" w:eastAsia="Batang" w:hAnsi="Tahoma" w:cs="Tahoma"/>
          <w:b/>
          <w:sz w:val="19"/>
          <w:szCs w:val="19"/>
        </w:rPr>
      </w:pPr>
      <w:r w:rsidRPr="005B51B8">
        <w:rPr>
          <w:rFonts w:ascii="Tahoma" w:eastAsia="Batang" w:hAnsi="Tahoma" w:cs="Tahoma"/>
          <w:b/>
          <w:sz w:val="19"/>
          <w:szCs w:val="19"/>
        </w:rPr>
        <w:t xml:space="preserve">Hygiène et entretien des voies d’accès au chantier </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 </w:t>
      </w:r>
      <w:r w:rsidR="005B0B23" w:rsidRPr="005B51B8">
        <w:rPr>
          <w:rFonts w:ascii="Tahoma" w:hAnsi="Tahoma" w:cs="Tahoma"/>
          <w:sz w:val="19"/>
          <w:szCs w:val="19"/>
        </w:rPr>
        <w:t>Cocontractant</w:t>
      </w:r>
      <w:r w:rsidRPr="005B51B8">
        <w:rPr>
          <w:rFonts w:ascii="Tahoma" w:hAnsi="Tahoma" w:cs="Tahoma"/>
          <w:sz w:val="19"/>
          <w:szCs w:val="19"/>
        </w:rPr>
        <w:t xml:space="preserve"> est responsable de l’entretien ordinaire des voies d’accès au chantier et du nettoyage permanent du site.</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 </w:t>
      </w:r>
      <w:r w:rsidR="005B0B23" w:rsidRPr="005B51B8">
        <w:rPr>
          <w:rFonts w:ascii="Tahoma" w:hAnsi="Tahoma" w:cs="Tahoma"/>
          <w:sz w:val="19"/>
          <w:szCs w:val="19"/>
        </w:rPr>
        <w:t>Cocontractant</w:t>
      </w:r>
      <w:r w:rsidRPr="005B51B8">
        <w:rPr>
          <w:rFonts w:ascii="Tahoma" w:hAnsi="Tahoma" w:cs="Tahoma"/>
          <w:sz w:val="19"/>
          <w:szCs w:val="19"/>
        </w:rPr>
        <w:t xml:space="preserve"> veille à ne pas polluer le milieu naturel environnant avec des déchets non biodégradables. Les déchets sont stockés dans une zone précise du chantier et détruits sur place. </w:t>
      </w:r>
    </w:p>
    <w:p w:rsidR="0060020D" w:rsidRPr="005B51B8" w:rsidRDefault="0060020D" w:rsidP="008117A6">
      <w:pPr>
        <w:numPr>
          <w:ilvl w:val="1"/>
          <w:numId w:val="134"/>
        </w:numPr>
        <w:spacing w:before="120" w:after="120" w:line="276" w:lineRule="auto"/>
        <w:ind w:hanging="792"/>
        <w:jc w:val="both"/>
        <w:rPr>
          <w:rFonts w:ascii="Tahoma" w:eastAsia="Batang" w:hAnsi="Tahoma" w:cs="Tahoma"/>
          <w:b/>
          <w:sz w:val="19"/>
          <w:szCs w:val="19"/>
        </w:rPr>
      </w:pPr>
      <w:r w:rsidRPr="005B51B8">
        <w:rPr>
          <w:rFonts w:ascii="Tahoma" w:eastAsia="Batang" w:hAnsi="Tahoma" w:cs="Tahoma"/>
          <w:b/>
          <w:sz w:val="19"/>
          <w:szCs w:val="19"/>
        </w:rPr>
        <w:t>Baraque de chantier et magasins de stockage</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La baraque de chantier est construite en matériaux provisoires ou en éléments modulaires. Elle comporte : </w:t>
      </w:r>
    </w:p>
    <w:p w:rsidR="0060020D" w:rsidRPr="005B51B8" w:rsidRDefault="0060020D" w:rsidP="008117A6">
      <w:pPr>
        <w:pStyle w:val="Titre2"/>
        <w:numPr>
          <w:ilvl w:val="0"/>
          <w:numId w:val="111"/>
        </w:numPr>
        <w:tabs>
          <w:tab w:val="clear" w:pos="907"/>
          <w:tab w:val="num" w:pos="993"/>
        </w:tabs>
        <w:spacing w:before="60" w:line="276" w:lineRule="auto"/>
        <w:ind w:left="993" w:hanging="340"/>
        <w:jc w:val="both"/>
        <w:rPr>
          <w:rFonts w:ascii="Tahoma" w:hAnsi="Tahoma" w:cs="Tahoma"/>
          <w:sz w:val="19"/>
          <w:szCs w:val="19"/>
        </w:rPr>
      </w:pPr>
      <w:r w:rsidRPr="005B51B8">
        <w:rPr>
          <w:rFonts w:ascii="Tahoma" w:hAnsi="Tahoma" w:cs="Tahoma"/>
          <w:sz w:val="19"/>
          <w:szCs w:val="19"/>
        </w:rPr>
        <w:t>Un local servant pour les réunions de chantier et qui contient : une table de réunion, des chaises, une armoire, un tableau d’affichage ;</w:t>
      </w:r>
    </w:p>
    <w:p w:rsidR="0060020D" w:rsidRPr="005B51B8" w:rsidRDefault="0060020D" w:rsidP="008117A6">
      <w:pPr>
        <w:pStyle w:val="Titre2"/>
        <w:numPr>
          <w:ilvl w:val="0"/>
          <w:numId w:val="111"/>
        </w:numPr>
        <w:tabs>
          <w:tab w:val="clear" w:pos="907"/>
          <w:tab w:val="num" w:pos="993"/>
        </w:tabs>
        <w:spacing w:before="60" w:line="276" w:lineRule="auto"/>
        <w:ind w:left="993" w:hanging="340"/>
        <w:jc w:val="both"/>
        <w:rPr>
          <w:rFonts w:ascii="Tahoma" w:hAnsi="Tahoma" w:cs="Tahoma"/>
          <w:sz w:val="19"/>
          <w:szCs w:val="19"/>
        </w:rPr>
      </w:pPr>
      <w:r w:rsidRPr="005B51B8">
        <w:rPr>
          <w:rFonts w:ascii="Tahoma" w:hAnsi="Tahoma" w:cs="Tahoma"/>
          <w:sz w:val="19"/>
          <w:szCs w:val="19"/>
        </w:rPr>
        <w:t>Un ou plusieurs locaux de stockage à sec pour les matériaux sensibles à l’humidité, l’outillage et les appareils de chantiers.</w:t>
      </w:r>
    </w:p>
    <w:p w:rsidR="0060020D" w:rsidRPr="005B51B8"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Le local du gardien et les latrines de chantier doivent être réalisés séparément mais à proximité : pour des raisons de sécurité concernant le gardien (maintien d’un foyer à flamme nue pouvant causer un incendie) et d’hygiène concernant les latrines.</w:t>
      </w:r>
    </w:p>
    <w:p w:rsidR="0060020D" w:rsidRPr="005B51B8" w:rsidRDefault="0060020D" w:rsidP="008117A6">
      <w:pPr>
        <w:numPr>
          <w:ilvl w:val="1"/>
          <w:numId w:val="134"/>
        </w:numPr>
        <w:spacing w:before="120" w:line="276" w:lineRule="auto"/>
        <w:ind w:hanging="792"/>
        <w:jc w:val="both"/>
        <w:rPr>
          <w:rFonts w:ascii="Tahoma" w:eastAsia="Batang" w:hAnsi="Tahoma" w:cs="Tahoma"/>
          <w:b/>
          <w:sz w:val="19"/>
          <w:szCs w:val="19"/>
        </w:rPr>
      </w:pPr>
      <w:r w:rsidRPr="005B51B8">
        <w:rPr>
          <w:rFonts w:ascii="Tahoma" w:eastAsia="Batang" w:hAnsi="Tahoma" w:cs="Tahoma"/>
          <w:b/>
          <w:sz w:val="19"/>
          <w:szCs w:val="19"/>
        </w:rPr>
        <w:t>Accès provisoire à l’eau et à l’énergie</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 </w:t>
      </w:r>
      <w:r w:rsidR="005B0B23" w:rsidRPr="005B51B8">
        <w:rPr>
          <w:rFonts w:ascii="Tahoma" w:hAnsi="Tahoma" w:cs="Tahoma"/>
          <w:sz w:val="19"/>
          <w:szCs w:val="19"/>
        </w:rPr>
        <w:t>Cocontractant</w:t>
      </w:r>
      <w:r w:rsidRPr="005B51B8">
        <w:rPr>
          <w:rFonts w:ascii="Tahoma" w:hAnsi="Tahoma" w:cs="Tahoma"/>
          <w:sz w:val="19"/>
          <w:szCs w:val="19"/>
        </w:rPr>
        <w:t xml:space="preserve">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 </w:t>
      </w:r>
      <w:r w:rsidR="005B0B23" w:rsidRPr="005B51B8">
        <w:rPr>
          <w:rFonts w:ascii="Tahoma" w:hAnsi="Tahoma" w:cs="Tahoma"/>
          <w:sz w:val="19"/>
          <w:szCs w:val="19"/>
        </w:rPr>
        <w:t>Cocontractant</w:t>
      </w:r>
      <w:r w:rsidRPr="005B51B8">
        <w:rPr>
          <w:rFonts w:ascii="Tahoma" w:hAnsi="Tahoma" w:cs="Tahoma"/>
          <w:sz w:val="19"/>
          <w:szCs w:val="19"/>
        </w:rPr>
        <w:t xml:space="preserve"> veillera également à fournir au à l’Autorité Contractante, au Chef Service et à l’Ingénieur de la Lettre-Commande, des numéros de téléphone permettant de le joindre à tout moment, ainsi que le responsable des travaux. </w:t>
      </w:r>
    </w:p>
    <w:p w:rsidR="0060020D" w:rsidRPr="005B51B8" w:rsidRDefault="0060020D" w:rsidP="008117A6">
      <w:pPr>
        <w:numPr>
          <w:ilvl w:val="1"/>
          <w:numId w:val="134"/>
        </w:numPr>
        <w:spacing w:before="120" w:line="276" w:lineRule="auto"/>
        <w:ind w:hanging="792"/>
        <w:jc w:val="both"/>
        <w:rPr>
          <w:rFonts w:ascii="Tahoma" w:eastAsia="Batang" w:hAnsi="Tahoma" w:cs="Tahoma"/>
          <w:b/>
          <w:sz w:val="19"/>
          <w:szCs w:val="19"/>
        </w:rPr>
      </w:pPr>
      <w:r w:rsidRPr="005B51B8">
        <w:rPr>
          <w:rFonts w:ascii="Tahoma" w:eastAsia="Batang" w:hAnsi="Tahoma" w:cs="Tahoma"/>
          <w:b/>
          <w:sz w:val="19"/>
          <w:szCs w:val="19"/>
        </w:rPr>
        <w:t>Projet d’exécution et agréments divers</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lastRenderedPageBreak/>
        <w:t xml:space="preserve">Les plans et autres documents graphiques contenus dans le DAO, fournissent au </w:t>
      </w:r>
      <w:r w:rsidR="005B0B23" w:rsidRPr="005B51B8">
        <w:rPr>
          <w:rFonts w:ascii="Tahoma" w:hAnsi="Tahoma" w:cs="Tahoma"/>
          <w:sz w:val="19"/>
          <w:szCs w:val="19"/>
        </w:rPr>
        <w:t>Cocontractant</w:t>
      </w:r>
      <w:r w:rsidRPr="005B51B8">
        <w:rPr>
          <w:rFonts w:ascii="Tahoma" w:hAnsi="Tahoma" w:cs="Tahoma"/>
          <w:sz w:val="19"/>
          <w:szCs w:val="19"/>
        </w:rPr>
        <w:t xml:space="preserve">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de la Lettre-</w:t>
      </w:r>
      <w:r w:rsidR="0063284C" w:rsidRPr="005B51B8">
        <w:rPr>
          <w:rFonts w:ascii="Tahoma" w:hAnsi="Tahoma" w:cs="Tahoma"/>
          <w:sz w:val="19"/>
          <w:szCs w:val="19"/>
        </w:rPr>
        <w:t>Commande avant</w:t>
      </w:r>
      <w:r w:rsidRPr="005B51B8">
        <w:rPr>
          <w:rFonts w:ascii="Tahoma" w:hAnsi="Tahoma" w:cs="Tahoma"/>
          <w:sz w:val="19"/>
          <w:szCs w:val="19"/>
        </w:rPr>
        <w:t xml:space="preserve"> l’exécution des travaux.  </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 délai d’approbation des plans et les agréments divers est de 15 jours après l’Ordre de Service de commencer les travaux. A cet effet, le </w:t>
      </w:r>
      <w:r w:rsidR="005B0B23" w:rsidRPr="005B51B8">
        <w:rPr>
          <w:rFonts w:ascii="Tahoma" w:hAnsi="Tahoma" w:cs="Tahoma"/>
          <w:sz w:val="19"/>
          <w:szCs w:val="19"/>
        </w:rPr>
        <w:t>Cocontractant</w:t>
      </w:r>
      <w:r w:rsidRPr="005B51B8">
        <w:rPr>
          <w:rFonts w:ascii="Tahoma" w:hAnsi="Tahoma" w:cs="Tahoma"/>
          <w:sz w:val="19"/>
          <w:szCs w:val="19"/>
        </w:rPr>
        <w:t xml:space="preserve">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rsidR="0060020D" w:rsidRPr="005B51B8" w:rsidRDefault="0060020D" w:rsidP="008117A6">
      <w:pPr>
        <w:numPr>
          <w:ilvl w:val="1"/>
          <w:numId w:val="134"/>
        </w:numPr>
        <w:spacing w:before="120" w:after="120" w:line="276" w:lineRule="auto"/>
        <w:ind w:hanging="792"/>
        <w:jc w:val="both"/>
        <w:rPr>
          <w:rFonts w:ascii="Tahoma" w:eastAsia="Batang" w:hAnsi="Tahoma" w:cs="Tahoma"/>
          <w:b/>
          <w:sz w:val="19"/>
          <w:szCs w:val="19"/>
        </w:rPr>
      </w:pPr>
      <w:r w:rsidRPr="005B51B8">
        <w:rPr>
          <w:rFonts w:ascii="Tahoma" w:eastAsia="Batang" w:hAnsi="Tahoma" w:cs="Tahoma"/>
          <w:b/>
          <w:sz w:val="19"/>
          <w:szCs w:val="19"/>
        </w:rPr>
        <w:t>Dossier de récolement</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 </w:t>
      </w:r>
      <w:r w:rsidR="005B0B23" w:rsidRPr="005B51B8">
        <w:rPr>
          <w:rFonts w:ascii="Tahoma" w:hAnsi="Tahoma" w:cs="Tahoma"/>
          <w:sz w:val="19"/>
          <w:szCs w:val="19"/>
        </w:rPr>
        <w:t>Cocontractant</w:t>
      </w:r>
      <w:r w:rsidRPr="005B51B8">
        <w:rPr>
          <w:rFonts w:ascii="Tahoma" w:hAnsi="Tahoma" w:cs="Tahoma"/>
          <w:sz w:val="19"/>
          <w:szCs w:val="19"/>
        </w:rPr>
        <w:t xml:space="preserve"> produit les plans de récolement à la réception provisoire des ouvrages. Les plans sont soumis à l’Ingénieur de la Lettre-Commande qui y appose son visa après approbation. Les plans sont élaborés et produits sous le format de fichier informatique. </w:t>
      </w:r>
    </w:p>
    <w:p w:rsidR="0060020D" w:rsidRPr="005B51B8" w:rsidRDefault="0060020D" w:rsidP="008117A6">
      <w:pPr>
        <w:numPr>
          <w:ilvl w:val="1"/>
          <w:numId w:val="134"/>
        </w:numPr>
        <w:spacing w:before="120" w:after="120" w:line="276" w:lineRule="auto"/>
        <w:ind w:hanging="792"/>
        <w:jc w:val="both"/>
        <w:rPr>
          <w:rFonts w:ascii="Tahoma" w:eastAsia="Batang" w:hAnsi="Tahoma" w:cs="Tahoma"/>
          <w:b/>
          <w:sz w:val="19"/>
          <w:szCs w:val="19"/>
        </w:rPr>
      </w:pPr>
      <w:r w:rsidRPr="005B51B8">
        <w:rPr>
          <w:rFonts w:ascii="Tahoma" w:eastAsia="Batang" w:hAnsi="Tahoma" w:cs="Tahoma"/>
          <w:b/>
          <w:sz w:val="19"/>
          <w:szCs w:val="19"/>
        </w:rPr>
        <w:t>Reconnaissance des sols</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 dimensionnement des fondations est basé sur l’hypothèse conservative d’une portance de sol de 0,5 bars (0.03 MN/m²). Il appartient toutefois au </w:t>
      </w:r>
      <w:r w:rsidR="005B0B23" w:rsidRPr="005B51B8">
        <w:rPr>
          <w:rFonts w:ascii="Tahoma" w:hAnsi="Tahoma" w:cs="Tahoma"/>
          <w:sz w:val="19"/>
          <w:szCs w:val="19"/>
        </w:rPr>
        <w:t>Cocontractant</w:t>
      </w:r>
      <w:r w:rsidRPr="005B51B8">
        <w:rPr>
          <w:rFonts w:ascii="Tahoma" w:hAnsi="Tahoma" w:cs="Tahoma"/>
          <w:sz w:val="19"/>
          <w:szCs w:val="19"/>
        </w:rPr>
        <w:t xml:space="preserve"> d’effectuer, à ses frais, les sondages et toutes vérifications appuyées par des notes de calcul permettant de confirmer cette hypothèse.</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Dans le cas contraire, le </w:t>
      </w:r>
      <w:r w:rsidR="00B03C9F" w:rsidRPr="005B51B8">
        <w:rPr>
          <w:rFonts w:ascii="Tahoma" w:hAnsi="Tahoma" w:cs="Tahoma"/>
          <w:sz w:val="19"/>
          <w:szCs w:val="19"/>
        </w:rPr>
        <w:t>Cocontractant</w:t>
      </w:r>
      <w:r w:rsidRPr="005B51B8">
        <w:rPr>
          <w:rFonts w:ascii="Tahoma" w:hAnsi="Tahoma" w:cs="Tahoma"/>
          <w:sz w:val="19"/>
          <w:szCs w:val="19"/>
        </w:rPr>
        <w:t xml:space="preserve"> doit effectuer les ajustements nécessaires pour adapter l’ouvrage à la réalité géotechnique du site. A cet effet, aucune requête du </w:t>
      </w:r>
      <w:r w:rsidR="00B03C9F" w:rsidRPr="005B51B8">
        <w:rPr>
          <w:rFonts w:ascii="Tahoma" w:hAnsi="Tahoma" w:cs="Tahoma"/>
          <w:sz w:val="19"/>
          <w:szCs w:val="19"/>
        </w:rPr>
        <w:t>Cocontractant</w:t>
      </w:r>
      <w:r w:rsidRPr="005B51B8">
        <w:rPr>
          <w:rFonts w:ascii="Tahoma" w:hAnsi="Tahoma" w:cs="Tahoma"/>
          <w:sz w:val="19"/>
          <w:szCs w:val="19"/>
        </w:rPr>
        <w:t xml:space="preserve">, arguant la mauvaise reconnaissance des sols ne pourra permettre une révision de la Lettre-Commande. </w:t>
      </w:r>
    </w:p>
    <w:p w:rsidR="0060020D" w:rsidRPr="005B51B8" w:rsidRDefault="0060020D" w:rsidP="0060020D">
      <w:pPr>
        <w:tabs>
          <w:tab w:val="right" w:pos="0"/>
          <w:tab w:val="left" w:pos="142"/>
          <w:tab w:val="left" w:pos="851"/>
          <w:tab w:val="left" w:pos="993"/>
          <w:tab w:val="left" w:pos="1418"/>
        </w:tabs>
        <w:spacing w:before="120" w:after="120" w:line="276" w:lineRule="auto"/>
        <w:jc w:val="both"/>
        <w:rPr>
          <w:rFonts w:ascii="Tahoma" w:hAnsi="Tahoma" w:cs="Tahoma"/>
          <w:sz w:val="19"/>
          <w:szCs w:val="19"/>
        </w:rPr>
      </w:pPr>
      <w:r w:rsidRPr="005B51B8">
        <w:rPr>
          <w:rFonts w:ascii="Tahoma" w:hAnsi="Tahoma" w:cs="Tahoma"/>
          <w:sz w:val="19"/>
          <w:szCs w:val="19"/>
        </w:rPr>
        <w:t xml:space="preserve">Le </w:t>
      </w:r>
      <w:r w:rsidR="00B03C9F" w:rsidRPr="005B51B8">
        <w:rPr>
          <w:rFonts w:ascii="Tahoma" w:hAnsi="Tahoma" w:cs="Tahoma"/>
          <w:sz w:val="19"/>
          <w:szCs w:val="19"/>
        </w:rPr>
        <w:t>Cocontractant</w:t>
      </w:r>
      <w:r w:rsidRPr="005B51B8">
        <w:rPr>
          <w:rFonts w:ascii="Tahoma" w:hAnsi="Tahoma" w:cs="Tahoma"/>
          <w:sz w:val="19"/>
          <w:szCs w:val="19"/>
        </w:rPr>
        <w:t xml:space="preserve"> est également tenu de prendre toutes les dispositions nécessaires pour canaliser en tant que de besoin, les eaux naturelles qui traverseraient le site des travaux.</w:t>
      </w:r>
    </w:p>
    <w:p w:rsidR="0060020D" w:rsidRPr="005B51B8" w:rsidRDefault="0060020D" w:rsidP="008117A6">
      <w:pPr>
        <w:numPr>
          <w:ilvl w:val="1"/>
          <w:numId w:val="134"/>
        </w:numPr>
        <w:spacing w:before="120" w:after="120" w:line="276" w:lineRule="auto"/>
        <w:ind w:hanging="792"/>
        <w:jc w:val="both"/>
        <w:rPr>
          <w:rFonts w:ascii="Tahoma" w:eastAsia="Batang" w:hAnsi="Tahoma" w:cs="Tahoma"/>
          <w:b/>
          <w:sz w:val="19"/>
          <w:szCs w:val="19"/>
        </w:rPr>
      </w:pPr>
      <w:r w:rsidRPr="005B51B8">
        <w:rPr>
          <w:rFonts w:ascii="Tahoma" w:eastAsia="Batang" w:hAnsi="Tahoma" w:cs="Tahoma"/>
          <w:b/>
          <w:sz w:val="19"/>
          <w:szCs w:val="19"/>
        </w:rPr>
        <w:t xml:space="preserve">Implantation </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Avant tous travaux de terrassement, le </w:t>
      </w:r>
      <w:r w:rsidR="00B03C9F" w:rsidRPr="005B51B8">
        <w:rPr>
          <w:rFonts w:ascii="Tahoma" w:hAnsi="Tahoma" w:cs="Tahoma"/>
          <w:sz w:val="19"/>
          <w:szCs w:val="19"/>
        </w:rPr>
        <w:t>Cocontractant</w:t>
      </w:r>
      <w:r w:rsidRPr="005B51B8">
        <w:rPr>
          <w:rFonts w:ascii="Tahoma" w:hAnsi="Tahoma" w:cs="Tahoma"/>
          <w:sz w:val="19"/>
          <w:szCs w:val="19"/>
        </w:rPr>
        <w:t xml:space="preserve"> procède à l'implantation des surfaces à terrasser. </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Lors de l'installation du </w:t>
      </w:r>
      <w:r w:rsidR="00B03C9F" w:rsidRPr="005B51B8">
        <w:rPr>
          <w:rFonts w:ascii="Tahoma" w:hAnsi="Tahoma" w:cs="Tahoma"/>
          <w:sz w:val="19"/>
          <w:szCs w:val="19"/>
        </w:rPr>
        <w:t>Cocontractant</w:t>
      </w:r>
      <w:r w:rsidRPr="005B51B8">
        <w:rPr>
          <w:rFonts w:ascii="Tahoma" w:hAnsi="Tahoma" w:cs="Tahoma"/>
          <w:sz w:val="19"/>
          <w:szCs w:val="19"/>
        </w:rPr>
        <w:t xml:space="preserve"> sur le chantier, l’Ingénieur de la Lettre-</w:t>
      </w:r>
      <w:r w:rsidR="0063284C" w:rsidRPr="005B51B8">
        <w:rPr>
          <w:rFonts w:ascii="Tahoma" w:hAnsi="Tahoma" w:cs="Tahoma"/>
          <w:sz w:val="19"/>
          <w:szCs w:val="19"/>
        </w:rPr>
        <w:t>Commande lui</w:t>
      </w:r>
      <w:r w:rsidRPr="005B51B8">
        <w:rPr>
          <w:rFonts w:ascii="Tahoma" w:hAnsi="Tahoma" w:cs="Tahoma"/>
          <w:sz w:val="19"/>
          <w:szCs w:val="19"/>
        </w:rPr>
        <w:t xml:space="preserve"> notifie le plan général d'implantation des ouvrages et lui indique l'origine du nivellement ainsi que les repères et les bornes à partir desquelles il doit procéder au piquetage.  </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 </w:t>
      </w:r>
      <w:r w:rsidR="00B03C9F" w:rsidRPr="005B51B8">
        <w:rPr>
          <w:rFonts w:ascii="Tahoma" w:hAnsi="Tahoma" w:cs="Tahoma"/>
          <w:sz w:val="19"/>
          <w:szCs w:val="19"/>
        </w:rPr>
        <w:t>Cocontractant</w:t>
      </w:r>
      <w:r w:rsidRPr="005B51B8">
        <w:rPr>
          <w:rFonts w:ascii="Tahoma" w:hAnsi="Tahoma" w:cs="Tahoma"/>
          <w:sz w:val="19"/>
          <w:szCs w:val="19"/>
        </w:rPr>
        <w:t xml:space="preserve"> matérialise l'implantation des ouvrages par des bornes et piquets clairement repérés et rattachés aux bases qui lui ont été fournies. Ces bornes et piquets sont maintenus en place dans la mesure indiquée par l’Ingénieur et soumises au contrôle de ce dernier.</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 </w:t>
      </w:r>
      <w:r w:rsidR="00B03C9F" w:rsidRPr="005B51B8">
        <w:rPr>
          <w:rFonts w:ascii="Tahoma" w:hAnsi="Tahoma" w:cs="Tahoma"/>
          <w:sz w:val="19"/>
          <w:szCs w:val="19"/>
        </w:rPr>
        <w:t>Cocontractant</w:t>
      </w:r>
      <w:r w:rsidRPr="005B51B8">
        <w:rPr>
          <w:rFonts w:ascii="Tahoma" w:hAnsi="Tahoma" w:cs="Tahoma"/>
          <w:sz w:val="19"/>
          <w:szCs w:val="19"/>
        </w:rPr>
        <w:t xml:space="preserve"> dispose d’un délai de 3 jours pour présenter ses observations sur la cohérence entre les indications fournies par les plans et les coordonnées des bornes et repères qui lui ont été indiquées.</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Après vérifications et corrections contradictoires des bases en cause, relevées sur procès-verbal le cas échéant, le </w:t>
      </w:r>
      <w:r w:rsidR="00B03C9F" w:rsidRPr="005B51B8">
        <w:rPr>
          <w:rFonts w:ascii="Tahoma" w:hAnsi="Tahoma" w:cs="Tahoma"/>
          <w:sz w:val="19"/>
          <w:szCs w:val="19"/>
        </w:rPr>
        <w:t>Cocontractant</w:t>
      </w:r>
      <w:r w:rsidRPr="005B51B8">
        <w:rPr>
          <w:rFonts w:ascii="Tahoma" w:hAnsi="Tahoma" w:cs="Tahoma"/>
          <w:sz w:val="19"/>
          <w:szCs w:val="19"/>
        </w:rPr>
        <w:t xml:space="preserve"> reste seul responsable de l'implantation des ouvrages et de la conservation des repères qu'il doit maintenir ou reconstruire à ses frais s'ils venaient à être détruits au cours des travaux.</w:t>
      </w:r>
    </w:p>
    <w:p w:rsidR="0060020D" w:rsidRPr="005B51B8" w:rsidRDefault="0060020D" w:rsidP="008117A6">
      <w:pPr>
        <w:pStyle w:val="Titre2"/>
        <w:numPr>
          <w:ilvl w:val="0"/>
          <w:numId w:val="106"/>
        </w:numPr>
        <w:spacing w:before="120" w:after="120" w:line="276" w:lineRule="auto"/>
        <w:rPr>
          <w:rFonts w:ascii="Tahoma" w:hAnsi="Tahoma" w:cs="Tahoma"/>
          <w:i/>
          <w:sz w:val="19"/>
          <w:szCs w:val="19"/>
          <w:u w:val="single"/>
        </w:rPr>
      </w:pPr>
      <w:r w:rsidRPr="005B51B8">
        <w:rPr>
          <w:rFonts w:ascii="Tahoma" w:hAnsi="Tahoma" w:cs="Tahoma"/>
          <w:i/>
          <w:sz w:val="19"/>
          <w:szCs w:val="19"/>
          <w:u w:val="single"/>
        </w:rPr>
        <w:t>Note importante</w:t>
      </w:r>
    </w:p>
    <w:p w:rsidR="0060020D"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L’implantation est faite sur la base des plans fournis lors de l’appel d’offres. Les repères sont posés par un géomètre ou un technicien qualifié agréé par l’Ingénieur de la Lettre-Commande à la charge du </w:t>
      </w:r>
      <w:r w:rsidR="007171CA" w:rsidRPr="005B51B8">
        <w:rPr>
          <w:rFonts w:ascii="Tahoma" w:hAnsi="Tahoma" w:cs="Tahoma"/>
          <w:sz w:val="19"/>
          <w:szCs w:val="19"/>
        </w:rPr>
        <w:t>Cocontractant</w:t>
      </w:r>
      <w:r w:rsidRPr="005B51B8">
        <w:rPr>
          <w:rFonts w:ascii="Tahoma" w:hAnsi="Tahoma" w:cs="Tahoma"/>
          <w:sz w:val="19"/>
          <w:szCs w:val="19"/>
        </w:rPr>
        <w:t>.</w:t>
      </w:r>
    </w:p>
    <w:p w:rsidR="003462CE" w:rsidRPr="005B51B8" w:rsidRDefault="003462CE"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p>
    <w:p w:rsidR="0060020D" w:rsidRPr="005B51B8" w:rsidRDefault="0060020D" w:rsidP="008117A6">
      <w:pPr>
        <w:numPr>
          <w:ilvl w:val="1"/>
          <w:numId w:val="134"/>
        </w:numPr>
        <w:spacing w:before="120" w:after="120" w:line="276" w:lineRule="auto"/>
        <w:ind w:hanging="792"/>
        <w:jc w:val="both"/>
        <w:rPr>
          <w:rFonts w:ascii="Tahoma" w:eastAsia="Batang" w:hAnsi="Tahoma" w:cs="Tahoma"/>
          <w:b/>
          <w:sz w:val="19"/>
          <w:szCs w:val="19"/>
        </w:rPr>
      </w:pPr>
      <w:r w:rsidRPr="005B51B8">
        <w:rPr>
          <w:rFonts w:ascii="Tahoma" w:eastAsia="Batang" w:hAnsi="Tahoma" w:cs="Tahoma"/>
          <w:b/>
          <w:sz w:val="19"/>
          <w:szCs w:val="19"/>
        </w:rPr>
        <w:t>Détournement des réseaux</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Dans le cas où les réseaux des concessionnaires des réseaux de fourniture d’eau, d’énergie ou de téléphone qui traversent le projet doivent être déplacés, le </w:t>
      </w:r>
      <w:r w:rsidR="007171CA" w:rsidRPr="005B51B8">
        <w:rPr>
          <w:rFonts w:ascii="Tahoma" w:hAnsi="Tahoma" w:cs="Tahoma"/>
          <w:sz w:val="19"/>
          <w:szCs w:val="19"/>
        </w:rPr>
        <w:t>Cocontractant</w:t>
      </w:r>
      <w:r w:rsidRPr="005B51B8">
        <w:rPr>
          <w:rFonts w:ascii="Tahoma" w:hAnsi="Tahoma" w:cs="Tahoma"/>
          <w:sz w:val="19"/>
          <w:szCs w:val="19"/>
        </w:rPr>
        <w:t xml:space="preserve"> en charge des travaux est tenu de prendre tous les contacts nécessaires avec les services concernés afin de procéder aux modifications requises. </w:t>
      </w:r>
    </w:p>
    <w:p w:rsidR="0060020D" w:rsidRPr="005B51B8" w:rsidRDefault="0060020D" w:rsidP="008117A6">
      <w:pPr>
        <w:numPr>
          <w:ilvl w:val="0"/>
          <w:numId w:val="119"/>
        </w:numPr>
        <w:spacing w:before="120" w:after="120" w:line="276" w:lineRule="auto"/>
        <w:ind w:left="567" w:hanging="567"/>
        <w:jc w:val="both"/>
        <w:rPr>
          <w:rFonts w:ascii="Tahoma" w:eastAsia="Batang" w:hAnsi="Tahoma" w:cs="Tahoma"/>
          <w:b/>
          <w:sz w:val="19"/>
          <w:szCs w:val="19"/>
        </w:rPr>
      </w:pPr>
      <w:r w:rsidRPr="005B51B8">
        <w:rPr>
          <w:rFonts w:ascii="Tahoma" w:eastAsia="Batang" w:hAnsi="Tahoma" w:cs="Tahoma"/>
          <w:b/>
          <w:sz w:val="19"/>
          <w:szCs w:val="19"/>
        </w:rPr>
        <w:lastRenderedPageBreak/>
        <w:t>TERRASSEMENTS</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Les travaux de terrassements décrits dans le présent lot sont les opérations relatives au dégagement et au nettoyage du site, ainsi qu’à l’exécution des fouilles nécessaires à la mise en œuvre des fondations.  </w:t>
      </w:r>
    </w:p>
    <w:p w:rsidR="0060020D" w:rsidRPr="005B51B8" w:rsidRDefault="0060020D" w:rsidP="008117A6">
      <w:pPr>
        <w:pStyle w:val="Titre"/>
        <w:numPr>
          <w:ilvl w:val="1"/>
          <w:numId w:val="121"/>
        </w:numPr>
        <w:tabs>
          <w:tab w:val="left" w:pos="709"/>
        </w:tabs>
        <w:spacing w:before="120" w:after="120" w:line="276" w:lineRule="auto"/>
        <w:ind w:hanging="792"/>
        <w:jc w:val="left"/>
        <w:rPr>
          <w:rFonts w:ascii="Tahoma" w:hAnsi="Tahoma" w:cs="Tahoma"/>
          <w:noProof/>
          <w:sz w:val="19"/>
          <w:szCs w:val="19"/>
        </w:rPr>
      </w:pPr>
      <w:r w:rsidRPr="005B51B8">
        <w:rPr>
          <w:rFonts w:ascii="Tahoma" w:hAnsi="Tahoma" w:cs="Tahoma"/>
          <w:noProof/>
          <w:sz w:val="19"/>
          <w:szCs w:val="19"/>
        </w:rPr>
        <w:t>Déboisage et débroussaillage</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rsidR="0060020D" w:rsidRPr="005B51B8" w:rsidRDefault="0060020D" w:rsidP="008117A6">
      <w:pPr>
        <w:pStyle w:val="Titre"/>
        <w:numPr>
          <w:ilvl w:val="1"/>
          <w:numId w:val="121"/>
        </w:numPr>
        <w:tabs>
          <w:tab w:val="left" w:pos="709"/>
        </w:tabs>
        <w:spacing w:before="120" w:after="120" w:line="276" w:lineRule="auto"/>
        <w:ind w:hanging="792"/>
        <w:jc w:val="left"/>
        <w:rPr>
          <w:rFonts w:ascii="Tahoma" w:hAnsi="Tahoma" w:cs="Tahoma"/>
          <w:noProof/>
          <w:sz w:val="19"/>
          <w:szCs w:val="19"/>
        </w:rPr>
      </w:pPr>
      <w:r w:rsidRPr="005B51B8">
        <w:rPr>
          <w:rFonts w:ascii="Tahoma" w:hAnsi="Tahoma" w:cs="Tahoma"/>
          <w:noProof/>
          <w:sz w:val="19"/>
          <w:szCs w:val="19"/>
        </w:rPr>
        <w:t>Décapage de terres végétales</w:t>
      </w:r>
    </w:p>
    <w:p w:rsidR="0060020D" w:rsidRPr="005B51B8" w:rsidRDefault="0060020D" w:rsidP="0060020D">
      <w:pPr>
        <w:tabs>
          <w:tab w:val="right" w:pos="0"/>
          <w:tab w:val="left" w:pos="142"/>
          <w:tab w:val="left" w:pos="851"/>
          <w:tab w:val="left" w:pos="993"/>
          <w:tab w:val="left" w:pos="1418"/>
        </w:tabs>
        <w:spacing w:line="276" w:lineRule="auto"/>
        <w:jc w:val="both"/>
        <w:rPr>
          <w:rFonts w:ascii="Tahoma" w:hAnsi="Tahoma" w:cs="Tahoma"/>
          <w:sz w:val="19"/>
          <w:szCs w:val="19"/>
        </w:rPr>
      </w:pPr>
      <w:r w:rsidRPr="005B51B8">
        <w:rPr>
          <w:rFonts w:ascii="Tahoma" w:hAnsi="Tahoma" w:cs="Tahoma"/>
          <w:sz w:val="19"/>
          <w:szCs w:val="19"/>
        </w:rPr>
        <w:t xml:space="preserve">Le </w:t>
      </w:r>
      <w:r w:rsidR="007171CA" w:rsidRPr="005B51B8">
        <w:rPr>
          <w:rFonts w:ascii="Tahoma" w:hAnsi="Tahoma" w:cs="Tahoma"/>
          <w:sz w:val="19"/>
          <w:szCs w:val="19"/>
        </w:rPr>
        <w:t>Cocontractant</w:t>
      </w:r>
      <w:r w:rsidRPr="005B51B8">
        <w:rPr>
          <w:rFonts w:ascii="Tahoma" w:hAnsi="Tahoma" w:cs="Tahoma"/>
          <w:sz w:val="19"/>
          <w:szCs w:val="19"/>
        </w:rPr>
        <w:t xml:space="preserve"> est tenu de procéder au décapage des terres végétales sur une épaisseur moyenne de </w:t>
      </w:r>
      <w:smartTag w:uri="urn:schemas-microsoft-com:office:smarttags" w:element="metricconverter">
        <w:smartTagPr>
          <w:attr w:name="ProductID" w:val="20 centim￨tres"/>
        </w:smartTagPr>
        <w:r w:rsidRPr="005B51B8">
          <w:rPr>
            <w:rFonts w:ascii="Tahoma" w:hAnsi="Tahoma" w:cs="Tahoma"/>
            <w:sz w:val="19"/>
            <w:szCs w:val="19"/>
          </w:rPr>
          <w:t>20 centimètres</w:t>
        </w:r>
      </w:smartTag>
      <w:r w:rsidRPr="005B51B8">
        <w:rPr>
          <w:rFonts w:ascii="Tahoma" w:hAnsi="Tahoma" w:cs="Tahoma"/>
          <w:sz w:val="19"/>
          <w:szCs w:val="19"/>
        </w:rPr>
        <w:t xml:space="preserve"> sur toute la surface correspondant à l’emprise des ouvrages. Les travaux de décapage peuvent être réalisés manuellement ou à l'aide d’un engin mécanique.  </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Les terres de mauvaise tenue et les débris végétaux sont évacués hors des limites du chantier, dans les zones agréées par l’Ingénieur du Marché.</w:t>
      </w:r>
    </w:p>
    <w:p w:rsidR="0060020D" w:rsidRPr="005B51B8" w:rsidRDefault="0060020D" w:rsidP="008117A6">
      <w:pPr>
        <w:pStyle w:val="Titre"/>
        <w:numPr>
          <w:ilvl w:val="1"/>
          <w:numId w:val="121"/>
        </w:numPr>
        <w:tabs>
          <w:tab w:val="left" w:pos="709"/>
        </w:tabs>
        <w:spacing w:before="120" w:after="120" w:line="276" w:lineRule="auto"/>
        <w:ind w:hanging="792"/>
        <w:jc w:val="left"/>
        <w:rPr>
          <w:rFonts w:ascii="Tahoma" w:hAnsi="Tahoma" w:cs="Tahoma"/>
          <w:noProof/>
          <w:sz w:val="19"/>
          <w:szCs w:val="19"/>
        </w:rPr>
      </w:pPr>
      <w:r w:rsidRPr="005B51B8">
        <w:rPr>
          <w:rFonts w:ascii="Tahoma" w:hAnsi="Tahoma" w:cs="Tahoma"/>
          <w:noProof/>
          <w:sz w:val="19"/>
          <w:szCs w:val="19"/>
        </w:rPr>
        <w:t>Démolitions</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Les travaux de démolition concernent le démantèlement de tous les ouvrages existants sur le site afin de permettre la réalisation des travaux et la mise à la décharge des déchets issus des démolitions. Le </w:t>
      </w:r>
      <w:r w:rsidR="007171CA" w:rsidRPr="005B51B8">
        <w:rPr>
          <w:rFonts w:ascii="Tahoma" w:hAnsi="Tahoma" w:cs="Tahoma"/>
          <w:sz w:val="19"/>
          <w:szCs w:val="19"/>
        </w:rPr>
        <w:t>Cocontractant</w:t>
      </w:r>
      <w:r w:rsidRPr="005B51B8">
        <w:rPr>
          <w:rFonts w:ascii="Tahoma" w:hAnsi="Tahoma" w:cs="Tahoma"/>
          <w:sz w:val="19"/>
          <w:szCs w:val="19"/>
        </w:rPr>
        <w:t xml:space="preserve"> doit prendre toutes les précautions nécessaires pour éviter tout dommage au voisinage, ainsi qu’aux réseaux aériens ou enterrés de fourniture d’eau, d’énergie ou de communications. En cas de dommages causés à un tiers, le </w:t>
      </w:r>
      <w:r w:rsidR="007171CA" w:rsidRPr="005B51B8">
        <w:rPr>
          <w:rFonts w:ascii="Tahoma" w:hAnsi="Tahoma" w:cs="Tahoma"/>
          <w:sz w:val="19"/>
          <w:szCs w:val="19"/>
        </w:rPr>
        <w:t>Cocontractant</w:t>
      </w:r>
      <w:r w:rsidRPr="005B51B8">
        <w:rPr>
          <w:rFonts w:ascii="Tahoma" w:hAnsi="Tahoma" w:cs="Tahoma"/>
          <w:sz w:val="19"/>
          <w:szCs w:val="19"/>
        </w:rPr>
        <w:t xml:space="preserve"> est entièrement responsable des frais qui en découleraient.</w:t>
      </w:r>
    </w:p>
    <w:p w:rsidR="00256286" w:rsidRPr="00DE0C2C" w:rsidRDefault="0060020D" w:rsidP="008117A6">
      <w:pPr>
        <w:pStyle w:val="Titre"/>
        <w:numPr>
          <w:ilvl w:val="1"/>
          <w:numId w:val="121"/>
        </w:numPr>
        <w:tabs>
          <w:tab w:val="left" w:pos="709"/>
        </w:tabs>
        <w:spacing w:before="120" w:after="60" w:line="276" w:lineRule="auto"/>
        <w:ind w:hanging="792"/>
        <w:jc w:val="left"/>
        <w:rPr>
          <w:rFonts w:ascii="Tahoma" w:hAnsi="Tahoma" w:cs="Tahoma"/>
          <w:noProof/>
          <w:sz w:val="19"/>
          <w:szCs w:val="19"/>
        </w:rPr>
      </w:pPr>
      <w:r w:rsidRPr="005B51B8">
        <w:rPr>
          <w:rFonts w:ascii="Tahoma" w:hAnsi="Tahoma" w:cs="Tahoma"/>
          <w:noProof/>
          <w:sz w:val="19"/>
          <w:szCs w:val="19"/>
        </w:rPr>
        <w:t>Terrassements pour fouilles en rigoles et semelles isolées</w:t>
      </w:r>
    </w:p>
    <w:p w:rsidR="0060020D" w:rsidRPr="005B51B8" w:rsidRDefault="0060020D" w:rsidP="008117A6">
      <w:pPr>
        <w:numPr>
          <w:ilvl w:val="0"/>
          <w:numId w:val="105"/>
        </w:numPr>
        <w:spacing w:before="120" w:after="60" w:line="276" w:lineRule="auto"/>
        <w:rPr>
          <w:rFonts w:ascii="Tahoma" w:hAnsi="Tahoma" w:cs="Tahoma"/>
          <w:b/>
          <w:i/>
          <w:sz w:val="19"/>
          <w:szCs w:val="19"/>
        </w:rPr>
      </w:pPr>
      <w:r w:rsidRPr="005B51B8">
        <w:rPr>
          <w:rFonts w:ascii="Tahoma" w:hAnsi="Tahoma" w:cs="Tahoma"/>
          <w:b/>
          <w:i/>
          <w:sz w:val="19"/>
          <w:szCs w:val="19"/>
        </w:rPr>
        <w:t>Généralités</w:t>
      </w:r>
    </w:p>
    <w:p w:rsidR="0060020D" w:rsidRPr="005B51B8" w:rsidRDefault="0060020D" w:rsidP="0060020D">
      <w:pPr>
        <w:tabs>
          <w:tab w:val="right" w:pos="0"/>
          <w:tab w:val="left" w:pos="142"/>
          <w:tab w:val="left" w:pos="851"/>
          <w:tab w:val="left" w:pos="993"/>
          <w:tab w:val="left" w:pos="1418"/>
        </w:tabs>
        <w:spacing w:line="276" w:lineRule="auto"/>
        <w:jc w:val="both"/>
        <w:rPr>
          <w:rFonts w:ascii="Tahoma" w:hAnsi="Tahoma" w:cs="Tahoma"/>
          <w:sz w:val="19"/>
          <w:szCs w:val="19"/>
        </w:rPr>
      </w:pPr>
      <w:r w:rsidRPr="005B51B8">
        <w:rPr>
          <w:rFonts w:ascii="Tahoma" w:hAnsi="Tahoma" w:cs="Tahoma"/>
          <w:sz w:val="19"/>
          <w:szCs w:val="19"/>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rsidR="006E21B6"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Les fouilles doivent être maintenues en permanence hors d'eau. Le </w:t>
      </w:r>
      <w:r w:rsidR="007171CA" w:rsidRPr="005B51B8">
        <w:rPr>
          <w:rFonts w:ascii="Tahoma" w:hAnsi="Tahoma" w:cs="Tahoma"/>
          <w:sz w:val="19"/>
          <w:szCs w:val="19"/>
        </w:rPr>
        <w:t>Cocontractant</w:t>
      </w:r>
      <w:r w:rsidRPr="005B51B8">
        <w:rPr>
          <w:rFonts w:ascii="Tahoma" w:hAnsi="Tahoma" w:cs="Tahoma"/>
          <w:sz w:val="19"/>
          <w:szCs w:val="19"/>
        </w:rPr>
        <w:t xml:space="preserve">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rsidR="0060020D" w:rsidRPr="005B51B8" w:rsidRDefault="007171CA" w:rsidP="008117A6">
      <w:pPr>
        <w:numPr>
          <w:ilvl w:val="0"/>
          <w:numId w:val="105"/>
        </w:numPr>
        <w:spacing w:before="120" w:after="60" w:line="276" w:lineRule="auto"/>
        <w:rPr>
          <w:rFonts w:ascii="Tahoma" w:hAnsi="Tahoma" w:cs="Tahoma"/>
          <w:b/>
          <w:i/>
          <w:sz w:val="19"/>
          <w:szCs w:val="19"/>
        </w:rPr>
      </w:pPr>
      <w:r w:rsidRPr="005B51B8">
        <w:rPr>
          <w:rFonts w:ascii="Tahoma" w:hAnsi="Tahoma" w:cs="Tahoma"/>
          <w:b/>
          <w:i/>
          <w:sz w:val="19"/>
          <w:szCs w:val="19"/>
        </w:rPr>
        <w:t>Étaiement</w:t>
      </w:r>
      <w:r w:rsidR="0060020D" w:rsidRPr="005B51B8">
        <w:rPr>
          <w:rFonts w:ascii="Tahoma" w:hAnsi="Tahoma" w:cs="Tahoma"/>
          <w:b/>
          <w:i/>
          <w:sz w:val="19"/>
          <w:szCs w:val="19"/>
        </w:rPr>
        <w:t xml:space="preserve"> et Blindage</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rsidR="0060020D" w:rsidRPr="005B51B8" w:rsidRDefault="0060020D" w:rsidP="008117A6">
      <w:pPr>
        <w:numPr>
          <w:ilvl w:val="0"/>
          <w:numId w:val="105"/>
        </w:numPr>
        <w:spacing w:before="120" w:after="60" w:line="276" w:lineRule="auto"/>
        <w:rPr>
          <w:rFonts w:ascii="Tahoma" w:hAnsi="Tahoma" w:cs="Tahoma"/>
          <w:b/>
          <w:i/>
          <w:sz w:val="19"/>
          <w:szCs w:val="19"/>
        </w:rPr>
      </w:pPr>
      <w:r w:rsidRPr="005B51B8">
        <w:rPr>
          <w:rFonts w:ascii="Tahoma" w:hAnsi="Tahoma" w:cs="Tahoma"/>
          <w:b/>
          <w:i/>
          <w:sz w:val="19"/>
          <w:szCs w:val="19"/>
        </w:rPr>
        <w:t>Inspection des fonds de fouilles</w:t>
      </w:r>
    </w:p>
    <w:p w:rsidR="00A35D13"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Aucune fouille ne peut être remblayée ou bétonné sans l’accord préalable de l’Ingénieur.</w:t>
      </w:r>
    </w:p>
    <w:p w:rsidR="0060020D" w:rsidRPr="005B51B8" w:rsidRDefault="007171CA" w:rsidP="008117A6">
      <w:pPr>
        <w:numPr>
          <w:ilvl w:val="0"/>
          <w:numId w:val="105"/>
        </w:numPr>
        <w:spacing w:before="120" w:after="120" w:line="276" w:lineRule="auto"/>
        <w:rPr>
          <w:rFonts w:ascii="Tahoma" w:hAnsi="Tahoma" w:cs="Tahoma"/>
          <w:b/>
          <w:i/>
          <w:sz w:val="19"/>
          <w:szCs w:val="19"/>
        </w:rPr>
      </w:pPr>
      <w:r w:rsidRPr="005B51B8">
        <w:rPr>
          <w:rFonts w:ascii="Tahoma" w:hAnsi="Tahoma" w:cs="Tahoma"/>
          <w:b/>
          <w:i/>
          <w:sz w:val="19"/>
          <w:szCs w:val="19"/>
        </w:rPr>
        <w:t>Évacuation</w:t>
      </w:r>
      <w:r w:rsidR="0060020D" w:rsidRPr="005B51B8">
        <w:rPr>
          <w:rFonts w:ascii="Tahoma" w:hAnsi="Tahoma" w:cs="Tahoma"/>
          <w:b/>
          <w:i/>
          <w:sz w:val="19"/>
          <w:szCs w:val="19"/>
        </w:rPr>
        <w:t xml:space="preserve"> des déblais</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A moins d'être réutilisées pour les remblais et sous réserve de leur qualité, les terres excédentaires sont évacuées hors des limites du chantier.</w:t>
      </w:r>
    </w:p>
    <w:p w:rsidR="0060020D" w:rsidRPr="005B51B8" w:rsidRDefault="0060020D" w:rsidP="008117A6">
      <w:pPr>
        <w:numPr>
          <w:ilvl w:val="0"/>
          <w:numId w:val="105"/>
        </w:numPr>
        <w:spacing w:before="120" w:after="120" w:line="276" w:lineRule="auto"/>
        <w:rPr>
          <w:rFonts w:ascii="Tahoma" w:hAnsi="Tahoma" w:cs="Tahoma"/>
          <w:b/>
          <w:i/>
          <w:sz w:val="19"/>
          <w:szCs w:val="19"/>
        </w:rPr>
      </w:pPr>
      <w:r w:rsidRPr="005B51B8">
        <w:rPr>
          <w:rFonts w:ascii="Tahoma" w:hAnsi="Tahoma" w:cs="Tahoma"/>
          <w:b/>
          <w:i/>
          <w:sz w:val="19"/>
          <w:szCs w:val="19"/>
        </w:rPr>
        <w:t>Remblais</w:t>
      </w:r>
    </w:p>
    <w:p w:rsidR="0060020D" w:rsidRPr="005B51B8" w:rsidRDefault="0060020D" w:rsidP="0060020D">
      <w:pPr>
        <w:tabs>
          <w:tab w:val="right" w:pos="0"/>
          <w:tab w:val="left" w:pos="142"/>
          <w:tab w:val="left" w:pos="851"/>
          <w:tab w:val="left" w:pos="993"/>
          <w:tab w:val="left" w:pos="1418"/>
        </w:tabs>
        <w:spacing w:line="276" w:lineRule="auto"/>
        <w:jc w:val="both"/>
        <w:rPr>
          <w:rFonts w:ascii="Tahoma" w:hAnsi="Tahoma" w:cs="Tahoma"/>
          <w:sz w:val="19"/>
          <w:szCs w:val="19"/>
        </w:rPr>
      </w:pPr>
      <w:r w:rsidRPr="005B51B8">
        <w:rPr>
          <w:rFonts w:ascii="Tahoma" w:hAnsi="Tahoma" w:cs="Tahoma"/>
          <w:sz w:val="19"/>
          <w:szCs w:val="19"/>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rsidR="0060020D" w:rsidRPr="005B51B8" w:rsidRDefault="0060020D" w:rsidP="0060020D">
      <w:pPr>
        <w:tabs>
          <w:tab w:val="right" w:pos="0"/>
          <w:tab w:val="left" w:pos="142"/>
          <w:tab w:val="left" w:pos="851"/>
          <w:tab w:val="left" w:pos="993"/>
          <w:tab w:val="left" w:pos="1418"/>
        </w:tabs>
        <w:spacing w:line="276" w:lineRule="auto"/>
        <w:jc w:val="both"/>
        <w:rPr>
          <w:rFonts w:ascii="Tahoma" w:hAnsi="Tahoma" w:cs="Tahoma"/>
          <w:sz w:val="19"/>
          <w:szCs w:val="19"/>
        </w:rPr>
      </w:pPr>
      <w:r w:rsidRPr="005B51B8">
        <w:rPr>
          <w:rFonts w:ascii="Tahoma" w:hAnsi="Tahoma" w:cs="Tahoma"/>
          <w:sz w:val="19"/>
          <w:szCs w:val="19"/>
        </w:rPr>
        <w:t xml:space="preserve">Les côtes théoriques des remblais s'entendent après tassement. </w:t>
      </w:r>
    </w:p>
    <w:p w:rsidR="003462CE" w:rsidRPr="005B51B8" w:rsidRDefault="0060020D" w:rsidP="0060020D">
      <w:pPr>
        <w:tabs>
          <w:tab w:val="right" w:pos="0"/>
          <w:tab w:val="left" w:pos="142"/>
          <w:tab w:val="left" w:pos="851"/>
          <w:tab w:val="left" w:pos="993"/>
          <w:tab w:val="left" w:pos="1418"/>
        </w:tabs>
        <w:spacing w:line="276" w:lineRule="auto"/>
        <w:jc w:val="both"/>
        <w:rPr>
          <w:rFonts w:ascii="Tahoma" w:hAnsi="Tahoma" w:cs="Tahoma"/>
          <w:sz w:val="19"/>
          <w:szCs w:val="19"/>
        </w:rPr>
      </w:pPr>
      <w:r w:rsidRPr="005B51B8">
        <w:rPr>
          <w:rFonts w:ascii="Tahoma" w:hAnsi="Tahoma" w:cs="Tahoma"/>
          <w:sz w:val="19"/>
          <w:szCs w:val="19"/>
        </w:rPr>
        <w:t>Les contrôles de compactage des remblais sont effectués pour les remblais sous dallage.</w:t>
      </w:r>
    </w:p>
    <w:p w:rsidR="0060020D" w:rsidRPr="005B51B8" w:rsidRDefault="0060020D" w:rsidP="008117A6">
      <w:pPr>
        <w:numPr>
          <w:ilvl w:val="0"/>
          <w:numId w:val="105"/>
        </w:numPr>
        <w:spacing w:before="120" w:after="120" w:line="276" w:lineRule="auto"/>
        <w:rPr>
          <w:rFonts w:ascii="Tahoma" w:hAnsi="Tahoma" w:cs="Tahoma"/>
          <w:b/>
          <w:i/>
          <w:sz w:val="19"/>
          <w:szCs w:val="19"/>
        </w:rPr>
      </w:pPr>
      <w:r w:rsidRPr="005B51B8">
        <w:rPr>
          <w:rFonts w:ascii="Tahoma" w:hAnsi="Tahoma" w:cs="Tahoma"/>
          <w:b/>
          <w:i/>
          <w:sz w:val="19"/>
          <w:szCs w:val="19"/>
        </w:rPr>
        <w:t>Fouilles en puits pour semelles isolées des poteaux</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rsidR="0060020D" w:rsidRPr="005B51B8" w:rsidRDefault="0060020D" w:rsidP="008117A6">
      <w:pPr>
        <w:numPr>
          <w:ilvl w:val="0"/>
          <w:numId w:val="112"/>
        </w:numPr>
        <w:tabs>
          <w:tab w:val="clear" w:pos="907"/>
          <w:tab w:val="right" w:pos="0"/>
          <w:tab w:val="left" w:pos="567"/>
        </w:tabs>
        <w:spacing w:line="276" w:lineRule="auto"/>
        <w:ind w:left="567" w:hanging="227"/>
        <w:jc w:val="both"/>
        <w:rPr>
          <w:rFonts w:ascii="Tahoma" w:hAnsi="Tahoma" w:cs="Tahoma"/>
          <w:sz w:val="19"/>
          <w:szCs w:val="19"/>
        </w:rPr>
      </w:pPr>
      <w:r w:rsidRPr="005B51B8">
        <w:rPr>
          <w:rFonts w:ascii="Tahoma" w:hAnsi="Tahoma" w:cs="Tahoma"/>
          <w:sz w:val="19"/>
          <w:szCs w:val="19"/>
        </w:rPr>
        <w:t>L’exécution des fouilles à la profondeur et aux dimensions approuvées par l’Ingénieur de la Lettre-Commande ;</w:t>
      </w:r>
    </w:p>
    <w:p w:rsidR="0060020D" w:rsidRPr="005B51B8" w:rsidRDefault="0060020D" w:rsidP="008117A6">
      <w:pPr>
        <w:numPr>
          <w:ilvl w:val="0"/>
          <w:numId w:val="112"/>
        </w:numPr>
        <w:tabs>
          <w:tab w:val="clear" w:pos="907"/>
          <w:tab w:val="right" w:pos="0"/>
          <w:tab w:val="left" w:pos="567"/>
        </w:tabs>
        <w:spacing w:line="276" w:lineRule="auto"/>
        <w:ind w:left="567" w:hanging="227"/>
        <w:jc w:val="both"/>
        <w:rPr>
          <w:rFonts w:ascii="Tahoma" w:hAnsi="Tahoma" w:cs="Tahoma"/>
          <w:sz w:val="19"/>
          <w:szCs w:val="19"/>
        </w:rPr>
      </w:pPr>
      <w:r w:rsidRPr="005B51B8">
        <w:rPr>
          <w:rFonts w:ascii="Tahoma" w:hAnsi="Tahoma" w:cs="Tahoma"/>
          <w:sz w:val="19"/>
          <w:szCs w:val="19"/>
        </w:rPr>
        <w:lastRenderedPageBreak/>
        <w:t>Le dressage des parois et le réglage manuel des fonds de fouilles ;</w:t>
      </w:r>
    </w:p>
    <w:p w:rsidR="0060020D" w:rsidRPr="005B51B8" w:rsidRDefault="0060020D" w:rsidP="008117A6">
      <w:pPr>
        <w:numPr>
          <w:ilvl w:val="0"/>
          <w:numId w:val="112"/>
        </w:numPr>
        <w:tabs>
          <w:tab w:val="clear" w:pos="907"/>
          <w:tab w:val="right" w:pos="0"/>
          <w:tab w:val="left" w:pos="567"/>
        </w:tabs>
        <w:spacing w:line="276" w:lineRule="auto"/>
        <w:ind w:left="567" w:hanging="227"/>
        <w:jc w:val="both"/>
        <w:rPr>
          <w:rFonts w:ascii="Tahoma" w:hAnsi="Tahoma" w:cs="Tahoma"/>
          <w:sz w:val="19"/>
          <w:szCs w:val="19"/>
        </w:rPr>
      </w:pPr>
      <w:r w:rsidRPr="005B51B8">
        <w:rPr>
          <w:rFonts w:ascii="Tahoma" w:hAnsi="Tahoma" w:cs="Tahoma"/>
          <w:sz w:val="19"/>
          <w:szCs w:val="19"/>
        </w:rPr>
        <w:t>Le blindage des parois en cas d’instabilité ;</w:t>
      </w:r>
    </w:p>
    <w:p w:rsidR="0060020D" w:rsidRPr="005B51B8" w:rsidRDefault="0060020D" w:rsidP="008117A6">
      <w:pPr>
        <w:numPr>
          <w:ilvl w:val="0"/>
          <w:numId w:val="112"/>
        </w:numPr>
        <w:tabs>
          <w:tab w:val="clear" w:pos="907"/>
          <w:tab w:val="right" w:pos="0"/>
          <w:tab w:val="left" w:pos="567"/>
        </w:tabs>
        <w:spacing w:line="276" w:lineRule="auto"/>
        <w:ind w:left="567" w:hanging="227"/>
        <w:jc w:val="both"/>
        <w:rPr>
          <w:rFonts w:ascii="Tahoma" w:hAnsi="Tahoma" w:cs="Tahoma"/>
          <w:sz w:val="19"/>
          <w:szCs w:val="19"/>
        </w:rPr>
      </w:pPr>
      <w:r w:rsidRPr="005B51B8">
        <w:rPr>
          <w:rFonts w:ascii="Tahoma" w:hAnsi="Tahoma" w:cs="Tahoma"/>
          <w:sz w:val="19"/>
          <w:szCs w:val="19"/>
        </w:rPr>
        <w:t>L’épuisement en cas d’infiltration d’eau.</w:t>
      </w:r>
    </w:p>
    <w:p w:rsidR="0060020D" w:rsidRPr="005B51B8" w:rsidRDefault="0060020D" w:rsidP="008117A6">
      <w:pPr>
        <w:numPr>
          <w:ilvl w:val="0"/>
          <w:numId w:val="105"/>
        </w:numPr>
        <w:spacing w:before="120" w:after="120" w:line="276" w:lineRule="auto"/>
        <w:rPr>
          <w:rFonts w:ascii="Tahoma" w:hAnsi="Tahoma" w:cs="Tahoma"/>
          <w:b/>
          <w:i/>
          <w:sz w:val="19"/>
          <w:szCs w:val="19"/>
        </w:rPr>
      </w:pPr>
      <w:r w:rsidRPr="005B51B8">
        <w:rPr>
          <w:rFonts w:ascii="Tahoma" w:hAnsi="Tahoma" w:cs="Tahoma"/>
          <w:b/>
          <w:i/>
          <w:sz w:val="19"/>
          <w:szCs w:val="19"/>
        </w:rPr>
        <w:t>Fouilles en rigoles</w:t>
      </w:r>
    </w:p>
    <w:p w:rsidR="0060020D" w:rsidRPr="005B51B8" w:rsidRDefault="0060020D" w:rsidP="0060020D">
      <w:pPr>
        <w:tabs>
          <w:tab w:val="right" w:pos="0"/>
          <w:tab w:val="left" w:pos="142"/>
          <w:tab w:val="left" w:pos="851"/>
          <w:tab w:val="left" w:pos="993"/>
          <w:tab w:val="left" w:pos="1418"/>
        </w:tabs>
        <w:spacing w:after="120" w:line="276" w:lineRule="auto"/>
        <w:jc w:val="both"/>
        <w:rPr>
          <w:rFonts w:ascii="Tahoma" w:hAnsi="Tahoma" w:cs="Tahoma"/>
          <w:sz w:val="19"/>
          <w:szCs w:val="19"/>
        </w:rPr>
      </w:pPr>
      <w:r w:rsidRPr="005B51B8">
        <w:rPr>
          <w:rFonts w:ascii="Tahoma" w:hAnsi="Tahoma" w:cs="Tahoma"/>
          <w:sz w:val="19"/>
          <w:szCs w:val="19"/>
        </w:rPr>
        <w:t xml:space="preserve">Les fouilles en rigoles destinées aux semelles filantes de fondation sont exécutées à l’engin mécanique ou manuellement. Les travaux comprennent : </w:t>
      </w:r>
    </w:p>
    <w:p w:rsidR="0060020D" w:rsidRPr="005B51B8" w:rsidRDefault="0060020D" w:rsidP="008117A6">
      <w:pPr>
        <w:numPr>
          <w:ilvl w:val="0"/>
          <w:numId w:val="112"/>
        </w:numPr>
        <w:tabs>
          <w:tab w:val="clear" w:pos="907"/>
          <w:tab w:val="right" w:pos="0"/>
          <w:tab w:val="left" w:pos="567"/>
        </w:tabs>
        <w:spacing w:line="276" w:lineRule="auto"/>
        <w:ind w:left="567" w:hanging="227"/>
        <w:jc w:val="both"/>
        <w:rPr>
          <w:rFonts w:ascii="Tahoma" w:hAnsi="Tahoma" w:cs="Tahoma"/>
          <w:sz w:val="19"/>
          <w:szCs w:val="19"/>
        </w:rPr>
      </w:pPr>
      <w:r w:rsidRPr="005B51B8">
        <w:rPr>
          <w:rFonts w:ascii="Tahoma" w:hAnsi="Tahoma" w:cs="Tahoma"/>
          <w:sz w:val="19"/>
          <w:szCs w:val="19"/>
        </w:rPr>
        <w:t>L’exécution des fouilles à la profondeur et aux dimensions approuvées par l’Ingénieur de la Lettre-Commande ;</w:t>
      </w:r>
    </w:p>
    <w:p w:rsidR="0060020D" w:rsidRPr="005B51B8" w:rsidRDefault="0060020D" w:rsidP="008117A6">
      <w:pPr>
        <w:numPr>
          <w:ilvl w:val="0"/>
          <w:numId w:val="112"/>
        </w:numPr>
        <w:tabs>
          <w:tab w:val="clear" w:pos="907"/>
          <w:tab w:val="right" w:pos="0"/>
          <w:tab w:val="left" w:pos="567"/>
        </w:tabs>
        <w:spacing w:line="276" w:lineRule="auto"/>
        <w:ind w:left="567" w:hanging="227"/>
        <w:jc w:val="both"/>
        <w:rPr>
          <w:rFonts w:ascii="Tahoma" w:hAnsi="Tahoma" w:cs="Tahoma"/>
          <w:sz w:val="19"/>
          <w:szCs w:val="19"/>
        </w:rPr>
      </w:pPr>
      <w:r w:rsidRPr="005B51B8">
        <w:rPr>
          <w:rFonts w:ascii="Tahoma" w:hAnsi="Tahoma" w:cs="Tahoma"/>
          <w:sz w:val="19"/>
          <w:szCs w:val="19"/>
        </w:rPr>
        <w:t>Le dressage des parois et le réglage manuel des fonds de fouilles ;</w:t>
      </w:r>
    </w:p>
    <w:p w:rsidR="0060020D" w:rsidRPr="005B51B8" w:rsidRDefault="0060020D" w:rsidP="008117A6">
      <w:pPr>
        <w:numPr>
          <w:ilvl w:val="0"/>
          <w:numId w:val="112"/>
        </w:numPr>
        <w:tabs>
          <w:tab w:val="clear" w:pos="907"/>
          <w:tab w:val="right" w:pos="0"/>
          <w:tab w:val="left" w:pos="567"/>
        </w:tabs>
        <w:spacing w:line="276" w:lineRule="auto"/>
        <w:ind w:left="567" w:hanging="227"/>
        <w:jc w:val="both"/>
        <w:rPr>
          <w:rFonts w:ascii="Tahoma" w:hAnsi="Tahoma" w:cs="Tahoma"/>
          <w:sz w:val="19"/>
          <w:szCs w:val="19"/>
        </w:rPr>
      </w:pPr>
      <w:r w:rsidRPr="005B51B8">
        <w:rPr>
          <w:rFonts w:ascii="Tahoma" w:hAnsi="Tahoma" w:cs="Tahoma"/>
          <w:sz w:val="19"/>
          <w:szCs w:val="19"/>
        </w:rPr>
        <w:t>Le blindage des parois en cas d’instabilité ;</w:t>
      </w:r>
    </w:p>
    <w:p w:rsidR="0060020D" w:rsidRPr="005B51B8" w:rsidRDefault="0060020D" w:rsidP="008117A6">
      <w:pPr>
        <w:numPr>
          <w:ilvl w:val="0"/>
          <w:numId w:val="112"/>
        </w:numPr>
        <w:tabs>
          <w:tab w:val="clear" w:pos="907"/>
          <w:tab w:val="right" w:pos="0"/>
          <w:tab w:val="left" w:pos="567"/>
        </w:tabs>
        <w:spacing w:line="276" w:lineRule="auto"/>
        <w:ind w:left="567" w:hanging="227"/>
        <w:jc w:val="both"/>
        <w:rPr>
          <w:rFonts w:ascii="Tahoma" w:hAnsi="Tahoma" w:cs="Tahoma"/>
          <w:sz w:val="19"/>
          <w:szCs w:val="19"/>
        </w:rPr>
      </w:pPr>
      <w:r w:rsidRPr="005B51B8">
        <w:rPr>
          <w:rFonts w:ascii="Tahoma" w:hAnsi="Tahoma" w:cs="Tahoma"/>
          <w:sz w:val="19"/>
          <w:szCs w:val="19"/>
        </w:rPr>
        <w:t>L’épuisement en cas d’infiltration d’eau.</w:t>
      </w:r>
    </w:p>
    <w:p w:rsidR="0060020D" w:rsidRPr="005B51B8" w:rsidRDefault="0060020D" w:rsidP="008117A6">
      <w:pPr>
        <w:numPr>
          <w:ilvl w:val="0"/>
          <w:numId w:val="119"/>
        </w:numPr>
        <w:spacing w:before="120" w:after="120" w:line="276" w:lineRule="auto"/>
        <w:ind w:left="567" w:hanging="567"/>
        <w:jc w:val="both"/>
        <w:rPr>
          <w:rFonts w:ascii="Tahoma" w:eastAsia="Batang" w:hAnsi="Tahoma" w:cs="Tahoma"/>
          <w:b/>
          <w:sz w:val="19"/>
          <w:szCs w:val="19"/>
        </w:rPr>
      </w:pPr>
      <w:r w:rsidRPr="005B51B8">
        <w:rPr>
          <w:rFonts w:ascii="Tahoma" w:eastAsia="Batang" w:hAnsi="Tahoma" w:cs="Tahoma"/>
          <w:b/>
          <w:sz w:val="19"/>
          <w:szCs w:val="19"/>
        </w:rPr>
        <w:t xml:space="preserve">BETON ET MAÇONNERIES </w:t>
      </w:r>
    </w:p>
    <w:p w:rsidR="0060020D" w:rsidRPr="005B51B8" w:rsidRDefault="0060020D" w:rsidP="008117A6">
      <w:pPr>
        <w:pStyle w:val="Titre"/>
        <w:numPr>
          <w:ilvl w:val="1"/>
          <w:numId w:val="122"/>
        </w:numPr>
        <w:spacing w:before="120" w:after="120" w:line="276" w:lineRule="auto"/>
        <w:ind w:hanging="792"/>
        <w:jc w:val="left"/>
        <w:rPr>
          <w:rFonts w:ascii="Tahoma" w:hAnsi="Tahoma" w:cs="Tahoma"/>
          <w:noProof/>
          <w:sz w:val="19"/>
          <w:szCs w:val="19"/>
        </w:rPr>
      </w:pPr>
      <w:r w:rsidRPr="005B51B8">
        <w:rPr>
          <w:rFonts w:ascii="Tahoma" w:hAnsi="Tahoma" w:cs="Tahoma"/>
          <w:noProof/>
          <w:sz w:val="19"/>
          <w:szCs w:val="19"/>
        </w:rPr>
        <w:t>Consistance des travaux et description des ouvrages</w:t>
      </w:r>
    </w:p>
    <w:p w:rsidR="0060020D" w:rsidRPr="005B51B8" w:rsidRDefault="0060020D" w:rsidP="0060020D">
      <w:pPr>
        <w:spacing w:before="120" w:after="120" w:line="276" w:lineRule="auto"/>
        <w:jc w:val="both"/>
        <w:rPr>
          <w:rFonts w:ascii="Tahoma" w:hAnsi="Tahoma" w:cs="Tahoma"/>
          <w:sz w:val="19"/>
          <w:szCs w:val="19"/>
        </w:rPr>
      </w:pPr>
      <w:r w:rsidRPr="005B51B8">
        <w:rPr>
          <w:rFonts w:ascii="Tahoma" w:hAnsi="Tahoma" w:cs="Tahoma"/>
          <w:sz w:val="19"/>
          <w:szCs w:val="19"/>
        </w:rPr>
        <w:t>Il comprend tous les travaux de béton armé, maçonnerie, dallage, chapes et enduits.</w:t>
      </w:r>
    </w:p>
    <w:p w:rsidR="0060020D" w:rsidRPr="005B51B8" w:rsidRDefault="0060020D" w:rsidP="0060020D">
      <w:pPr>
        <w:spacing w:before="120" w:after="120" w:line="276" w:lineRule="auto"/>
        <w:jc w:val="both"/>
        <w:rPr>
          <w:rFonts w:ascii="Tahoma" w:hAnsi="Tahoma" w:cs="Tahoma"/>
          <w:sz w:val="19"/>
          <w:szCs w:val="19"/>
        </w:rPr>
      </w:pPr>
      <w:r w:rsidRPr="005B51B8">
        <w:rPr>
          <w:rFonts w:ascii="Tahoma" w:hAnsi="Tahoma" w:cs="Tahoma"/>
          <w:sz w:val="19"/>
          <w:szCs w:val="19"/>
        </w:rPr>
        <w:t>Les travaux à exécuter comprennent les opérations suivantes :</w:t>
      </w:r>
    </w:p>
    <w:p w:rsidR="0060020D" w:rsidRPr="005B51B8" w:rsidRDefault="0060020D" w:rsidP="008117A6">
      <w:pPr>
        <w:numPr>
          <w:ilvl w:val="0"/>
          <w:numId w:val="112"/>
        </w:numPr>
        <w:tabs>
          <w:tab w:val="clear" w:pos="907"/>
          <w:tab w:val="right" w:pos="0"/>
          <w:tab w:val="left" w:pos="567"/>
        </w:tabs>
        <w:spacing w:before="60" w:line="276" w:lineRule="auto"/>
        <w:ind w:left="567" w:hanging="227"/>
        <w:jc w:val="both"/>
        <w:rPr>
          <w:rFonts w:ascii="Tahoma" w:hAnsi="Tahoma" w:cs="Tahoma"/>
          <w:sz w:val="19"/>
          <w:szCs w:val="19"/>
        </w:rPr>
      </w:pPr>
      <w:r w:rsidRPr="005B51B8">
        <w:rPr>
          <w:rFonts w:ascii="Tahoma" w:hAnsi="Tahoma" w:cs="Tahoma"/>
          <w:sz w:val="19"/>
          <w:szCs w:val="19"/>
        </w:rPr>
        <w:t>Mise en place des coffrages bois ou métalliques raidis et maintenus par étais, contreforts et chevalements ;</w:t>
      </w:r>
    </w:p>
    <w:p w:rsidR="0060020D" w:rsidRPr="005B51B8" w:rsidRDefault="0060020D" w:rsidP="008117A6">
      <w:pPr>
        <w:numPr>
          <w:ilvl w:val="0"/>
          <w:numId w:val="112"/>
        </w:numPr>
        <w:tabs>
          <w:tab w:val="clear" w:pos="907"/>
          <w:tab w:val="right" w:pos="0"/>
          <w:tab w:val="left" w:pos="567"/>
        </w:tabs>
        <w:spacing w:before="60" w:line="276" w:lineRule="auto"/>
        <w:ind w:left="567" w:hanging="227"/>
        <w:jc w:val="both"/>
        <w:rPr>
          <w:rFonts w:ascii="Tahoma" w:hAnsi="Tahoma" w:cs="Tahoma"/>
          <w:sz w:val="19"/>
          <w:szCs w:val="19"/>
        </w:rPr>
      </w:pPr>
      <w:r w:rsidRPr="005B51B8">
        <w:rPr>
          <w:rFonts w:ascii="Tahoma" w:hAnsi="Tahoma" w:cs="Tahoma"/>
          <w:sz w:val="19"/>
          <w:szCs w:val="19"/>
        </w:rPr>
        <w:t>Préparation des réservations et mise en place des canalisations, gaines et fourreaux ;</w:t>
      </w:r>
    </w:p>
    <w:p w:rsidR="0060020D" w:rsidRPr="005B51B8" w:rsidRDefault="0060020D" w:rsidP="008117A6">
      <w:pPr>
        <w:numPr>
          <w:ilvl w:val="0"/>
          <w:numId w:val="112"/>
        </w:numPr>
        <w:tabs>
          <w:tab w:val="clear" w:pos="907"/>
          <w:tab w:val="right" w:pos="0"/>
          <w:tab w:val="left" w:pos="567"/>
        </w:tabs>
        <w:spacing w:before="60" w:line="276" w:lineRule="auto"/>
        <w:ind w:left="567" w:hanging="227"/>
        <w:jc w:val="both"/>
        <w:rPr>
          <w:rFonts w:ascii="Tahoma" w:hAnsi="Tahoma" w:cs="Tahoma"/>
          <w:sz w:val="19"/>
          <w:szCs w:val="19"/>
        </w:rPr>
      </w:pPr>
      <w:r w:rsidRPr="005B51B8">
        <w:rPr>
          <w:rFonts w:ascii="Tahoma" w:hAnsi="Tahoma" w:cs="Tahoma"/>
          <w:sz w:val="19"/>
          <w:szCs w:val="19"/>
        </w:rPr>
        <w:t xml:space="preserve">Réalisation du ferraillage et mise en place des armatures métalliques dans les coffrages ; </w:t>
      </w:r>
    </w:p>
    <w:p w:rsidR="0060020D" w:rsidRPr="005B51B8" w:rsidRDefault="0060020D" w:rsidP="008117A6">
      <w:pPr>
        <w:numPr>
          <w:ilvl w:val="0"/>
          <w:numId w:val="112"/>
        </w:numPr>
        <w:tabs>
          <w:tab w:val="clear" w:pos="907"/>
          <w:tab w:val="right" w:pos="0"/>
          <w:tab w:val="left" w:pos="567"/>
        </w:tabs>
        <w:spacing w:before="60" w:line="276" w:lineRule="auto"/>
        <w:ind w:left="567" w:hanging="227"/>
        <w:jc w:val="both"/>
        <w:rPr>
          <w:rFonts w:ascii="Tahoma" w:hAnsi="Tahoma" w:cs="Tahoma"/>
          <w:sz w:val="19"/>
          <w:szCs w:val="19"/>
        </w:rPr>
      </w:pPr>
      <w:r w:rsidRPr="005B51B8">
        <w:rPr>
          <w:rFonts w:ascii="Tahoma" w:hAnsi="Tahoma" w:cs="Tahoma"/>
          <w:sz w:val="19"/>
          <w:szCs w:val="19"/>
        </w:rPr>
        <w:t>Préparation et coulage des bétons armés pour semelles des poteaux et toutes structures en fondations ;</w:t>
      </w:r>
    </w:p>
    <w:p w:rsidR="0060020D" w:rsidRPr="005B51B8" w:rsidRDefault="0060020D" w:rsidP="008117A6">
      <w:pPr>
        <w:numPr>
          <w:ilvl w:val="0"/>
          <w:numId w:val="112"/>
        </w:numPr>
        <w:tabs>
          <w:tab w:val="clear" w:pos="907"/>
          <w:tab w:val="right" w:pos="0"/>
          <w:tab w:val="left" w:pos="567"/>
        </w:tabs>
        <w:spacing w:before="60" w:line="276" w:lineRule="auto"/>
        <w:ind w:left="567" w:hanging="227"/>
        <w:jc w:val="both"/>
        <w:rPr>
          <w:rFonts w:ascii="Tahoma" w:hAnsi="Tahoma" w:cs="Tahoma"/>
          <w:sz w:val="19"/>
          <w:szCs w:val="19"/>
        </w:rPr>
      </w:pPr>
      <w:r w:rsidRPr="005B51B8">
        <w:rPr>
          <w:rFonts w:ascii="Tahoma" w:hAnsi="Tahoma" w:cs="Tahoma"/>
          <w:sz w:val="19"/>
          <w:szCs w:val="19"/>
        </w:rPr>
        <w:t>Préparation et coulage des bétons armés pour ossature : poteaux, poutres, voiles, linteaux, appuis de baies, chaînages haut et bas des maçonneries, chéneaux, etc.</w:t>
      </w:r>
    </w:p>
    <w:p w:rsidR="0060020D" w:rsidRPr="005B51B8" w:rsidRDefault="0060020D" w:rsidP="008117A6">
      <w:pPr>
        <w:numPr>
          <w:ilvl w:val="0"/>
          <w:numId w:val="112"/>
        </w:numPr>
        <w:tabs>
          <w:tab w:val="clear" w:pos="907"/>
          <w:tab w:val="right" w:pos="0"/>
          <w:tab w:val="left" w:pos="567"/>
        </w:tabs>
        <w:spacing w:before="60" w:line="276" w:lineRule="auto"/>
        <w:ind w:left="567" w:hanging="227"/>
        <w:jc w:val="both"/>
        <w:rPr>
          <w:rFonts w:ascii="Tahoma" w:hAnsi="Tahoma" w:cs="Tahoma"/>
          <w:sz w:val="19"/>
          <w:szCs w:val="19"/>
        </w:rPr>
      </w:pPr>
      <w:r w:rsidRPr="005B51B8">
        <w:rPr>
          <w:rFonts w:ascii="Tahoma" w:hAnsi="Tahoma" w:cs="Tahoma"/>
          <w:sz w:val="19"/>
          <w:szCs w:val="19"/>
        </w:rPr>
        <w:t>Préparation, coulage des bétons armés pour dalles et des bétons pour formes de pentes et chapes ;</w:t>
      </w:r>
    </w:p>
    <w:p w:rsidR="0060020D" w:rsidRPr="005B51B8" w:rsidRDefault="0060020D" w:rsidP="008117A6">
      <w:pPr>
        <w:numPr>
          <w:ilvl w:val="0"/>
          <w:numId w:val="112"/>
        </w:numPr>
        <w:tabs>
          <w:tab w:val="clear" w:pos="907"/>
          <w:tab w:val="right" w:pos="0"/>
          <w:tab w:val="left" w:pos="567"/>
        </w:tabs>
        <w:spacing w:before="60" w:line="276" w:lineRule="auto"/>
        <w:ind w:left="567" w:hanging="227"/>
        <w:jc w:val="both"/>
        <w:rPr>
          <w:rFonts w:ascii="Tahoma" w:hAnsi="Tahoma" w:cs="Tahoma"/>
          <w:sz w:val="19"/>
          <w:szCs w:val="19"/>
        </w:rPr>
      </w:pPr>
      <w:r w:rsidRPr="005B51B8">
        <w:rPr>
          <w:rFonts w:ascii="Tahoma" w:hAnsi="Tahoma" w:cs="Tahoma"/>
          <w:sz w:val="19"/>
          <w:szCs w:val="19"/>
        </w:rPr>
        <w:t>Montage des maçonneries des murs et cloisons en blocs d’aggloméré de ciment ;</w:t>
      </w:r>
    </w:p>
    <w:p w:rsidR="0060020D" w:rsidRPr="005B51B8" w:rsidRDefault="0060020D" w:rsidP="008117A6">
      <w:pPr>
        <w:numPr>
          <w:ilvl w:val="0"/>
          <w:numId w:val="112"/>
        </w:numPr>
        <w:tabs>
          <w:tab w:val="clear" w:pos="907"/>
          <w:tab w:val="right" w:pos="0"/>
          <w:tab w:val="left" w:pos="567"/>
        </w:tabs>
        <w:spacing w:before="60" w:line="276" w:lineRule="auto"/>
        <w:ind w:left="567" w:hanging="227"/>
        <w:jc w:val="both"/>
        <w:rPr>
          <w:rFonts w:ascii="Tahoma" w:hAnsi="Tahoma" w:cs="Tahoma"/>
          <w:sz w:val="19"/>
          <w:szCs w:val="19"/>
        </w:rPr>
      </w:pPr>
      <w:r w:rsidRPr="005B51B8">
        <w:rPr>
          <w:rFonts w:ascii="Tahoma" w:hAnsi="Tahoma" w:cs="Tahoma"/>
          <w:sz w:val="19"/>
          <w:szCs w:val="19"/>
        </w:rPr>
        <w:t>Pose des enduits sur les murs et cloisons.</w:t>
      </w:r>
    </w:p>
    <w:p w:rsidR="00DE0C2C" w:rsidRPr="004C6D11" w:rsidRDefault="0060020D" w:rsidP="008117A6">
      <w:pPr>
        <w:numPr>
          <w:ilvl w:val="0"/>
          <w:numId w:val="112"/>
        </w:numPr>
        <w:tabs>
          <w:tab w:val="clear" w:pos="907"/>
          <w:tab w:val="right" w:pos="0"/>
          <w:tab w:val="left" w:pos="567"/>
        </w:tabs>
        <w:spacing w:before="60" w:line="276" w:lineRule="auto"/>
        <w:ind w:left="567" w:hanging="227"/>
        <w:jc w:val="both"/>
        <w:rPr>
          <w:rFonts w:ascii="Tahoma" w:hAnsi="Tahoma" w:cs="Tahoma"/>
          <w:sz w:val="19"/>
          <w:szCs w:val="19"/>
        </w:rPr>
      </w:pPr>
      <w:r w:rsidRPr="005B51B8">
        <w:rPr>
          <w:rFonts w:ascii="Tahoma" w:hAnsi="Tahoma" w:cs="Tahoma"/>
          <w:sz w:val="19"/>
          <w:szCs w:val="19"/>
        </w:rPr>
        <w:t>Réalisation des arases de murs, acrotères, couronnements (cornich</w:t>
      </w:r>
      <w:r w:rsidR="00DE0C2C">
        <w:rPr>
          <w:rFonts w:ascii="Tahoma" w:hAnsi="Tahoma" w:cs="Tahoma"/>
          <w:sz w:val="19"/>
          <w:szCs w:val="19"/>
        </w:rPr>
        <w:t>es, chaperons, becquets, etc.).</w:t>
      </w:r>
    </w:p>
    <w:p w:rsidR="0060020D" w:rsidRPr="005B51B8" w:rsidRDefault="0060020D" w:rsidP="008117A6">
      <w:pPr>
        <w:pStyle w:val="Titre"/>
        <w:numPr>
          <w:ilvl w:val="1"/>
          <w:numId w:val="122"/>
        </w:numPr>
        <w:spacing w:before="120" w:after="120" w:line="276" w:lineRule="auto"/>
        <w:ind w:hanging="792"/>
        <w:jc w:val="left"/>
        <w:rPr>
          <w:rFonts w:ascii="Tahoma" w:hAnsi="Tahoma" w:cs="Tahoma"/>
          <w:noProof/>
          <w:sz w:val="19"/>
          <w:szCs w:val="19"/>
        </w:rPr>
      </w:pPr>
      <w:r w:rsidRPr="005B51B8">
        <w:rPr>
          <w:rFonts w:ascii="Tahoma" w:hAnsi="Tahoma" w:cs="Tahoma"/>
          <w:noProof/>
          <w:sz w:val="19"/>
          <w:szCs w:val="19"/>
        </w:rPr>
        <w:t>Nature, provenance et qualité des matériaux</w:t>
      </w:r>
    </w:p>
    <w:p w:rsidR="0060020D" w:rsidRPr="005B51B8" w:rsidRDefault="0060020D" w:rsidP="008117A6">
      <w:pPr>
        <w:numPr>
          <w:ilvl w:val="0"/>
          <w:numId w:val="105"/>
        </w:numPr>
        <w:spacing w:line="276" w:lineRule="auto"/>
        <w:rPr>
          <w:rFonts w:ascii="Tahoma" w:hAnsi="Tahoma" w:cs="Tahoma"/>
          <w:b/>
          <w:i/>
          <w:sz w:val="19"/>
          <w:szCs w:val="19"/>
        </w:rPr>
      </w:pPr>
      <w:r w:rsidRPr="005B51B8">
        <w:rPr>
          <w:rFonts w:ascii="Tahoma" w:hAnsi="Tahoma" w:cs="Tahoma"/>
          <w:b/>
          <w:i/>
          <w:sz w:val="19"/>
          <w:szCs w:val="19"/>
        </w:rPr>
        <w:t>Sable</w:t>
      </w:r>
    </w:p>
    <w:p w:rsidR="0060020D" w:rsidRPr="005B51B8" w:rsidRDefault="0060020D" w:rsidP="0060020D">
      <w:pPr>
        <w:spacing w:before="120" w:line="276" w:lineRule="auto"/>
        <w:jc w:val="both"/>
        <w:rPr>
          <w:rFonts w:ascii="Tahoma" w:hAnsi="Tahoma" w:cs="Tahoma"/>
          <w:sz w:val="19"/>
          <w:szCs w:val="19"/>
        </w:rPr>
      </w:pPr>
      <w:r w:rsidRPr="005B51B8">
        <w:rPr>
          <w:rFonts w:ascii="Tahoma" w:hAnsi="Tahoma" w:cs="Tahoma"/>
          <w:sz w:val="19"/>
          <w:szCs w:val="19"/>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rsidR="0060020D" w:rsidRPr="005B51B8" w:rsidRDefault="0060020D" w:rsidP="0060020D">
      <w:pPr>
        <w:spacing w:before="120" w:line="276" w:lineRule="auto"/>
        <w:jc w:val="both"/>
        <w:rPr>
          <w:rFonts w:ascii="Tahoma" w:hAnsi="Tahoma" w:cs="Tahoma"/>
          <w:sz w:val="19"/>
          <w:szCs w:val="19"/>
        </w:rPr>
      </w:pPr>
      <w:r w:rsidRPr="005B51B8">
        <w:rPr>
          <w:rFonts w:ascii="Tahoma" w:hAnsi="Tahoma" w:cs="Tahoma"/>
          <w:sz w:val="19"/>
          <w:szCs w:val="19"/>
        </w:rPr>
        <w:t>Chaque catégorie d’agrégats sera stockée séparément. Les aires de stockage seront cloisonnées de telle manière que le risque de mélange des différents types de granulométries ne puisse exister.</w:t>
      </w:r>
    </w:p>
    <w:p w:rsidR="0060020D" w:rsidRPr="005B51B8" w:rsidRDefault="0060020D" w:rsidP="0060020D">
      <w:pPr>
        <w:spacing w:before="120" w:line="276" w:lineRule="auto"/>
        <w:jc w:val="both"/>
        <w:rPr>
          <w:rFonts w:ascii="Tahoma" w:hAnsi="Tahoma" w:cs="Tahoma"/>
          <w:sz w:val="19"/>
          <w:szCs w:val="19"/>
        </w:rPr>
      </w:pPr>
      <w:r w:rsidRPr="005B51B8">
        <w:rPr>
          <w:rFonts w:ascii="Tahoma" w:hAnsi="Tahoma" w:cs="Tahoma"/>
          <w:sz w:val="19"/>
          <w:szCs w:val="19"/>
        </w:rPr>
        <w:t xml:space="preserve">Le </w:t>
      </w:r>
      <w:r w:rsidR="007171CA" w:rsidRPr="005B51B8">
        <w:rPr>
          <w:rFonts w:ascii="Tahoma" w:hAnsi="Tahoma" w:cs="Tahoma"/>
          <w:sz w:val="19"/>
          <w:szCs w:val="19"/>
        </w:rPr>
        <w:t>Cocontractant</w:t>
      </w:r>
      <w:r w:rsidRPr="005B51B8">
        <w:rPr>
          <w:rFonts w:ascii="Tahoma" w:hAnsi="Tahoma" w:cs="Tahoma"/>
          <w:sz w:val="19"/>
          <w:szCs w:val="19"/>
        </w:rPr>
        <w:t xml:space="preserve"> constituera une réserve d’agrégats suffisante pour assurer l‘exécution des travaux à un rythme normal, sans interruption. Le transport des agrégats se fera avec le plus grand soin.  </w:t>
      </w:r>
    </w:p>
    <w:p w:rsidR="0060020D" w:rsidRPr="005B51B8" w:rsidRDefault="0060020D" w:rsidP="008117A6">
      <w:pPr>
        <w:numPr>
          <w:ilvl w:val="0"/>
          <w:numId w:val="105"/>
        </w:numPr>
        <w:spacing w:before="120" w:after="120"/>
        <w:rPr>
          <w:rFonts w:ascii="Tahoma" w:hAnsi="Tahoma" w:cs="Tahoma"/>
          <w:b/>
          <w:i/>
          <w:sz w:val="19"/>
          <w:szCs w:val="19"/>
        </w:rPr>
      </w:pPr>
      <w:r w:rsidRPr="005B51B8">
        <w:rPr>
          <w:rFonts w:ascii="Tahoma" w:hAnsi="Tahoma" w:cs="Tahoma"/>
          <w:b/>
          <w:i/>
          <w:sz w:val="19"/>
          <w:szCs w:val="19"/>
        </w:rPr>
        <w:t>Granulats pour bétons et mortiers</w:t>
      </w:r>
    </w:p>
    <w:p w:rsidR="0060020D" w:rsidRPr="005B51B8" w:rsidRDefault="0060020D" w:rsidP="0060020D">
      <w:pPr>
        <w:spacing w:before="120"/>
        <w:jc w:val="both"/>
        <w:rPr>
          <w:rFonts w:ascii="Tahoma" w:hAnsi="Tahoma" w:cs="Tahoma"/>
          <w:sz w:val="19"/>
          <w:szCs w:val="19"/>
        </w:rPr>
      </w:pPr>
      <w:r w:rsidRPr="005B51B8">
        <w:rPr>
          <w:rFonts w:ascii="Tahoma" w:hAnsi="Tahoma" w:cs="Tahoma"/>
          <w:sz w:val="19"/>
          <w:szCs w:val="19"/>
        </w:rPr>
        <w:t>Les granulats pour bétons proviendront en priorité des carrières, ballastières ou des cours d’eau des environs. Ils devront provenir de roches stables et inaltérables à l'air et à l'eau.</w:t>
      </w:r>
    </w:p>
    <w:p w:rsidR="0060020D" w:rsidRDefault="0060020D" w:rsidP="0060020D">
      <w:pPr>
        <w:spacing w:before="120"/>
        <w:jc w:val="both"/>
        <w:rPr>
          <w:rFonts w:ascii="Tahoma" w:hAnsi="Tahoma" w:cs="Tahoma"/>
          <w:sz w:val="19"/>
          <w:szCs w:val="19"/>
        </w:rPr>
      </w:pPr>
      <w:r w:rsidRPr="005B51B8">
        <w:rPr>
          <w:rFonts w:ascii="Tahoma" w:hAnsi="Tahoma" w:cs="Tahoma"/>
          <w:sz w:val="19"/>
          <w:szCs w:val="19"/>
        </w:rPr>
        <w:t xml:space="preserve">Le </w:t>
      </w:r>
      <w:r w:rsidR="007171CA" w:rsidRPr="005B51B8">
        <w:rPr>
          <w:rFonts w:ascii="Tahoma" w:hAnsi="Tahoma" w:cs="Tahoma"/>
          <w:sz w:val="19"/>
          <w:szCs w:val="19"/>
        </w:rPr>
        <w:t>Cocontractant</w:t>
      </w:r>
      <w:r w:rsidRPr="005B51B8">
        <w:rPr>
          <w:rFonts w:ascii="Tahoma" w:hAnsi="Tahoma" w:cs="Tahoma"/>
          <w:sz w:val="19"/>
          <w:szCs w:val="19"/>
        </w:rPr>
        <w:t xml:space="preserve"> fournit tous les agréments nécessaires et les preuves, qui peuvent être requis pour prouver que la qualité des matériaux destinés à la mise en œuvre est conforme aux exigences techniques du projet d’exécution.</w:t>
      </w:r>
    </w:p>
    <w:p w:rsidR="0060020D" w:rsidRPr="005B51B8" w:rsidRDefault="0060020D" w:rsidP="008117A6">
      <w:pPr>
        <w:numPr>
          <w:ilvl w:val="0"/>
          <w:numId w:val="105"/>
        </w:numPr>
        <w:spacing w:before="120" w:after="120"/>
        <w:rPr>
          <w:rFonts w:ascii="Tahoma" w:hAnsi="Tahoma" w:cs="Tahoma"/>
          <w:b/>
          <w:i/>
          <w:sz w:val="19"/>
          <w:szCs w:val="19"/>
        </w:rPr>
      </w:pPr>
      <w:r w:rsidRPr="005B51B8">
        <w:rPr>
          <w:rFonts w:ascii="Tahoma" w:hAnsi="Tahoma" w:cs="Tahoma"/>
          <w:b/>
          <w:i/>
          <w:sz w:val="19"/>
          <w:szCs w:val="19"/>
        </w:rPr>
        <w:t>Liant hydraulique</w:t>
      </w:r>
    </w:p>
    <w:p w:rsidR="0060020D" w:rsidRPr="005B51B8" w:rsidRDefault="0060020D" w:rsidP="0060020D">
      <w:pPr>
        <w:spacing w:before="120"/>
        <w:jc w:val="both"/>
        <w:rPr>
          <w:rFonts w:ascii="Tahoma" w:hAnsi="Tahoma" w:cs="Tahoma"/>
          <w:sz w:val="19"/>
          <w:szCs w:val="19"/>
        </w:rPr>
      </w:pPr>
      <w:r w:rsidRPr="005B51B8">
        <w:rPr>
          <w:rFonts w:ascii="Tahoma" w:hAnsi="Tahoma" w:cs="Tahoma"/>
          <w:sz w:val="19"/>
          <w:szCs w:val="19"/>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rsidR="0060020D" w:rsidRPr="005B51B8" w:rsidRDefault="0060020D" w:rsidP="0060020D">
      <w:pPr>
        <w:spacing w:before="120"/>
        <w:jc w:val="both"/>
        <w:rPr>
          <w:rFonts w:ascii="Tahoma" w:hAnsi="Tahoma" w:cs="Tahoma"/>
          <w:sz w:val="19"/>
          <w:szCs w:val="19"/>
        </w:rPr>
      </w:pPr>
      <w:r w:rsidRPr="005B51B8">
        <w:rPr>
          <w:rFonts w:ascii="Tahoma" w:hAnsi="Tahoma" w:cs="Tahoma"/>
          <w:sz w:val="19"/>
          <w:szCs w:val="19"/>
        </w:rPr>
        <w:t xml:space="preserve">Le ciment devra être approvisionné en sacs entiers sous la protection de bâches imperméables. Le volume de ciment stocké devra être suffisant pour assurer l‘exécution des travaux à un rythme normal, sans interruption. </w:t>
      </w:r>
      <w:r w:rsidRPr="005B51B8">
        <w:rPr>
          <w:rFonts w:ascii="Tahoma" w:hAnsi="Tahoma" w:cs="Tahoma"/>
          <w:sz w:val="19"/>
          <w:szCs w:val="19"/>
        </w:rPr>
        <w:lastRenderedPageBreak/>
        <w:t xml:space="preserve">Le ciment stocké qui présente des traces d'humidité ou de prise sera mis au rebut et évacué du chantier aux frais du </w:t>
      </w:r>
      <w:r w:rsidR="00A35B66" w:rsidRPr="005B51B8">
        <w:rPr>
          <w:rFonts w:ascii="Tahoma" w:hAnsi="Tahoma" w:cs="Tahoma"/>
          <w:sz w:val="19"/>
          <w:szCs w:val="19"/>
        </w:rPr>
        <w:t>Cocontractant</w:t>
      </w:r>
      <w:r w:rsidRPr="005B51B8">
        <w:rPr>
          <w:rFonts w:ascii="Tahoma" w:hAnsi="Tahoma" w:cs="Tahoma"/>
          <w:sz w:val="19"/>
          <w:szCs w:val="19"/>
        </w:rPr>
        <w:t>.</w:t>
      </w:r>
    </w:p>
    <w:p w:rsidR="0060020D" w:rsidRPr="005B51B8" w:rsidRDefault="0060020D" w:rsidP="008117A6">
      <w:pPr>
        <w:numPr>
          <w:ilvl w:val="0"/>
          <w:numId w:val="105"/>
        </w:numPr>
        <w:spacing w:before="120" w:after="120"/>
        <w:rPr>
          <w:rFonts w:ascii="Tahoma" w:hAnsi="Tahoma" w:cs="Tahoma"/>
          <w:b/>
          <w:i/>
          <w:sz w:val="19"/>
          <w:szCs w:val="19"/>
        </w:rPr>
      </w:pPr>
      <w:r w:rsidRPr="005B51B8">
        <w:rPr>
          <w:rFonts w:ascii="Tahoma" w:hAnsi="Tahoma" w:cs="Tahoma"/>
          <w:b/>
          <w:i/>
          <w:sz w:val="19"/>
          <w:szCs w:val="19"/>
        </w:rPr>
        <w:t>Eau de Gâchage</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L'eau nécessaire à la confection des bétons et mortiers doit être propre et exempte d'impuretés (voir la norme NF P18 -303). Elle ne doit pas contenir :</w:t>
      </w:r>
    </w:p>
    <w:p w:rsidR="0060020D" w:rsidRPr="005B51B8" w:rsidRDefault="0060020D" w:rsidP="008117A6">
      <w:pPr>
        <w:numPr>
          <w:ilvl w:val="0"/>
          <w:numId w:val="112"/>
        </w:numPr>
        <w:tabs>
          <w:tab w:val="clear" w:pos="907"/>
          <w:tab w:val="right" w:pos="0"/>
          <w:tab w:val="left" w:pos="567"/>
        </w:tabs>
        <w:ind w:left="567" w:hanging="227"/>
        <w:jc w:val="both"/>
        <w:rPr>
          <w:rFonts w:ascii="Tahoma" w:hAnsi="Tahoma" w:cs="Tahoma"/>
          <w:sz w:val="19"/>
          <w:szCs w:val="19"/>
        </w:rPr>
      </w:pPr>
      <w:r w:rsidRPr="005B51B8">
        <w:rPr>
          <w:rFonts w:ascii="Tahoma" w:hAnsi="Tahoma" w:cs="Tahoma"/>
          <w:sz w:val="19"/>
          <w:szCs w:val="19"/>
        </w:rPr>
        <w:t>de matière en suspension au-delà de 2 gr par litre ;</w:t>
      </w:r>
    </w:p>
    <w:p w:rsidR="0060020D" w:rsidRPr="005B51B8" w:rsidRDefault="0060020D" w:rsidP="008117A6">
      <w:pPr>
        <w:numPr>
          <w:ilvl w:val="0"/>
          <w:numId w:val="112"/>
        </w:numPr>
        <w:tabs>
          <w:tab w:val="clear" w:pos="907"/>
          <w:tab w:val="right" w:pos="0"/>
          <w:tab w:val="left" w:pos="567"/>
        </w:tabs>
        <w:ind w:left="567" w:hanging="227"/>
        <w:jc w:val="both"/>
        <w:rPr>
          <w:rFonts w:ascii="Tahoma" w:hAnsi="Tahoma" w:cs="Tahoma"/>
          <w:sz w:val="19"/>
          <w:szCs w:val="19"/>
        </w:rPr>
      </w:pPr>
      <w:r w:rsidRPr="005B51B8">
        <w:rPr>
          <w:rFonts w:ascii="Tahoma" w:hAnsi="Tahoma" w:cs="Tahoma"/>
          <w:sz w:val="19"/>
          <w:szCs w:val="19"/>
        </w:rPr>
        <w:t>de sels dissous non nocifs au-delà de 15 gr par litre ;</w:t>
      </w:r>
    </w:p>
    <w:p w:rsidR="0060020D" w:rsidRPr="005B51B8" w:rsidRDefault="0060020D" w:rsidP="008117A6">
      <w:pPr>
        <w:numPr>
          <w:ilvl w:val="0"/>
          <w:numId w:val="112"/>
        </w:numPr>
        <w:tabs>
          <w:tab w:val="clear" w:pos="907"/>
          <w:tab w:val="right" w:pos="0"/>
          <w:tab w:val="left" w:pos="567"/>
        </w:tabs>
        <w:ind w:left="567" w:hanging="227"/>
        <w:jc w:val="both"/>
        <w:rPr>
          <w:rFonts w:ascii="Tahoma" w:hAnsi="Tahoma" w:cs="Tahoma"/>
          <w:sz w:val="19"/>
          <w:szCs w:val="19"/>
        </w:rPr>
      </w:pPr>
      <w:r w:rsidRPr="005B51B8">
        <w:rPr>
          <w:rFonts w:ascii="Tahoma" w:hAnsi="Tahoma" w:cs="Tahoma"/>
          <w:sz w:val="19"/>
          <w:szCs w:val="19"/>
        </w:rPr>
        <w:t>de sels nocifs.</w:t>
      </w:r>
    </w:p>
    <w:p w:rsidR="0060020D" w:rsidRPr="005B51B8" w:rsidRDefault="0060020D" w:rsidP="008117A6">
      <w:pPr>
        <w:numPr>
          <w:ilvl w:val="0"/>
          <w:numId w:val="105"/>
        </w:numPr>
        <w:spacing w:before="120" w:after="120"/>
        <w:rPr>
          <w:rFonts w:ascii="Tahoma" w:hAnsi="Tahoma" w:cs="Tahoma"/>
          <w:b/>
          <w:i/>
          <w:sz w:val="19"/>
          <w:szCs w:val="19"/>
        </w:rPr>
      </w:pPr>
      <w:r w:rsidRPr="005B51B8">
        <w:rPr>
          <w:rFonts w:ascii="Tahoma" w:hAnsi="Tahoma" w:cs="Tahoma"/>
          <w:b/>
          <w:i/>
          <w:sz w:val="19"/>
          <w:szCs w:val="19"/>
        </w:rPr>
        <w:t>Aciers pour armatures (références : NF A 35-015 et 35-016)</w:t>
      </w:r>
    </w:p>
    <w:p w:rsidR="0060020D" w:rsidRPr="005B51B8" w:rsidRDefault="0060020D" w:rsidP="0060020D">
      <w:pPr>
        <w:spacing w:before="120" w:after="120"/>
        <w:jc w:val="both"/>
        <w:rPr>
          <w:rFonts w:ascii="Tahoma" w:hAnsi="Tahoma" w:cs="Tahoma"/>
          <w:sz w:val="19"/>
          <w:szCs w:val="19"/>
        </w:rPr>
      </w:pPr>
      <w:r w:rsidRPr="005B51B8">
        <w:rPr>
          <w:rFonts w:ascii="Tahoma" w:hAnsi="Tahoma" w:cs="Tahoma"/>
          <w:sz w:val="19"/>
          <w:szCs w:val="19"/>
        </w:rPr>
        <w:t>Les aciers pour armatures sont :</w:t>
      </w:r>
    </w:p>
    <w:p w:rsidR="0060020D" w:rsidRPr="005B51B8" w:rsidRDefault="0060020D" w:rsidP="008117A6">
      <w:pPr>
        <w:numPr>
          <w:ilvl w:val="0"/>
          <w:numId w:val="112"/>
        </w:numPr>
        <w:tabs>
          <w:tab w:val="clear" w:pos="907"/>
          <w:tab w:val="right" w:pos="0"/>
          <w:tab w:val="left" w:pos="567"/>
        </w:tabs>
        <w:spacing w:before="60"/>
        <w:ind w:left="567" w:hanging="227"/>
        <w:jc w:val="both"/>
        <w:rPr>
          <w:rFonts w:ascii="Tahoma" w:hAnsi="Tahoma" w:cs="Tahoma"/>
          <w:sz w:val="19"/>
          <w:szCs w:val="19"/>
        </w:rPr>
      </w:pPr>
      <w:r w:rsidRPr="005B51B8">
        <w:rPr>
          <w:rFonts w:ascii="Tahoma" w:hAnsi="Tahoma" w:cs="Tahoma"/>
          <w:sz w:val="19"/>
          <w:szCs w:val="19"/>
        </w:rPr>
        <w:t>des fers à béton ronds laminés du type Fe235 de limite élastique égale à 235 Newton/mm²</w:t>
      </w:r>
    </w:p>
    <w:p w:rsidR="0060020D" w:rsidRPr="005B51B8" w:rsidRDefault="0060020D" w:rsidP="008117A6">
      <w:pPr>
        <w:numPr>
          <w:ilvl w:val="0"/>
          <w:numId w:val="112"/>
        </w:numPr>
        <w:tabs>
          <w:tab w:val="clear" w:pos="907"/>
          <w:tab w:val="right" w:pos="0"/>
          <w:tab w:val="left" w:pos="567"/>
        </w:tabs>
        <w:spacing w:before="60"/>
        <w:ind w:left="567" w:hanging="227"/>
        <w:jc w:val="both"/>
        <w:rPr>
          <w:rFonts w:ascii="Tahoma" w:hAnsi="Tahoma" w:cs="Tahoma"/>
          <w:sz w:val="19"/>
          <w:szCs w:val="19"/>
        </w:rPr>
      </w:pPr>
      <w:r w:rsidRPr="005B51B8">
        <w:rPr>
          <w:rFonts w:ascii="Tahoma" w:hAnsi="Tahoma" w:cs="Tahoma"/>
          <w:sz w:val="19"/>
          <w:szCs w:val="19"/>
        </w:rPr>
        <w:t xml:space="preserve">soit des barres laminées à haute adhérence du type Fe500 de limite élastique au </w:t>
      </w:r>
      <w:r w:rsidR="0063284C" w:rsidRPr="005B51B8">
        <w:rPr>
          <w:rFonts w:ascii="Tahoma" w:hAnsi="Tahoma" w:cs="Tahoma"/>
          <w:sz w:val="19"/>
          <w:szCs w:val="19"/>
        </w:rPr>
        <w:t>moins</w:t>
      </w:r>
      <w:r w:rsidRPr="005B51B8">
        <w:rPr>
          <w:rFonts w:ascii="Tahoma" w:hAnsi="Tahoma" w:cs="Tahoma"/>
          <w:sz w:val="19"/>
          <w:szCs w:val="19"/>
        </w:rPr>
        <w:t xml:space="preserve"> égale à 500 newtons par mm².</w:t>
      </w:r>
    </w:p>
    <w:p w:rsidR="0060020D" w:rsidRPr="005B51B8" w:rsidRDefault="0060020D" w:rsidP="0060020D">
      <w:pPr>
        <w:spacing w:before="120" w:after="120"/>
        <w:jc w:val="both"/>
        <w:rPr>
          <w:rFonts w:ascii="Tahoma" w:hAnsi="Tahoma" w:cs="Tahoma"/>
          <w:sz w:val="19"/>
          <w:szCs w:val="19"/>
        </w:rPr>
      </w:pPr>
      <w:r w:rsidRPr="005B51B8">
        <w:rPr>
          <w:rFonts w:ascii="Tahoma" w:hAnsi="Tahoma" w:cs="Tahoma"/>
          <w:sz w:val="19"/>
          <w:szCs w:val="19"/>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rsidR="0060020D" w:rsidRPr="005B51B8" w:rsidRDefault="0060020D" w:rsidP="008117A6">
      <w:pPr>
        <w:numPr>
          <w:ilvl w:val="0"/>
          <w:numId w:val="105"/>
        </w:numPr>
        <w:spacing w:before="120" w:after="120"/>
        <w:rPr>
          <w:rFonts w:ascii="Tahoma" w:hAnsi="Tahoma" w:cs="Tahoma"/>
          <w:b/>
          <w:i/>
          <w:sz w:val="19"/>
          <w:szCs w:val="19"/>
        </w:rPr>
      </w:pPr>
      <w:r w:rsidRPr="005B51B8">
        <w:rPr>
          <w:rFonts w:ascii="Tahoma" w:hAnsi="Tahoma" w:cs="Tahoma"/>
          <w:b/>
          <w:i/>
          <w:sz w:val="19"/>
          <w:szCs w:val="19"/>
        </w:rPr>
        <w:t>Blocs en aggloméré de ciment (parpaings)</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 xml:space="preserve">Les maçonneries verticales seront réalisées en blocs de béton moulés et non armés (parpaings) répondant aux dimensions suivantes : </w:t>
      </w:r>
    </w:p>
    <w:p w:rsidR="0060020D" w:rsidRPr="005B51B8" w:rsidRDefault="0060020D" w:rsidP="008117A6">
      <w:pPr>
        <w:numPr>
          <w:ilvl w:val="0"/>
          <w:numId w:val="112"/>
        </w:numPr>
        <w:tabs>
          <w:tab w:val="clear" w:pos="907"/>
          <w:tab w:val="right" w:pos="0"/>
          <w:tab w:val="left" w:pos="567"/>
        </w:tabs>
        <w:ind w:left="567" w:hanging="227"/>
        <w:jc w:val="both"/>
        <w:rPr>
          <w:rFonts w:ascii="Tahoma" w:hAnsi="Tahoma" w:cs="Tahoma"/>
          <w:sz w:val="19"/>
          <w:szCs w:val="19"/>
        </w:rPr>
      </w:pPr>
      <w:r w:rsidRPr="005B51B8">
        <w:rPr>
          <w:rFonts w:ascii="Tahoma" w:hAnsi="Tahoma" w:cs="Tahoma"/>
          <w:sz w:val="19"/>
          <w:szCs w:val="19"/>
        </w:rPr>
        <w:t xml:space="preserve">Fondations : 20 x 20 x 40 </w:t>
      </w:r>
    </w:p>
    <w:p w:rsidR="0060020D" w:rsidRPr="005B51B8" w:rsidRDefault="0060020D" w:rsidP="008117A6">
      <w:pPr>
        <w:numPr>
          <w:ilvl w:val="0"/>
          <w:numId w:val="112"/>
        </w:numPr>
        <w:tabs>
          <w:tab w:val="clear" w:pos="907"/>
          <w:tab w:val="right" w:pos="0"/>
          <w:tab w:val="left" w:pos="567"/>
        </w:tabs>
        <w:ind w:left="567" w:hanging="227"/>
        <w:jc w:val="both"/>
        <w:rPr>
          <w:rFonts w:ascii="Tahoma" w:hAnsi="Tahoma" w:cs="Tahoma"/>
          <w:sz w:val="19"/>
          <w:szCs w:val="19"/>
        </w:rPr>
      </w:pPr>
      <w:r w:rsidRPr="005B51B8">
        <w:rPr>
          <w:rFonts w:ascii="Tahoma" w:hAnsi="Tahoma" w:cs="Tahoma"/>
          <w:sz w:val="19"/>
          <w:szCs w:val="19"/>
        </w:rPr>
        <w:t>Murs porteurs : 15 x 20 x 40</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Les parpaings seront mis en place creux ou bourrés de gros mortier, suivant indications du projet d’exécution.</w:t>
      </w:r>
    </w:p>
    <w:p w:rsidR="0060020D" w:rsidRPr="005B51B8" w:rsidRDefault="0060020D" w:rsidP="008117A6">
      <w:pPr>
        <w:pStyle w:val="Titre"/>
        <w:numPr>
          <w:ilvl w:val="1"/>
          <w:numId w:val="122"/>
        </w:numPr>
        <w:spacing w:before="120" w:after="120"/>
        <w:ind w:hanging="792"/>
        <w:jc w:val="left"/>
        <w:rPr>
          <w:rFonts w:ascii="Tahoma" w:hAnsi="Tahoma" w:cs="Tahoma"/>
          <w:noProof/>
          <w:sz w:val="19"/>
          <w:szCs w:val="19"/>
        </w:rPr>
      </w:pPr>
      <w:r w:rsidRPr="005B51B8">
        <w:rPr>
          <w:rFonts w:ascii="Tahoma" w:hAnsi="Tahoma" w:cs="Tahoma"/>
          <w:noProof/>
          <w:sz w:val="19"/>
          <w:szCs w:val="19"/>
        </w:rPr>
        <w:t>Preparation des coffrages, feraillage et reservations</w:t>
      </w:r>
    </w:p>
    <w:p w:rsidR="0060020D" w:rsidRPr="005B51B8" w:rsidRDefault="0060020D" w:rsidP="008117A6">
      <w:pPr>
        <w:numPr>
          <w:ilvl w:val="0"/>
          <w:numId w:val="105"/>
        </w:numPr>
        <w:spacing w:before="120" w:after="120"/>
        <w:rPr>
          <w:rFonts w:ascii="Tahoma" w:hAnsi="Tahoma" w:cs="Tahoma"/>
          <w:b/>
          <w:i/>
          <w:sz w:val="19"/>
          <w:szCs w:val="19"/>
        </w:rPr>
      </w:pPr>
      <w:r w:rsidRPr="005B51B8">
        <w:rPr>
          <w:rFonts w:ascii="Tahoma" w:hAnsi="Tahoma" w:cs="Tahoma"/>
          <w:b/>
          <w:i/>
          <w:sz w:val="19"/>
          <w:szCs w:val="19"/>
        </w:rPr>
        <w:t>Coffrage du béton armé</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rsidR="0060020D" w:rsidRPr="005B51B8" w:rsidRDefault="0060020D" w:rsidP="008117A6">
      <w:pPr>
        <w:numPr>
          <w:ilvl w:val="0"/>
          <w:numId w:val="105"/>
        </w:numPr>
        <w:spacing w:before="120" w:after="120"/>
        <w:rPr>
          <w:rFonts w:ascii="Tahoma" w:hAnsi="Tahoma" w:cs="Tahoma"/>
          <w:b/>
          <w:i/>
          <w:sz w:val="19"/>
          <w:szCs w:val="19"/>
        </w:rPr>
      </w:pPr>
      <w:r w:rsidRPr="005B51B8">
        <w:rPr>
          <w:rFonts w:ascii="Tahoma" w:hAnsi="Tahoma" w:cs="Tahoma"/>
          <w:b/>
          <w:i/>
          <w:sz w:val="19"/>
          <w:szCs w:val="19"/>
        </w:rPr>
        <w:t>Ferraillage et pose des armatures</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Les armatures seront façonnées et mises en œuvre selon les plans de ferraillage soumis par le Co-contractant et approuvés par l’Ingénieur de la Lettre-Commande.</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rsidR="0060020D" w:rsidRPr="005B51B8" w:rsidRDefault="0060020D" w:rsidP="0060020D">
      <w:pPr>
        <w:spacing w:before="120"/>
        <w:jc w:val="both"/>
        <w:rPr>
          <w:rFonts w:ascii="Tahoma" w:hAnsi="Tahoma" w:cs="Tahoma"/>
          <w:sz w:val="19"/>
          <w:szCs w:val="19"/>
        </w:rPr>
      </w:pPr>
      <w:r w:rsidRPr="005B51B8">
        <w:rPr>
          <w:rFonts w:ascii="Tahoma" w:hAnsi="Tahoma" w:cs="Tahoma"/>
          <w:sz w:val="19"/>
          <w:szCs w:val="19"/>
        </w:rPr>
        <w:t xml:space="preserve">L'assemblage des barres se fait par </w:t>
      </w:r>
      <w:proofErr w:type="spellStart"/>
      <w:r w:rsidRPr="005B51B8">
        <w:rPr>
          <w:rFonts w:ascii="Tahoma" w:hAnsi="Tahoma" w:cs="Tahoma"/>
          <w:sz w:val="19"/>
          <w:szCs w:val="19"/>
        </w:rPr>
        <w:t>ligaturage</w:t>
      </w:r>
      <w:proofErr w:type="spellEnd"/>
      <w:r w:rsidRPr="005B51B8">
        <w:rPr>
          <w:rFonts w:ascii="Tahoma" w:hAnsi="Tahoma" w:cs="Tahoma"/>
          <w:sz w:val="19"/>
          <w:szCs w:val="19"/>
        </w:rPr>
        <w:t xml:space="preserve">, afin d’assurer la continuité des armatures par un recouvrement mesuré hors crochet. La mise en place des armatures est particulièrement soignée, de manière à ce qu’elles ne s’écartent pas de la position définie, au moment de la mise en œuvre du béton. </w:t>
      </w:r>
    </w:p>
    <w:p w:rsidR="0060020D" w:rsidRDefault="0060020D" w:rsidP="0060020D">
      <w:pPr>
        <w:spacing w:after="120"/>
        <w:jc w:val="both"/>
        <w:rPr>
          <w:rFonts w:ascii="Tahoma" w:hAnsi="Tahoma" w:cs="Tahoma"/>
          <w:sz w:val="19"/>
          <w:szCs w:val="19"/>
        </w:rPr>
      </w:pPr>
      <w:r w:rsidRPr="005B51B8">
        <w:rPr>
          <w:rFonts w:ascii="Tahoma" w:hAnsi="Tahoma" w:cs="Tahoma"/>
          <w:sz w:val="19"/>
          <w:szCs w:val="19"/>
        </w:rPr>
        <w:t xml:space="preserve">Les armatures doivent être parfaitement enrobées par le béton. Elles ne doivent pas être apparentes après décoffrage. L’écartement des faces intérieures du coffrage est au minimum de </w:t>
      </w:r>
      <w:smartTag w:uri="urn:schemas-microsoft-com:office:smarttags" w:element="metricconverter">
        <w:smartTagPr>
          <w:attr w:name="ProductID" w:val="5 cm"/>
        </w:smartTagPr>
        <w:r w:rsidRPr="005B51B8">
          <w:rPr>
            <w:rFonts w:ascii="Tahoma" w:hAnsi="Tahoma" w:cs="Tahoma"/>
            <w:sz w:val="19"/>
            <w:szCs w:val="19"/>
          </w:rPr>
          <w:t>5 cm</w:t>
        </w:r>
      </w:smartTag>
      <w:r w:rsidRPr="005B51B8">
        <w:rPr>
          <w:rFonts w:ascii="Tahoma" w:hAnsi="Tahoma" w:cs="Tahoma"/>
          <w:sz w:val="19"/>
          <w:szCs w:val="19"/>
        </w:rPr>
        <w:t xml:space="preserve"> pour les ouvrages enterrés et hors sol, exposés aux intempéries et de </w:t>
      </w:r>
      <w:smartTag w:uri="urn:schemas-microsoft-com:office:smarttags" w:element="metricconverter">
        <w:smartTagPr>
          <w:attr w:name="ProductID" w:val="2,5 cm"/>
        </w:smartTagPr>
        <w:r w:rsidRPr="005B51B8">
          <w:rPr>
            <w:rFonts w:ascii="Tahoma" w:hAnsi="Tahoma" w:cs="Tahoma"/>
            <w:sz w:val="19"/>
            <w:szCs w:val="19"/>
          </w:rPr>
          <w:t>2,5 cm</w:t>
        </w:r>
      </w:smartTag>
      <w:r w:rsidRPr="005B51B8">
        <w:rPr>
          <w:rFonts w:ascii="Tahoma" w:hAnsi="Tahoma" w:cs="Tahoma"/>
          <w:sz w:val="19"/>
          <w:szCs w:val="19"/>
        </w:rPr>
        <w:t xml:space="preserve"> pour les ouvrages hors sol non exposés aux intempéries.</w:t>
      </w:r>
    </w:p>
    <w:p w:rsidR="0060020D" w:rsidRPr="005B51B8" w:rsidRDefault="0060020D" w:rsidP="008117A6">
      <w:pPr>
        <w:numPr>
          <w:ilvl w:val="0"/>
          <w:numId w:val="105"/>
        </w:numPr>
        <w:spacing w:before="120" w:after="120"/>
        <w:rPr>
          <w:rFonts w:ascii="Tahoma" w:hAnsi="Tahoma" w:cs="Tahoma"/>
          <w:b/>
          <w:i/>
          <w:sz w:val="19"/>
          <w:szCs w:val="19"/>
        </w:rPr>
      </w:pPr>
      <w:r w:rsidRPr="005B51B8">
        <w:rPr>
          <w:rFonts w:ascii="Tahoma" w:hAnsi="Tahoma" w:cs="Tahoma"/>
          <w:b/>
          <w:i/>
          <w:sz w:val="19"/>
          <w:szCs w:val="19"/>
        </w:rPr>
        <w:t>Passage des canalisations, gaines et fourreaux</w:t>
      </w:r>
    </w:p>
    <w:p w:rsidR="0060020D" w:rsidRPr="005B51B8" w:rsidRDefault="0060020D" w:rsidP="0060020D">
      <w:pPr>
        <w:spacing w:after="120"/>
        <w:jc w:val="both"/>
        <w:rPr>
          <w:rFonts w:ascii="Tahoma" w:hAnsi="Tahoma" w:cs="Tahoma"/>
          <w:sz w:val="19"/>
          <w:szCs w:val="19"/>
        </w:rPr>
      </w:pPr>
      <w:r w:rsidRPr="005B51B8">
        <w:rPr>
          <w:rFonts w:ascii="Tahoma" w:hAnsi="Tahoma" w:cs="Tahoma"/>
          <w:sz w:val="19"/>
          <w:szCs w:val="19"/>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rsidR="0060020D" w:rsidRPr="005B51B8" w:rsidRDefault="0060020D" w:rsidP="008117A6">
      <w:pPr>
        <w:pStyle w:val="Titre"/>
        <w:numPr>
          <w:ilvl w:val="1"/>
          <w:numId w:val="122"/>
        </w:numPr>
        <w:spacing w:before="120" w:after="120"/>
        <w:ind w:hanging="792"/>
        <w:jc w:val="left"/>
        <w:rPr>
          <w:rFonts w:ascii="Tahoma" w:hAnsi="Tahoma" w:cs="Tahoma"/>
          <w:noProof/>
          <w:sz w:val="19"/>
          <w:szCs w:val="19"/>
        </w:rPr>
      </w:pPr>
      <w:r w:rsidRPr="005B51B8">
        <w:rPr>
          <w:rFonts w:ascii="Tahoma" w:hAnsi="Tahoma" w:cs="Tahoma"/>
          <w:noProof/>
          <w:sz w:val="19"/>
          <w:szCs w:val="19"/>
        </w:rPr>
        <w:t>Execution des ouvrages en beton armé</w:t>
      </w:r>
    </w:p>
    <w:p w:rsidR="0060020D" w:rsidRPr="005B51B8" w:rsidRDefault="0060020D" w:rsidP="008117A6">
      <w:pPr>
        <w:numPr>
          <w:ilvl w:val="0"/>
          <w:numId w:val="105"/>
        </w:numPr>
        <w:spacing w:before="120" w:after="120"/>
        <w:rPr>
          <w:rFonts w:ascii="Tahoma" w:hAnsi="Tahoma" w:cs="Tahoma"/>
          <w:b/>
          <w:i/>
          <w:sz w:val="19"/>
          <w:szCs w:val="19"/>
        </w:rPr>
      </w:pPr>
      <w:r w:rsidRPr="005B51B8">
        <w:rPr>
          <w:rFonts w:ascii="Tahoma" w:hAnsi="Tahoma" w:cs="Tahoma"/>
          <w:b/>
          <w:i/>
          <w:sz w:val="19"/>
          <w:szCs w:val="19"/>
        </w:rPr>
        <w:t>Dosage des bétons de propreté</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lastRenderedPageBreak/>
        <w:t xml:space="preserve">Les bétons de propreté seront dosés à 150 Kg de ciment par mètre cube de béton. La composition, est précisée par les études préalables réalisées par le </w:t>
      </w:r>
      <w:r w:rsidR="00166B40" w:rsidRPr="005B51B8">
        <w:rPr>
          <w:rFonts w:ascii="Tahoma" w:hAnsi="Tahoma" w:cs="Tahoma"/>
          <w:sz w:val="19"/>
          <w:szCs w:val="19"/>
        </w:rPr>
        <w:t>Cocontractant</w:t>
      </w:r>
      <w:r w:rsidRPr="005B51B8">
        <w:rPr>
          <w:rFonts w:ascii="Tahoma" w:hAnsi="Tahoma" w:cs="Tahoma"/>
          <w:sz w:val="19"/>
          <w:szCs w:val="19"/>
        </w:rPr>
        <w:t xml:space="preserve"> qui doit soumettre les essais et les éprouvettes à l’approbation de l’Ingénieur de la Lettre-Commande. La composition donnée à titre indicatif est la suivante :</w:t>
      </w:r>
    </w:p>
    <w:p w:rsidR="0060020D" w:rsidRPr="005B51B8" w:rsidRDefault="0060020D" w:rsidP="008117A6">
      <w:pPr>
        <w:numPr>
          <w:ilvl w:val="0"/>
          <w:numId w:val="112"/>
        </w:numPr>
        <w:tabs>
          <w:tab w:val="clear" w:pos="907"/>
          <w:tab w:val="right" w:pos="0"/>
          <w:tab w:val="left" w:pos="567"/>
        </w:tabs>
        <w:ind w:left="567" w:hanging="227"/>
        <w:jc w:val="both"/>
        <w:rPr>
          <w:rFonts w:ascii="Tahoma" w:hAnsi="Tahoma" w:cs="Tahoma"/>
          <w:sz w:val="19"/>
          <w:szCs w:val="19"/>
        </w:rPr>
      </w:pPr>
      <w:r w:rsidRPr="005B51B8">
        <w:rPr>
          <w:rFonts w:ascii="Tahoma" w:hAnsi="Tahoma" w:cs="Tahoma"/>
          <w:sz w:val="19"/>
          <w:szCs w:val="19"/>
        </w:rPr>
        <w:t>Ciment : 150 Kg/m</w:t>
      </w:r>
      <w:r w:rsidRPr="005B51B8">
        <w:rPr>
          <w:rFonts w:ascii="Tahoma" w:hAnsi="Tahoma" w:cs="Tahoma"/>
          <w:sz w:val="19"/>
          <w:szCs w:val="19"/>
          <w:vertAlign w:val="superscript"/>
        </w:rPr>
        <w:t>3</w:t>
      </w:r>
    </w:p>
    <w:p w:rsidR="0060020D" w:rsidRPr="005B51B8" w:rsidRDefault="0060020D" w:rsidP="008117A6">
      <w:pPr>
        <w:numPr>
          <w:ilvl w:val="0"/>
          <w:numId w:val="112"/>
        </w:numPr>
        <w:tabs>
          <w:tab w:val="clear" w:pos="907"/>
          <w:tab w:val="right" w:pos="0"/>
          <w:tab w:val="left" w:pos="567"/>
        </w:tabs>
        <w:ind w:left="567" w:hanging="227"/>
        <w:jc w:val="both"/>
        <w:rPr>
          <w:rFonts w:ascii="Tahoma" w:hAnsi="Tahoma" w:cs="Tahoma"/>
          <w:sz w:val="19"/>
          <w:szCs w:val="19"/>
        </w:rPr>
      </w:pPr>
      <w:r w:rsidRPr="005B51B8">
        <w:rPr>
          <w:rFonts w:ascii="Tahoma" w:hAnsi="Tahoma" w:cs="Tahoma"/>
          <w:sz w:val="19"/>
          <w:szCs w:val="19"/>
        </w:rPr>
        <w:t>Sable : 400 litres/m</w:t>
      </w:r>
      <w:r w:rsidRPr="005B51B8">
        <w:rPr>
          <w:rFonts w:ascii="Tahoma" w:hAnsi="Tahoma" w:cs="Tahoma"/>
          <w:sz w:val="19"/>
          <w:szCs w:val="19"/>
          <w:vertAlign w:val="superscript"/>
        </w:rPr>
        <w:t>3</w:t>
      </w:r>
    </w:p>
    <w:p w:rsidR="0060020D" w:rsidRPr="005B51B8" w:rsidRDefault="0060020D" w:rsidP="008117A6">
      <w:pPr>
        <w:numPr>
          <w:ilvl w:val="0"/>
          <w:numId w:val="112"/>
        </w:numPr>
        <w:tabs>
          <w:tab w:val="clear" w:pos="907"/>
          <w:tab w:val="right" w:pos="0"/>
          <w:tab w:val="left" w:pos="567"/>
        </w:tabs>
        <w:ind w:left="567" w:hanging="227"/>
        <w:jc w:val="both"/>
        <w:rPr>
          <w:rFonts w:ascii="Tahoma" w:hAnsi="Tahoma" w:cs="Tahoma"/>
          <w:sz w:val="19"/>
          <w:szCs w:val="19"/>
        </w:rPr>
      </w:pPr>
      <w:r w:rsidRPr="005B51B8">
        <w:rPr>
          <w:rFonts w:ascii="Tahoma" w:hAnsi="Tahoma" w:cs="Tahoma"/>
          <w:sz w:val="19"/>
          <w:szCs w:val="19"/>
        </w:rPr>
        <w:t>Gravier : 800 litres/m</w:t>
      </w:r>
      <w:r w:rsidRPr="005B51B8">
        <w:rPr>
          <w:rFonts w:ascii="Tahoma" w:hAnsi="Tahoma" w:cs="Tahoma"/>
          <w:sz w:val="19"/>
          <w:szCs w:val="19"/>
          <w:vertAlign w:val="superscript"/>
        </w:rPr>
        <w:t>3</w:t>
      </w:r>
    </w:p>
    <w:p w:rsidR="0060020D" w:rsidRPr="005B51B8" w:rsidRDefault="0060020D" w:rsidP="008117A6">
      <w:pPr>
        <w:numPr>
          <w:ilvl w:val="0"/>
          <w:numId w:val="112"/>
        </w:numPr>
        <w:tabs>
          <w:tab w:val="clear" w:pos="907"/>
          <w:tab w:val="right" w:pos="0"/>
          <w:tab w:val="left" w:pos="567"/>
        </w:tabs>
        <w:ind w:left="567" w:hanging="227"/>
        <w:jc w:val="both"/>
        <w:rPr>
          <w:rFonts w:ascii="Tahoma" w:hAnsi="Tahoma" w:cs="Tahoma"/>
          <w:sz w:val="19"/>
          <w:szCs w:val="19"/>
        </w:rPr>
      </w:pPr>
      <w:r w:rsidRPr="005B51B8">
        <w:rPr>
          <w:rFonts w:ascii="Tahoma" w:hAnsi="Tahoma" w:cs="Tahoma"/>
          <w:sz w:val="19"/>
          <w:szCs w:val="19"/>
        </w:rPr>
        <w:t>Eau : 175 litres/m</w:t>
      </w:r>
      <w:r w:rsidRPr="005B51B8">
        <w:rPr>
          <w:rFonts w:ascii="Tahoma" w:hAnsi="Tahoma" w:cs="Tahoma"/>
          <w:sz w:val="19"/>
          <w:szCs w:val="19"/>
          <w:vertAlign w:val="superscript"/>
        </w:rPr>
        <w:t>3</w:t>
      </w:r>
    </w:p>
    <w:p w:rsidR="0060020D" w:rsidRPr="005B51B8" w:rsidRDefault="0060020D" w:rsidP="0060020D">
      <w:pPr>
        <w:spacing w:before="120"/>
        <w:jc w:val="both"/>
        <w:rPr>
          <w:rFonts w:ascii="Tahoma" w:hAnsi="Tahoma" w:cs="Tahoma"/>
          <w:sz w:val="19"/>
          <w:szCs w:val="19"/>
        </w:rPr>
      </w:pPr>
      <w:r w:rsidRPr="005B51B8">
        <w:rPr>
          <w:rFonts w:ascii="Tahoma" w:hAnsi="Tahoma" w:cs="Tahoma"/>
          <w:sz w:val="19"/>
          <w:szCs w:val="19"/>
        </w:rPr>
        <w:t xml:space="preserve">Le béton de propreté sera exécuté sous les semelles et longrines de fondation et sur une épaisseur moyenne de </w:t>
      </w:r>
      <w:smartTag w:uri="urn:schemas-microsoft-com:office:smarttags" w:element="metricconverter">
        <w:smartTagPr>
          <w:attr w:name="ProductID" w:val="5 centim￨tres"/>
        </w:smartTagPr>
        <w:r w:rsidRPr="005B51B8">
          <w:rPr>
            <w:rFonts w:ascii="Tahoma" w:hAnsi="Tahoma" w:cs="Tahoma"/>
            <w:sz w:val="19"/>
            <w:szCs w:val="19"/>
          </w:rPr>
          <w:t>5 centimètres</w:t>
        </w:r>
      </w:smartTag>
      <w:r w:rsidRPr="005B51B8">
        <w:rPr>
          <w:rFonts w:ascii="Tahoma" w:hAnsi="Tahoma" w:cs="Tahoma"/>
          <w:sz w:val="19"/>
          <w:szCs w:val="19"/>
        </w:rPr>
        <w:t xml:space="preserve">, avec un débordement de </w:t>
      </w:r>
      <w:smartTag w:uri="urn:schemas-microsoft-com:office:smarttags" w:element="metricconverter">
        <w:smartTagPr>
          <w:attr w:name="ProductID" w:val="5 centim￨tres"/>
        </w:smartTagPr>
        <w:r w:rsidRPr="005B51B8">
          <w:rPr>
            <w:rFonts w:ascii="Tahoma" w:hAnsi="Tahoma" w:cs="Tahoma"/>
            <w:sz w:val="19"/>
            <w:szCs w:val="19"/>
          </w:rPr>
          <w:t>5 centimètres</w:t>
        </w:r>
      </w:smartTag>
      <w:r w:rsidRPr="005B51B8">
        <w:rPr>
          <w:rFonts w:ascii="Tahoma" w:hAnsi="Tahoma" w:cs="Tahoma"/>
          <w:sz w:val="19"/>
          <w:szCs w:val="19"/>
        </w:rPr>
        <w:t xml:space="preserve"> de part et d'autre des fondations.</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Les câbles électriques de mise à la terre seront posés avant le coulage du béton de propreté.</w:t>
      </w:r>
    </w:p>
    <w:p w:rsidR="0060020D" w:rsidRPr="005B51B8" w:rsidRDefault="0060020D" w:rsidP="008117A6">
      <w:pPr>
        <w:numPr>
          <w:ilvl w:val="0"/>
          <w:numId w:val="105"/>
        </w:numPr>
        <w:spacing w:before="120" w:after="120"/>
        <w:rPr>
          <w:rFonts w:ascii="Tahoma" w:hAnsi="Tahoma" w:cs="Tahoma"/>
          <w:b/>
          <w:i/>
          <w:sz w:val="19"/>
          <w:szCs w:val="19"/>
        </w:rPr>
      </w:pPr>
      <w:r w:rsidRPr="005B51B8">
        <w:rPr>
          <w:rFonts w:ascii="Tahoma" w:hAnsi="Tahoma" w:cs="Tahoma"/>
          <w:b/>
          <w:i/>
          <w:sz w:val="19"/>
          <w:szCs w:val="19"/>
        </w:rPr>
        <w:t>Dosage des bétons d'infrastructure et de superstructure</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 xml:space="preserve">Les ouvrages en béton armé destinés à la réalisation des fondations, à l’ossature et aux planchers sont mis en œuvre en tenant compte des charges permanentes et surcharges admissibles en conformité avec les règles BAEL 91 </w:t>
      </w:r>
      <w:proofErr w:type="spellStart"/>
      <w:r w:rsidRPr="005B51B8">
        <w:rPr>
          <w:rFonts w:ascii="Tahoma" w:hAnsi="Tahoma" w:cs="Tahoma"/>
          <w:sz w:val="19"/>
          <w:szCs w:val="19"/>
        </w:rPr>
        <w:t>rév</w:t>
      </w:r>
      <w:proofErr w:type="spellEnd"/>
      <w:r w:rsidRPr="005B51B8">
        <w:rPr>
          <w:rFonts w:ascii="Tahoma" w:hAnsi="Tahoma" w:cs="Tahoma"/>
          <w:sz w:val="19"/>
          <w:szCs w:val="19"/>
        </w:rPr>
        <w:t xml:space="preserve">. 99.  </w:t>
      </w:r>
    </w:p>
    <w:p w:rsidR="0060020D" w:rsidRPr="005B51B8" w:rsidRDefault="0060020D" w:rsidP="0060020D">
      <w:pPr>
        <w:spacing w:before="120"/>
        <w:jc w:val="both"/>
        <w:rPr>
          <w:rFonts w:ascii="Tahoma" w:hAnsi="Tahoma" w:cs="Tahoma"/>
          <w:sz w:val="19"/>
          <w:szCs w:val="19"/>
        </w:rPr>
      </w:pPr>
      <w:r w:rsidRPr="005B51B8">
        <w:rPr>
          <w:rFonts w:ascii="Tahoma" w:hAnsi="Tahoma" w:cs="Tahoma"/>
          <w:sz w:val="19"/>
          <w:szCs w:val="19"/>
        </w:rPr>
        <w:t xml:space="preserve">Les bétons structurels sont dosés à </w:t>
      </w:r>
      <w:smartTag w:uri="urn:schemas-microsoft-com:office:smarttags" w:element="metricconverter">
        <w:smartTagPr>
          <w:attr w:name="ProductID" w:val="350 kg"/>
        </w:smartTagPr>
        <w:r w:rsidRPr="005B51B8">
          <w:rPr>
            <w:rFonts w:ascii="Tahoma" w:hAnsi="Tahoma" w:cs="Tahoma"/>
            <w:sz w:val="19"/>
            <w:szCs w:val="19"/>
          </w:rPr>
          <w:t>350 kg</w:t>
        </w:r>
      </w:smartTag>
      <w:r w:rsidRPr="005B51B8">
        <w:rPr>
          <w:rFonts w:ascii="Tahoma" w:hAnsi="Tahoma" w:cs="Tahoma"/>
          <w:sz w:val="19"/>
          <w:szCs w:val="19"/>
        </w:rPr>
        <w:t xml:space="preserve"> de ciment Portland composé de type CPJ 35, par mètre cube de béton. La composition, est précisée par les études préalables réalisées par le </w:t>
      </w:r>
      <w:r w:rsidR="00714AC4" w:rsidRPr="005B51B8">
        <w:rPr>
          <w:rFonts w:ascii="Tahoma" w:hAnsi="Tahoma" w:cs="Tahoma"/>
          <w:sz w:val="19"/>
          <w:szCs w:val="19"/>
        </w:rPr>
        <w:t>Cocontractant</w:t>
      </w:r>
      <w:r w:rsidRPr="005B51B8">
        <w:rPr>
          <w:rFonts w:ascii="Tahoma" w:hAnsi="Tahoma" w:cs="Tahoma"/>
          <w:sz w:val="19"/>
          <w:szCs w:val="19"/>
        </w:rPr>
        <w:t xml:space="preserve"> qui doit soumettre les essais et éprouvettes à l’approbation de l’Ingénieur de la Lettre-Commande. Dans son étude, le </w:t>
      </w:r>
      <w:r w:rsidR="00714AC4" w:rsidRPr="005B51B8">
        <w:rPr>
          <w:rFonts w:ascii="Tahoma" w:hAnsi="Tahoma" w:cs="Tahoma"/>
          <w:sz w:val="19"/>
          <w:szCs w:val="19"/>
        </w:rPr>
        <w:t>Cocontractant</w:t>
      </w:r>
      <w:r w:rsidRPr="005B51B8">
        <w:rPr>
          <w:rFonts w:ascii="Tahoma" w:hAnsi="Tahoma" w:cs="Tahoma"/>
          <w:sz w:val="19"/>
          <w:szCs w:val="19"/>
        </w:rPr>
        <w:t xml:space="preserve"> tient compte du fait que les bétons doivent être vibrés. La composition donnée à titre indicatif est la suivante :</w:t>
      </w:r>
    </w:p>
    <w:p w:rsidR="0060020D" w:rsidRPr="005B51B8" w:rsidRDefault="0060020D" w:rsidP="008117A6">
      <w:pPr>
        <w:numPr>
          <w:ilvl w:val="0"/>
          <w:numId w:val="112"/>
        </w:numPr>
        <w:tabs>
          <w:tab w:val="clear" w:pos="907"/>
          <w:tab w:val="right" w:pos="0"/>
          <w:tab w:val="left" w:pos="567"/>
        </w:tabs>
        <w:spacing w:before="120"/>
        <w:ind w:left="567" w:hanging="227"/>
        <w:jc w:val="both"/>
        <w:rPr>
          <w:rFonts w:ascii="Tahoma" w:hAnsi="Tahoma" w:cs="Tahoma"/>
          <w:sz w:val="19"/>
          <w:szCs w:val="19"/>
        </w:rPr>
      </w:pPr>
      <w:r w:rsidRPr="005B51B8">
        <w:rPr>
          <w:rFonts w:ascii="Tahoma" w:hAnsi="Tahoma" w:cs="Tahoma"/>
          <w:sz w:val="19"/>
          <w:szCs w:val="19"/>
        </w:rPr>
        <w:t xml:space="preserve">Ciment : </w:t>
      </w:r>
      <w:r w:rsidRPr="005B51B8">
        <w:rPr>
          <w:rFonts w:ascii="Tahoma" w:hAnsi="Tahoma" w:cs="Tahoma"/>
          <w:sz w:val="19"/>
          <w:szCs w:val="19"/>
        </w:rPr>
        <w:tab/>
        <w:t>350 Kg/m</w:t>
      </w:r>
      <w:r w:rsidRPr="005B51B8">
        <w:rPr>
          <w:rFonts w:ascii="Tahoma" w:hAnsi="Tahoma" w:cs="Tahoma"/>
          <w:sz w:val="19"/>
          <w:szCs w:val="19"/>
          <w:vertAlign w:val="superscript"/>
        </w:rPr>
        <w:t>3</w:t>
      </w:r>
    </w:p>
    <w:p w:rsidR="0060020D" w:rsidRPr="005B51B8" w:rsidRDefault="0060020D" w:rsidP="008117A6">
      <w:pPr>
        <w:numPr>
          <w:ilvl w:val="0"/>
          <w:numId w:val="112"/>
        </w:numPr>
        <w:tabs>
          <w:tab w:val="clear" w:pos="907"/>
          <w:tab w:val="right" w:pos="0"/>
          <w:tab w:val="left" w:pos="567"/>
        </w:tabs>
        <w:ind w:left="567" w:hanging="227"/>
        <w:jc w:val="both"/>
        <w:rPr>
          <w:rFonts w:ascii="Tahoma" w:hAnsi="Tahoma" w:cs="Tahoma"/>
          <w:sz w:val="19"/>
          <w:szCs w:val="19"/>
        </w:rPr>
      </w:pPr>
      <w:r w:rsidRPr="005B51B8">
        <w:rPr>
          <w:rFonts w:ascii="Tahoma" w:hAnsi="Tahoma" w:cs="Tahoma"/>
          <w:sz w:val="19"/>
          <w:szCs w:val="19"/>
        </w:rPr>
        <w:t xml:space="preserve">Sable :   </w:t>
      </w:r>
      <w:r w:rsidRPr="005B51B8">
        <w:rPr>
          <w:rFonts w:ascii="Tahoma" w:hAnsi="Tahoma" w:cs="Tahoma"/>
          <w:sz w:val="19"/>
          <w:szCs w:val="19"/>
        </w:rPr>
        <w:tab/>
        <w:t>400 litres/m</w:t>
      </w:r>
      <w:r w:rsidRPr="005B51B8">
        <w:rPr>
          <w:rFonts w:ascii="Tahoma" w:hAnsi="Tahoma" w:cs="Tahoma"/>
          <w:sz w:val="19"/>
          <w:szCs w:val="19"/>
          <w:vertAlign w:val="superscript"/>
        </w:rPr>
        <w:t>3</w:t>
      </w:r>
    </w:p>
    <w:p w:rsidR="0060020D" w:rsidRPr="005B51B8" w:rsidRDefault="0060020D" w:rsidP="008117A6">
      <w:pPr>
        <w:numPr>
          <w:ilvl w:val="0"/>
          <w:numId w:val="112"/>
        </w:numPr>
        <w:tabs>
          <w:tab w:val="clear" w:pos="907"/>
          <w:tab w:val="right" w:pos="0"/>
          <w:tab w:val="left" w:pos="567"/>
        </w:tabs>
        <w:ind w:left="567" w:hanging="227"/>
        <w:jc w:val="both"/>
        <w:rPr>
          <w:rFonts w:ascii="Tahoma" w:hAnsi="Tahoma" w:cs="Tahoma"/>
          <w:sz w:val="19"/>
          <w:szCs w:val="19"/>
        </w:rPr>
      </w:pPr>
      <w:r w:rsidRPr="005B51B8">
        <w:rPr>
          <w:rFonts w:ascii="Tahoma" w:hAnsi="Tahoma" w:cs="Tahoma"/>
          <w:sz w:val="19"/>
          <w:szCs w:val="19"/>
        </w:rPr>
        <w:t xml:space="preserve">Gravier : </w:t>
      </w:r>
      <w:r w:rsidRPr="005B51B8">
        <w:rPr>
          <w:rFonts w:ascii="Tahoma" w:hAnsi="Tahoma" w:cs="Tahoma"/>
          <w:sz w:val="19"/>
          <w:szCs w:val="19"/>
        </w:rPr>
        <w:tab/>
        <w:t>800 litres/m</w:t>
      </w:r>
      <w:r w:rsidRPr="005B51B8">
        <w:rPr>
          <w:rFonts w:ascii="Tahoma" w:hAnsi="Tahoma" w:cs="Tahoma"/>
          <w:sz w:val="19"/>
          <w:szCs w:val="19"/>
          <w:vertAlign w:val="superscript"/>
        </w:rPr>
        <w:t>3</w:t>
      </w:r>
    </w:p>
    <w:p w:rsidR="0060020D" w:rsidRPr="005B51B8" w:rsidRDefault="0060020D" w:rsidP="008117A6">
      <w:pPr>
        <w:numPr>
          <w:ilvl w:val="0"/>
          <w:numId w:val="112"/>
        </w:numPr>
        <w:tabs>
          <w:tab w:val="clear" w:pos="907"/>
          <w:tab w:val="right" w:pos="0"/>
          <w:tab w:val="left" w:pos="567"/>
        </w:tabs>
        <w:spacing w:after="120"/>
        <w:ind w:left="567" w:hanging="227"/>
        <w:jc w:val="both"/>
        <w:rPr>
          <w:rFonts w:ascii="Tahoma" w:hAnsi="Tahoma" w:cs="Tahoma"/>
          <w:sz w:val="19"/>
          <w:szCs w:val="19"/>
        </w:rPr>
      </w:pPr>
      <w:r w:rsidRPr="005B51B8">
        <w:rPr>
          <w:rFonts w:ascii="Tahoma" w:hAnsi="Tahoma" w:cs="Tahoma"/>
          <w:sz w:val="19"/>
          <w:szCs w:val="19"/>
        </w:rPr>
        <w:t>Eau :</w:t>
      </w:r>
      <w:r w:rsidRPr="005B51B8">
        <w:rPr>
          <w:rFonts w:ascii="Tahoma" w:hAnsi="Tahoma" w:cs="Tahoma"/>
          <w:sz w:val="19"/>
          <w:szCs w:val="19"/>
        </w:rPr>
        <w:tab/>
        <w:t>175 litres/m</w:t>
      </w:r>
      <w:r w:rsidRPr="005B51B8">
        <w:rPr>
          <w:rFonts w:ascii="Tahoma" w:hAnsi="Tahoma" w:cs="Tahoma"/>
          <w:sz w:val="19"/>
          <w:szCs w:val="19"/>
          <w:vertAlign w:val="superscript"/>
        </w:rPr>
        <w:t>3</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Les bétons sont transportés à pied d’œuvre par des procédés permettant d’éviter la ségrégation des différentes composantes et de favoriser un début de prise ou une dessiccation prématurée.</w:t>
      </w:r>
    </w:p>
    <w:p w:rsidR="0060020D" w:rsidRPr="005B51B8" w:rsidRDefault="0060020D" w:rsidP="0060020D">
      <w:pPr>
        <w:jc w:val="both"/>
        <w:rPr>
          <w:rFonts w:ascii="Tahoma" w:hAnsi="Tahoma" w:cs="Tahoma"/>
          <w:sz w:val="19"/>
          <w:szCs w:val="19"/>
        </w:rPr>
      </w:pPr>
      <w:r w:rsidRPr="005B51B8">
        <w:rPr>
          <w:rFonts w:ascii="Tahoma" w:hAnsi="Tahoma" w:cs="Tahoma"/>
          <w:sz w:val="19"/>
          <w:szCs w:val="19"/>
        </w:rPr>
        <w:t xml:space="preserve">Le </w:t>
      </w:r>
      <w:r w:rsidR="00714AC4" w:rsidRPr="005B51B8">
        <w:rPr>
          <w:rFonts w:ascii="Tahoma" w:hAnsi="Tahoma" w:cs="Tahoma"/>
          <w:sz w:val="19"/>
          <w:szCs w:val="19"/>
        </w:rPr>
        <w:t>Cocontractant</w:t>
      </w:r>
      <w:r w:rsidRPr="005B51B8">
        <w:rPr>
          <w:rFonts w:ascii="Tahoma" w:hAnsi="Tahoma" w:cs="Tahoma"/>
          <w:sz w:val="19"/>
          <w:szCs w:val="19"/>
        </w:rPr>
        <w:t xml:space="preserve"> veillera à ne pas laisser le béton tomber librement d'une hauteur de plus de 1,50 m, sauf cas particulier où il sera requis l’agrément de l’Ingénieur.</w:t>
      </w:r>
    </w:p>
    <w:p w:rsidR="0060020D" w:rsidRDefault="0060020D" w:rsidP="0060020D">
      <w:pPr>
        <w:spacing w:before="120"/>
        <w:jc w:val="both"/>
        <w:rPr>
          <w:rFonts w:ascii="Tahoma" w:hAnsi="Tahoma" w:cs="Tahoma"/>
          <w:sz w:val="19"/>
          <w:szCs w:val="19"/>
        </w:rPr>
      </w:pPr>
      <w:r w:rsidRPr="005B51B8">
        <w:rPr>
          <w:rFonts w:ascii="Tahoma" w:hAnsi="Tahoma" w:cs="Tahoma"/>
          <w:sz w:val="19"/>
          <w:szCs w:val="19"/>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rsidR="00DE0C2C" w:rsidRPr="005B51B8" w:rsidRDefault="00DE0C2C" w:rsidP="0060020D">
      <w:pPr>
        <w:spacing w:after="120" w:line="276" w:lineRule="auto"/>
        <w:jc w:val="both"/>
        <w:rPr>
          <w:rFonts w:ascii="Tahoma" w:hAnsi="Tahoma" w:cs="Tahoma"/>
          <w:sz w:val="19"/>
          <w:szCs w:val="19"/>
        </w:rPr>
      </w:pPr>
    </w:p>
    <w:p w:rsidR="0060020D" w:rsidRPr="005B51B8" w:rsidRDefault="0060020D" w:rsidP="0060020D">
      <w:pPr>
        <w:ind w:left="142"/>
        <w:jc w:val="center"/>
        <w:rPr>
          <w:rFonts w:ascii="Tahoma" w:hAnsi="Tahoma" w:cs="Tahoma"/>
          <w:b/>
          <w:sz w:val="19"/>
          <w:szCs w:val="19"/>
          <w:u w:val="single"/>
        </w:rPr>
      </w:pPr>
      <w:r w:rsidRPr="005B51B8">
        <w:rPr>
          <w:rFonts w:ascii="Tahoma" w:hAnsi="Tahoma" w:cs="Tahoma"/>
          <w:b/>
          <w:sz w:val="19"/>
          <w:szCs w:val="19"/>
          <w:u w:val="single"/>
        </w:rPr>
        <w:t>TABLEAU RECAPITULATIF DES DIFFERENTES FORMULATIONS ET RENDEMENTS</w:t>
      </w:r>
    </w:p>
    <w:p w:rsidR="0060020D" w:rsidRPr="005B51B8" w:rsidRDefault="0060020D" w:rsidP="0060020D">
      <w:pPr>
        <w:ind w:left="1080"/>
        <w:jc w:val="both"/>
        <w:rPr>
          <w:rFonts w:ascii="Tahoma" w:hAnsi="Tahoma" w:cs="Tahoma"/>
          <w:sz w:val="19"/>
          <w:szCs w:val="19"/>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4552"/>
        <w:gridCol w:w="2536"/>
      </w:tblGrid>
      <w:tr w:rsidR="0060020D" w:rsidRPr="005B51B8" w:rsidTr="009B1D3F">
        <w:trPr>
          <w:tblHeader/>
          <w:jc w:val="center"/>
        </w:trPr>
        <w:tc>
          <w:tcPr>
            <w:tcW w:w="2677" w:type="dxa"/>
            <w:vAlign w:val="center"/>
          </w:tcPr>
          <w:p w:rsidR="0060020D" w:rsidRPr="005B51B8" w:rsidRDefault="0060020D" w:rsidP="00B0220A">
            <w:pPr>
              <w:jc w:val="center"/>
              <w:rPr>
                <w:rFonts w:ascii="Tahoma" w:hAnsi="Tahoma" w:cs="Tahoma"/>
                <w:b/>
                <w:sz w:val="19"/>
                <w:szCs w:val="19"/>
              </w:rPr>
            </w:pPr>
            <w:r w:rsidRPr="005B51B8">
              <w:rPr>
                <w:rFonts w:ascii="Tahoma" w:hAnsi="Tahoma" w:cs="Tahoma"/>
                <w:b/>
                <w:sz w:val="19"/>
                <w:szCs w:val="19"/>
              </w:rPr>
              <w:t>Désignation</w:t>
            </w:r>
          </w:p>
        </w:tc>
        <w:tc>
          <w:tcPr>
            <w:tcW w:w="4552" w:type="dxa"/>
            <w:vAlign w:val="center"/>
          </w:tcPr>
          <w:p w:rsidR="0060020D" w:rsidRPr="005B51B8" w:rsidRDefault="0060020D" w:rsidP="00B0220A">
            <w:pPr>
              <w:jc w:val="center"/>
              <w:rPr>
                <w:rFonts w:ascii="Tahoma" w:hAnsi="Tahoma" w:cs="Tahoma"/>
                <w:b/>
                <w:sz w:val="19"/>
                <w:szCs w:val="19"/>
              </w:rPr>
            </w:pPr>
            <w:r w:rsidRPr="005B51B8">
              <w:rPr>
                <w:rFonts w:ascii="Tahoma" w:hAnsi="Tahoma" w:cs="Tahoma"/>
                <w:b/>
                <w:sz w:val="19"/>
                <w:szCs w:val="19"/>
              </w:rPr>
              <w:t>Dosage</w:t>
            </w:r>
          </w:p>
        </w:tc>
        <w:tc>
          <w:tcPr>
            <w:tcW w:w="2536" w:type="dxa"/>
            <w:vAlign w:val="center"/>
          </w:tcPr>
          <w:p w:rsidR="0060020D" w:rsidRPr="005B51B8" w:rsidRDefault="0060020D" w:rsidP="00B0220A">
            <w:pPr>
              <w:jc w:val="center"/>
              <w:rPr>
                <w:rFonts w:ascii="Tahoma" w:hAnsi="Tahoma" w:cs="Tahoma"/>
                <w:b/>
                <w:sz w:val="19"/>
                <w:szCs w:val="19"/>
              </w:rPr>
            </w:pPr>
            <w:r w:rsidRPr="005B51B8">
              <w:rPr>
                <w:rFonts w:ascii="Tahoma" w:hAnsi="Tahoma" w:cs="Tahoma"/>
                <w:b/>
                <w:sz w:val="19"/>
                <w:szCs w:val="19"/>
              </w:rPr>
              <w:t>Utilisation</w:t>
            </w:r>
          </w:p>
        </w:tc>
      </w:tr>
      <w:tr w:rsidR="0060020D" w:rsidRPr="005B51B8" w:rsidTr="00B0220A">
        <w:trPr>
          <w:jc w:val="center"/>
        </w:trPr>
        <w:tc>
          <w:tcPr>
            <w:tcW w:w="2677" w:type="dxa"/>
            <w:vAlign w:val="center"/>
          </w:tcPr>
          <w:p w:rsidR="0060020D" w:rsidRPr="005B51B8" w:rsidRDefault="0060020D" w:rsidP="00B0220A">
            <w:pPr>
              <w:ind w:right="34"/>
              <w:jc w:val="center"/>
              <w:rPr>
                <w:rFonts w:ascii="Tahoma" w:hAnsi="Tahoma" w:cs="Tahoma"/>
                <w:sz w:val="19"/>
                <w:szCs w:val="19"/>
              </w:rPr>
            </w:pPr>
            <w:r w:rsidRPr="005B51B8">
              <w:rPr>
                <w:rFonts w:ascii="Tahoma" w:hAnsi="Tahoma" w:cs="Tahoma"/>
                <w:sz w:val="19"/>
                <w:szCs w:val="19"/>
              </w:rPr>
              <w:t>Béton ordinaire dosé à 150 kg/m3</w:t>
            </w:r>
          </w:p>
        </w:tc>
        <w:tc>
          <w:tcPr>
            <w:tcW w:w="4552" w:type="dxa"/>
            <w:vAlign w:val="center"/>
          </w:tcPr>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Ciment = 150 kg (3 sacs) ;</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Gravier 5/25= 800 litres (13 brouettes)</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 xml:space="preserve">Sable gros </w:t>
            </w:r>
            <w:r w:rsidR="0063284C" w:rsidRPr="005B51B8">
              <w:rPr>
                <w:rFonts w:ascii="Tahoma" w:hAnsi="Tahoma" w:cs="Tahoma"/>
                <w:sz w:val="19"/>
                <w:szCs w:val="19"/>
              </w:rPr>
              <w:t>grains =</w:t>
            </w:r>
            <w:r w:rsidRPr="005B51B8">
              <w:rPr>
                <w:rFonts w:ascii="Tahoma" w:hAnsi="Tahoma" w:cs="Tahoma"/>
                <w:sz w:val="19"/>
                <w:szCs w:val="19"/>
              </w:rPr>
              <w:t xml:space="preserve"> 400 litres (6,5 brouettes) ;</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Eau = 175 l/m3</w:t>
            </w:r>
          </w:p>
        </w:tc>
        <w:tc>
          <w:tcPr>
            <w:tcW w:w="2536"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t>Béton de propreté </w:t>
            </w:r>
          </w:p>
        </w:tc>
      </w:tr>
      <w:tr w:rsidR="0060020D" w:rsidRPr="005B51B8" w:rsidTr="00B0220A">
        <w:trPr>
          <w:jc w:val="center"/>
        </w:trPr>
        <w:tc>
          <w:tcPr>
            <w:tcW w:w="2677"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t>Béton dosé à 300 kg/m3</w:t>
            </w:r>
          </w:p>
        </w:tc>
        <w:tc>
          <w:tcPr>
            <w:tcW w:w="4552" w:type="dxa"/>
            <w:vAlign w:val="center"/>
          </w:tcPr>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Ciment = 300 kg (6 sacs) ;</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Gravier 5/25= 800 litres (13 brouettes)</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 xml:space="preserve">Sable gros </w:t>
            </w:r>
            <w:r w:rsidR="0063284C" w:rsidRPr="005B51B8">
              <w:rPr>
                <w:rFonts w:ascii="Tahoma" w:hAnsi="Tahoma" w:cs="Tahoma"/>
                <w:sz w:val="19"/>
                <w:szCs w:val="19"/>
              </w:rPr>
              <w:t>grains =</w:t>
            </w:r>
            <w:r w:rsidRPr="005B51B8">
              <w:rPr>
                <w:rFonts w:ascii="Tahoma" w:hAnsi="Tahoma" w:cs="Tahoma"/>
                <w:sz w:val="19"/>
                <w:szCs w:val="19"/>
              </w:rPr>
              <w:t xml:space="preserve"> 400 litres (6,5 brouettes) ;</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Eau = 175 l/m3</w:t>
            </w:r>
          </w:p>
        </w:tc>
        <w:tc>
          <w:tcPr>
            <w:tcW w:w="2536"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t>-dallage sol, parpaings, appuis de fenêtres</w:t>
            </w:r>
          </w:p>
        </w:tc>
      </w:tr>
      <w:tr w:rsidR="0060020D" w:rsidRPr="005B51B8" w:rsidTr="00B0220A">
        <w:trPr>
          <w:jc w:val="center"/>
        </w:trPr>
        <w:tc>
          <w:tcPr>
            <w:tcW w:w="2677"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t>Béton armé dosé à  350 kg/m3</w:t>
            </w:r>
          </w:p>
        </w:tc>
        <w:tc>
          <w:tcPr>
            <w:tcW w:w="4552" w:type="dxa"/>
            <w:vAlign w:val="center"/>
          </w:tcPr>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Ciment = 350 kg (7 sacs) ;</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Gravier = 800 litres (13 brouettes)</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Sable = 400 litres (6,5 brouettes) ;</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Eau = 175 l/m3</w:t>
            </w:r>
          </w:p>
        </w:tc>
        <w:tc>
          <w:tcPr>
            <w:tcW w:w="2536"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t xml:space="preserve">Tous les éléments de structure porteurs </w:t>
            </w:r>
          </w:p>
        </w:tc>
      </w:tr>
      <w:tr w:rsidR="0060020D" w:rsidRPr="005B51B8" w:rsidTr="00B0220A">
        <w:trPr>
          <w:jc w:val="center"/>
        </w:trPr>
        <w:tc>
          <w:tcPr>
            <w:tcW w:w="2677" w:type="dxa"/>
            <w:vAlign w:val="center"/>
          </w:tcPr>
          <w:p w:rsidR="0060020D" w:rsidRPr="005B51B8" w:rsidRDefault="0063284C" w:rsidP="00B0220A">
            <w:pPr>
              <w:spacing w:before="120" w:after="120"/>
              <w:jc w:val="center"/>
              <w:rPr>
                <w:rFonts w:ascii="Tahoma" w:hAnsi="Tahoma" w:cs="Tahoma"/>
                <w:sz w:val="19"/>
                <w:szCs w:val="19"/>
              </w:rPr>
            </w:pPr>
            <w:r w:rsidRPr="005B51B8">
              <w:rPr>
                <w:rFonts w:ascii="Tahoma" w:hAnsi="Tahoma" w:cs="Tahoma"/>
                <w:sz w:val="19"/>
                <w:szCs w:val="19"/>
              </w:rPr>
              <w:t>Mortier dosé</w:t>
            </w:r>
            <w:r w:rsidR="0060020D" w:rsidRPr="005B51B8">
              <w:rPr>
                <w:rFonts w:ascii="Tahoma" w:hAnsi="Tahoma" w:cs="Tahoma"/>
                <w:sz w:val="19"/>
                <w:szCs w:val="19"/>
              </w:rPr>
              <w:t xml:space="preserve"> à </w:t>
            </w:r>
          </w:p>
          <w:p w:rsidR="0060020D" w:rsidRPr="005B51B8" w:rsidRDefault="0060020D" w:rsidP="00B0220A">
            <w:pPr>
              <w:spacing w:before="120" w:after="120"/>
              <w:jc w:val="center"/>
              <w:rPr>
                <w:rFonts w:ascii="Tahoma" w:hAnsi="Tahoma" w:cs="Tahoma"/>
                <w:sz w:val="19"/>
                <w:szCs w:val="19"/>
              </w:rPr>
            </w:pPr>
            <w:r w:rsidRPr="005B51B8">
              <w:rPr>
                <w:rFonts w:ascii="Tahoma" w:hAnsi="Tahoma" w:cs="Tahoma"/>
                <w:sz w:val="19"/>
                <w:szCs w:val="19"/>
              </w:rPr>
              <w:t xml:space="preserve"> 400 kg/m3</w:t>
            </w:r>
          </w:p>
        </w:tc>
        <w:tc>
          <w:tcPr>
            <w:tcW w:w="4552" w:type="dxa"/>
            <w:vAlign w:val="center"/>
          </w:tcPr>
          <w:p w:rsidR="0060020D" w:rsidRPr="005B51B8" w:rsidRDefault="0060020D" w:rsidP="003462CE">
            <w:pPr>
              <w:numPr>
                <w:ilvl w:val="1"/>
                <w:numId w:val="133"/>
              </w:numPr>
              <w:ind w:left="317" w:hanging="196"/>
              <w:rPr>
                <w:rFonts w:ascii="Tahoma" w:hAnsi="Tahoma" w:cs="Tahoma"/>
                <w:sz w:val="19"/>
                <w:szCs w:val="19"/>
              </w:rPr>
            </w:pPr>
            <w:r w:rsidRPr="005B51B8">
              <w:rPr>
                <w:rFonts w:ascii="Tahoma" w:hAnsi="Tahoma" w:cs="Tahoma"/>
                <w:sz w:val="19"/>
                <w:szCs w:val="19"/>
              </w:rPr>
              <w:t>Ciment = 400 kg (8 sacs) ;</w:t>
            </w:r>
          </w:p>
          <w:p w:rsidR="0060020D" w:rsidRPr="005B51B8" w:rsidRDefault="0060020D" w:rsidP="003462CE">
            <w:pPr>
              <w:numPr>
                <w:ilvl w:val="1"/>
                <w:numId w:val="133"/>
              </w:numPr>
              <w:ind w:left="317" w:hanging="196"/>
              <w:rPr>
                <w:rFonts w:ascii="Tahoma" w:hAnsi="Tahoma" w:cs="Tahoma"/>
                <w:sz w:val="19"/>
                <w:szCs w:val="19"/>
              </w:rPr>
            </w:pPr>
            <w:r w:rsidRPr="005B51B8">
              <w:rPr>
                <w:rFonts w:ascii="Tahoma" w:hAnsi="Tahoma" w:cs="Tahoma"/>
                <w:sz w:val="19"/>
                <w:szCs w:val="19"/>
              </w:rPr>
              <w:t>Sable = 1 190 litres (20 brouettes) ;</w:t>
            </w:r>
          </w:p>
          <w:p w:rsidR="0060020D" w:rsidRPr="005B51B8" w:rsidRDefault="0060020D" w:rsidP="003462CE">
            <w:pPr>
              <w:numPr>
                <w:ilvl w:val="1"/>
                <w:numId w:val="133"/>
              </w:numPr>
              <w:ind w:left="317" w:hanging="196"/>
              <w:rPr>
                <w:rFonts w:ascii="Tahoma" w:hAnsi="Tahoma" w:cs="Tahoma"/>
                <w:sz w:val="19"/>
                <w:szCs w:val="19"/>
              </w:rPr>
            </w:pPr>
            <w:r w:rsidRPr="005B51B8">
              <w:rPr>
                <w:rFonts w:ascii="Tahoma" w:hAnsi="Tahoma" w:cs="Tahoma"/>
                <w:sz w:val="19"/>
                <w:szCs w:val="19"/>
              </w:rPr>
              <w:t>Eau = 175 litres/m3</w:t>
            </w:r>
          </w:p>
        </w:tc>
        <w:tc>
          <w:tcPr>
            <w:tcW w:w="2536" w:type="dxa"/>
            <w:vAlign w:val="center"/>
          </w:tcPr>
          <w:p w:rsidR="0060020D" w:rsidRPr="005B51B8" w:rsidRDefault="0060020D" w:rsidP="00B0220A">
            <w:pPr>
              <w:spacing w:before="120" w:after="120"/>
              <w:jc w:val="center"/>
              <w:rPr>
                <w:rFonts w:ascii="Tahoma" w:hAnsi="Tahoma" w:cs="Tahoma"/>
                <w:sz w:val="19"/>
                <w:szCs w:val="19"/>
              </w:rPr>
            </w:pPr>
            <w:r w:rsidRPr="005B51B8">
              <w:rPr>
                <w:rFonts w:ascii="Tahoma" w:hAnsi="Tahoma" w:cs="Tahoma"/>
                <w:sz w:val="19"/>
                <w:szCs w:val="19"/>
              </w:rPr>
              <w:t>Chape, Enduits</w:t>
            </w:r>
          </w:p>
        </w:tc>
      </w:tr>
      <w:tr w:rsidR="0060020D" w:rsidRPr="005B51B8" w:rsidTr="00B0220A">
        <w:trPr>
          <w:jc w:val="center"/>
        </w:trPr>
        <w:tc>
          <w:tcPr>
            <w:tcW w:w="2677"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t>Agglos creux de 15x20x40</w:t>
            </w:r>
          </w:p>
        </w:tc>
        <w:tc>
          <w:tcPr>
            <w:tcW w:w="4552" w:type="dxa"/>
            <w:vAlign w:val="center"/>
          </w:tcPr>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13 Agglos /M2 ;</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 xml:space="preserve">Mortier de pose dosé à 300 kg/m3 :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10 m2/sac de ciment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Sable 180 litres/sac de ciment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Eau : 30 litres /sac de ciment</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Béton de bourrage dosé à 150 kg/m3</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Ciment : 8,86 kg/m2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Sable : 24,8 litres /m2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Gravier : 50,8 litres /m2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Eau : 10, 34 litres /m2</w:t>
            </w:r>
          </w:p>
        </w:tc>
        <w:tc>
          <w:tcPr>
            <w:tcW w:w="2536"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t>Elévation</w:t>
            </w:r>
          </w:p>
        </w:tc>
      </w:tr>
      <w:tr w:rsidR="0060020D" w:rsidRPr="005B51B8" w:rsidTr="00B0220A">
        <w:trPr>
          <w:jc w:val="center"/>
        </w:trPr>
        <w:tc>
          <w:tcPr>
            <w:tcW w:w="2677"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lastRenderedPageBreak/>
              <w:t>Agglos bourrés de 20x20x40</w:t>
            </w:r>
          </w:p>
        </w:tc>
        <w:tc>
          <w:tcPr>
            <w:tcW w:w="4552" w:type="dxa"/>
            <w:vAlign w:val="center"/>
          </w:tcPr>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13 Agglos /M2 ;</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 xml:space="preserve">Mortier de pose dosé à 300 kg/m3 :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8 m2/sac de ciment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Sable 180 litres/sac de ciment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Eau : 30 litres /sac de ciment</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Béton de bourrage dosé à 150 kg/m3</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Ciment : 8,86 kg/m2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Sable : 24,8 litres /m2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Gravier : 50,8 litres /m2 ;</w:t>
            </w:r>
          </w:p>
          <w:p w:rsidR="0060020D" w:rsidRPr="005B51B8" w:rsidRDefault="0060020D" w:rsidP="008117A6">
            <w:pPr>
              <w:numPr>
                <w:ilvl w:val="2"/>
                <w:numId w:val="133"/>
              </w:numPr>
              <w:rPr>
                <w:rFonts w:ascii="Tahoma" w:hAnsi="Tahoma" w:cs="Tahoma"/>
                <w:sz w:val="19"/>
                <w:szCs w:val="19"/>
              </w:rPr>
            </w:pPr>
            <w:r w:rsidRPr="005B51B8">
              <w:rPr>
                <w:rFonts w:ascii="Tahoma" w:hAnsi="Tahoma" w:cs="Tahoma"/>
                <w:sz w:val="19"/>
                <w:szCs w:val="19"/>
              </w:rPr>
              <w:t>Eau : 10, 34 litres /m2</w:t>
            </w:r>
          </w:p>
        </w:tc>
        <w:tc>
          <w:tcPr>
            <w:tcW w:w="2536"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t>Sous-bassement</w:t>
            </w:r>
          </w:p>
        </w:tc>
      </w:tr>
      <w:tr w:rsidR="0060020D" w:rsidRPr="005B51B8" w:rsidTr="00B0220A">
        <w:trPr>
          <w:jc w:val="center"/>
        </w:trPr>
        <w:tc>
          <w:tcPr>
            <w:tcW w:w="2677"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t>Aciers</w:t>
            </w:r>
          </w:p>
        </w:tc>
        <w:tc>
          <w:tcPr>
            <w:tcW w:w="4552" w:type="dxa"/>
            <w:vAlign w:val="center"/>
          </w:tcPr>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Fondations : Semelles, amorces poteaux et longrines : 30 kg/m3 de béton ;</w:t>
            </w:r>
          </w:p>
          <w:p w:rsidR="0060020D" w:rsidRPr="005B51B8" w:rsidRDefault="00714AC4" w:rsidP="008117A6">
            <w:pPr>
              <w:numPr>
                <w:ilvl w:val="1"/>
                <w:numId w:val="133"/>
              </w:numPr>
              <w:ind w:left="317" w:hanging="196"/>
              <w:rPr>
                <w:rFonts w:ascii="Tahoma" w:hAnsi="Tahoma" w:cs="Tahoma"/>
                <w:sz w:val="19"/>
                <w:szCs w:val="19"/>
              </w:rPr>
            </w:pPr>
            <w:r w:rsidRPr="005B51B8">
              <w:rPr>
                <w:rFonts w:ascii="Tahoma" w:hAnsi="Tahoma" w:cs="Tahoma"/>
                <w:sz w:val="19"/>
                <w:szCs w:val="19"/>
              </w:rPr>
              <w:t>Élévation</w:t>
            </w:r>
            <w:r w:rsidR="0060020D" w:rsidRPr="005B51B8">
              <w:rPr>
                <w:rFonts w:ascii="Tahoma" w:hAnsi="Tahoma" w:cs="Tahoma"/>
                <w:sz w:val="19"/>
                <w:szCs w:val="19"/>
              </w:rPr>
              <w:t> : Poteaux, poutres, appuis fenêtres, linteaux et chaînage haut : 65 kg/m3 de béton ;</w:t>
            </w:r>
          </w:p>
          <w:p w:rsidR="0060020D" w:rsidRPr="005B51B8" w:rsidRDefault="0060020D" w:rsidP="008117A6">
            <w:pPr>
              <w:numPr>
                <w:ilvl w:val="1"/>
                <w:numId w:val="133"/>
              </w:numPr>
              <w:ind w:left="317" w:hanging="196"/>
              <w:rPr>
                <w:rFonts w:ascii="Tahoma" w:hAnsi="Tahoma" w:cs="Tahoma"/>
                <w:sz w:val="19"/>
                <w:szCs w:val="19"/>
              </w:rPr>
            </w:pPr>
            <w:r w:rsidRPr="005B51B8">
              <w:rPr>
                <w:rFonts w:ascii="Tahoma" w:hAnsi="Tahoma" w:cs="Tahoma"/>
                <w:sz w:val="19"/>
                <w:szCs w:val="19"/>
              </w:rPr>
              <w:t>Caniveaux : 25 Kg/m3 de béton.</w:t>
            </w:r>
          </w:p>
        </w:tc>
        <w:tc>
          <w:tcPr>
            <w:tcW w:w="2536"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t>Les ouvrages en béton armé</w:t>
            </w:r>
          </w:p>
        </w:tc>
      </w:tr>
      <w:tr w:rsidR="0060020D" w:rsidRPr="005B51B8" w:rsidTr="003462CE">
        <w:trPr>
          <w:trHeight w:val="1181"/>
          <w:jc w:val="center"/>
        </w:trPr>
        <w:tc>
          <w:tcPr>
            <w:tcW w:w="2677" w:type="dxa"/>
            <w:vAlign w:val="center"/>
          </w:tcPr>
          <w:p w:rsidR="0060020D" w:rsidRPr="005B51B8" w:rsidRDefault="0060020D" w:rsidP="00B0220A">
            <w:pPr>
              <w:jc w:val="center"/>
              <w:rPr>
                <w:rFonts w:ascii="Tahoma" w:hAnsi="Tahoma" w:cs="Tahoma"/>
                <w:sz w:val="19"/>
                <w:szCs w:val="19"/>
              </w:rPr>
            </w:pPr>
            <w:r w:rsidRPr="005B51B8">
              <w:rPr>
                <w:rFonts w:ascii="Tahoma" w:hAnsi="Tahoma" w:cs="Tahoma"/>
                <w:sz w:val="19"/>
                <w:szCs w:val="19"/>
              </w:rPr>
              <w:t>Peinture</w:t>
            </w:r>
          </w:p>
        </w:tc>
        <w:tc>
          <w:tcPr>
            <w:tcW w:w="4552" w:type="dxa"/>
            <w:vAlign w:val="center"/>
          </w:tcPr>
          <w:p w:rsidR="0060020D" w:rsidRPr="005B51B8" w:rsidRDefault="0060020D" w:rsidP="003462CE">
            <w:pPr>
              <w:numPr>
                <w:ilvl w:val="1"/>
                <w:numId w:val="133"/>
              </w:numPr>
              <w:ind w:left="317" w:hanging="196"/>
              <w:rPr>
                <w:rFonts w:ascii="Tahoma" w:hAnsi="Tahoma" w:cs="Tahoma"/>
                <w:sz w:val="19"/>
                <w:szCs w:val="19"/>
              </w:rPr>
            </w:pPr>
            <w:r w:rsidRPr="005B51B8">
              <w:rPr>
                <w:rFonts w:ascii="Tahoma" w:hAnsi="Tahoma" w:cs="Tahoma"/>
                <w:sz w:val="19"/>
                <w:szCs w:val="19"/>
              </w:rPr>
              <w:t xml:space="preserve">PANTEX </w:t>
            </w:r>
            <w:r w:rsidR="0063284C" w:rsidRPr="005B51B8">
              <w:rPr>
                <w:rFonts w:ascii="Tahoma" w:hAnsi="Tahoma" w:cs="Tahoma"/>
                <w:sz w:val="19"/>
                <w:szCs w:val="19"/>
              </w:rPr>
              <w:t>800 pour</w:t>
            </w:r>
            <w:r w:rsidRPr="005B51B8">
              <w:rPr>
                <w:rFonts w:ascii="Tahoma" w:hAnsi="Tahoma" w:cs="Tahoma"/>
                <w:sz w:val="19"/>
                <w:szCs w:val="19"/>
              </w:rPr>
              <w:t xml:space="preserve"> murs intérieurs : 0,5 KG/M2</w:t>
            </w:r>
          </w:p>
          <w:p w:rsidR="0060020D" w:rsidRPr="005B51B8" w:rsidRDefault="0060020D" w:rsidP="003462CE">
            <w:pPr>
              <w:numPr>
                <w:ilvl w:val="1"/>
                <w:numId w:val="133"/>
              </w:numPr>
              <w:ind w:left="317" w:hanging="196"/>
              <w:rPr>
                <w:rFonts w:ascii="Tahoma" w:hAnsi="Tahoma" w:cs="Tahoma"/>
                <w:sz w:val="19"/>
                <w:szCs w:val="19"/>
              </w:rPr>
            </w:pPr>
            <w:r w:rsidRPr="005B51B8">
              <w:rPr>
                <w:rFonts w:ascii="Tahoma" w:hAnsi="Tahoma" w:cs="Tahoma"/>
                <w:sz w:val="19"/>
                <w:szCs w:val="19"/>
              </w:rPr>
              <w:t>PANTEX 1300 pour murs extérieurs : 0,5 kg/m2 ;</w:t>
            </w:r>
          </w:p>
          <w:p w:rsidR="0060020D" w:rsidRPr="005B51B8" w:rsidRDefault="0060020D" w:rsidP="003462CE">
            <w:pPr>
              <w:numPr>
                <w:ilvl w:val="1"/>
                <w:numId w:val="133"/>
              </w:numPr>
              <w:ind w:left="317" w:hanging="196"/>
              <w:rPr>
                <w:rFonts w:ascii="Tahoma" w:hAnsi="Tahoma" w:cs="Tahoma"/>
                <w:sz w:val="19"/>
                <w:szCs w:val="19"/>
              </w:rPr>
            </w:pPr>
            <w:r w:rsidRPr="005B51B8">
              <w:rPr>
                <w:rFonts w:ascii="Tahoma" w:hAnsi="Tahoma" w:cs="Tahoma"/>
                <w:sz w:val="19"/>
                <w:szCs w:val="19"/>
              </w:rPr>
              <w:t>Peinture à huile type E-mail : 0,3 Kg/M2.</w:t>
            </w:r>
          </w:p>
        </w:tc>
        <w:tc>
          <w:tcPr>
            <w:tcW w:w="2536" w:type="dxa"/>
            <w:vAlign w:val="center"/>
          </w:tcPr>
          <w:p w:rsidR="0060020D" w:rsidRPr="005B51B8" w:rsidRDefault="0060020D" w:rsidP="00B0220A">
            <w:pPr>
              <w:jc w:val="center"/>
              <w:rPr>
                <w:rFonts w:ascii="Tahoma" w:hAnsi="Tahoma" w:cs="Tahoma"/>
                <w:sz w:val="19"/>
                <w:szCs w:val="19"/>
              </w:rPr>
            </w:pPr>
          </w:p>
        </w:tc>
      </w:tr>
    </w:tbl>
    <w:p w:rsidR="001E3DB3" w:rsidRPr="00715FCF" w:rsidRDefault="001E3DB3" w:rsidP="0060020D">
      <w:pPr>
        <w:jc w:val="both"/>
        <w:rPr>
          <w:rFonts w:ascii="Tahoma" w:hAnsi="Tahoma" w:cs="Tahoma"/>
        </w:rPr>
      </w:pPr>
    </w:p>
    <w:p w:rsidR="0060020D" w:rsidRPr="005B51B8" w:rsidRDefault="0060020D" w:rsidP="008117A6">
      <w:pPr>
        <w:numPr>
          <w:ilvl w:val="0"/>
          <w:numId w:val="105"/>
        </w:numPr>
        <w:spacing w:after="120" w:line="276" w:lineRule="auto"/>
        <w:rPr>
          <w:rFonts w:ascii="Tahoma" w:hAnsi="Tahoma" w:cs="Tahoma"/>
          <w:b/>
          <w:i/>
          <w:sz w:val="19"/>
          <w:szCs w:val="19"/>
        </w:rPr>
      </w:pPr>
      <w:r w:rsidRPr="005B51B8">
        <w:rPr>
          <w:rFonts w:ascii="Tahoma" w:hAnsi="Tahoma" w:cs="Tahoma"/>
          <w:b/>
          <w:i/>
          <w:sz w:val="19"/>
          <w:szCs w:val="19"/>
        </w:rPr>
        <w:t>Cure des bétons</w:t>
      </w:r>
    </w:p>
    <w:p w:rsidR="0060020D" w:rsidRPr="005B51B8" w:rsidRDefault="0060020D" w:rsidP="0060020D">
      <w:pPr>
        <w:spacing w:before="120" w:after="120" w:line="276" w:lineRule="auto"/>
        <w:jc w:val="both"/>
        <w:rPr>
          <w:rFonts w:ascii="Tahoma" w:hAnsi="Tahoma" w:cs="Tahoma"/>
          <w:sz w:val="19"/>
          <w:szCs w:val="19"/>
        </w:rPr>
      </w:pPr>
      <w:r w:rsidRPr="005B51B8">
        <w:rPr>
          <w:rFonts w:ascii="Tahoma" w:hAnsi="Tahoma" w:cs="Tahoma"/>
          <w:sz w:val="19"/>
          <w:szCs w:val="19"/>
        </w:rPr>
        <w:t xml:space="preserve">La cure des bétons est assurée par tout moyen permettant d’éviter une évaporation prématurée de l’eau contenue dans le béton notamment au début de la prise, ce qui </w:t>
      </w:r>
      <w:proofErr w:type="spellStart"/>
      <w:r w:rsidRPr="005B51B8">
        <w:rPr>
          <w:rFonts w:ascii="Tahoma" w:hAnsi="Tahoma" w:cs="Tahoma"/>
          <w:sz w:val="19"/>
          <w:szCs w:val="19"/>
        </w:rPr>
        <w:t>à</w:t>
      </w:r>
      <w:proofErr w:type="spellEnd"/>
      <w:r w:rsidRPr="005B51B8">
        <w:rPr>
          <w:rFonts w:ascii="Tahoma" w:hAnsi="Tahoma" w:cs="Tahoma"/>
          <w:sz w:val="19"/>
          <w:szCs w:val="19"/>
        </w:rPr>
        <w:t xml:space="preserve"> pour effet de réduire la résistance du béton. A cet effet, l’utilisation de tous moyens permettant d’éviter une évaporation rapide est préconisée (protection par film </w:t>
      </w:r>
      <w:proofErr w:type="spellStart"/>
      <w:r w:rsidRPr="005B51B8">
        <w:rPr>
          <w:rFonts w:ascii="Tahoma" w:hAnsi="Tahoma" w:cs="Tahoma"/>
          <w:sz w:val="19"/>
          <w:szCs w:val="19"/>
        </w:rPr>
        <w:t>polyanne</w:t>
      </w:r>
      <w:proofErr w:type="spellEnd"/>
      <w:r w:rsidRPr="005B51B8">
        <w:rPr>
          <w:rFonts w:ascii="Tahoma" w:hAnsi="Tahoma" w:cs="Tahoma"/>
          <w:sz w:val="19"/>
          <w:szCs w:val="19"/>
        </w:rPr>
        <w:t>, etc.) L'arrosage intermittent des surfaces exposées au soleil est interdit.</w:t>
      </w:r>
    </w:p>
    <w:p w:rsidR="00A35D13" w:rsidRPr="005B51B8" w:rsidRDefault="0060020D" w:rsidP="0060020D">
      <w:pPr>
        <w:spacing w:before="120" w:after="120" w:line="276" w:lineRule="auto"/>
        <w:jc w:val="both"/>
        <w:rPr>
          <w:rFonts w:ascii="Tahoma" w:hAnsi="Tahoma" w:cs="Tahoma"/>
          <w:sz w:val="19"/>
          <w:szCs w:val="19"/>
        </w:rPr>
      </w:pPr>
      <w:r w:rsidRPr="005B51B8">
        <w:rPr>
          <w:rFonts w:ascii="Tahoma" w:hAnsi="Tahoma" w:cs="Tahoma"/>
          <w:sz w:val="19"/>
          <w:szCs w:val="19"/>
        </w:rPr>
        <w:t xml:space="preserve">L’utilisation de produits de cure est soumise à l’agrément de l’Ingénieur de la Lettre-Commande. </w:t>
      </w:r>
    </w:p>
    <w:p w:rsidR="0060020D" w:rsidRPr="005B51B8" w:rsidRDefault="0060020D" w:rsidP="008117A6">
      <w:pPr>
        <w:numPr>
          <w:ilvl w:val="0"/>
          <w:numId w:val="105"/>
        </w:numPr>
        <w:spacing w:before="120" w:after="120" w:line="276" w:lineRule="auto"/>
        <w:rPr>
          <w:rFonts w:ascii="Tahoma" w:hAnsi="Tahoma" w:cs="Tahoma"/>
          <w:b/>
          <w:i/>
          <w:sz w:val="19"/>
          <w:szCs w:val="19"/>
        </w:rPr>
      </w:pPr>
      <w:r w:rsidRPr="005B51B8">
        <w:rPr>
          <w:rFonts w:ascii="Tahoma" w:hAnsi="Tahoma" w:cs="Tahoma"/>
          <w:b/>
          <w:i/>
          <w:sz w:val="19"/>
          <w:szCs w:val="19"/>
        </w:rPr>
        <w:t>Décoffrage</w:t>
      </w:r>
    </w:p>
    <w:p w:rsidR="0060020D" w:rsidRPr="005B51B8" w:rsidRDefault="0060020D" w:rsidP="0060020D">
      <w:pPr>
        <w:spacing w:after="120" w:line="276" w:lineRule="auto"/>
        <w:jc w:val="both"/>
        <w:rPr>
          <w:rFonts w:ascii="Tahoma" w:hAnsi="Tahoma" w:cs="Tahoma"/>
          <w:sz w:val="19"/>
          <w:szCs w:val="19"/>
        </w:rPr>
      </w:pPr>
      <w:r w:rsidRPr="005B51B8">
        <w:rPr>
          <w:rFonts w:ascii="Tahoma" w:hAnsi="Tahoma" w:cs="Tahoma"/>
          <w:sz w:val="19"/>
          <w:szCs w:val="19"/>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rsidR="0060020D" w:rsidRPr="005B51B8" w:rsidRDefault="0060020D" w:rsidP="008117A6">
      <w:pPr>
        <w:numPr>
          <w:ilvl w:val="0"/>
          <w:numId w:val="105"/>
        </w:numPr>
        <w:spacing w:before="120" w:after="120" w:line="276" w:lineRule="auto"/>
        <w:rPr>
          <w:rFonts w:ascii="Tahoma" w:hAnsi="Tahoma" w:cs="Tahoma"/>
          <w:b/>
          <w:i/>
          <w:sz w:val="19"/>
          <w:szCs w:val="19"/>
        </w:rPr>
      </w:pPr>
      <w:r w:rsidRPr="005B51B8">
        <w:rPr>
          <w:rFonts w:ascii="Tahoma" w:hAnsi="Tahoma" w:cs="Tahoma"/>
          <w:b/>
          <w:i/>
          <w:sz w:val="19"/>
          <w:szCs w:val="19"/>
        </w:rPr>
        <w:t>Traitement des bétons après décoffrage</w:t>
      </w:r>
    </w:p>
    <w:p w:rsidR="0060020D" w:rsidRPr="005B51B8" w:rsidRDefault="0060020D" w:rsidP="0060020D">
      <w:pPr>
        <w:spacing w:after="120" w:line="276" w:lineRule="auto"/>
        <w:jc w:val="both"/>
        <w:rPr>
          <w:rFonts w:ascii="Tahoma" w:hAnsi="Tahoma" w:cs="Tahoma"/>
          <w:sz w:val="19"/>
          <w:szCs w:val="19"/>
        </w:rPr>
      </w:pPr>
      <w:r w:rsidRPr="005B51B8">
        <w:rPr>
          <w:rFonts w:ascii="Tahoma" w:hAnsi="Tahoma" w:cs="Tahoma"/>
          <w:sz w:val="19"/>
          <w:szCs w:val="19"/>
        </w:rPr>
        <w:t>Dans le cas où les bétons qui doivent rester brut de décoffrage sont tachés, ils peuvent être soumis à un traitement avec les produits suivants :</w:t>
      </w:r>
    </w:p>
    <w:p w:rsidR="0060020D" w:rsidRPr="005B51B8" w:rsidRDefault="0060020D" w:rsidP="008117A6">
      <w:pPr>
        <w:numPr>
          <w:ilvl w:val="0"/>
          <w:numId w:val="112"/>
        </w:numPr>
        <w:tabs>
          <w:tab w:val="clear" w:pos="907"/>
          <w:tab w:val="right" w:pos="0"/>
          <w:tab w:val="left" w:pos="567"/>
        </w:tabs>
        <w:spacing w:before="40" w:line="276" w:lineRule="auto"/>
        <w:ind w:left="567" w:hanging="227"/>
        <w:jc w:val="both"/>
        <w:rPr>
          <w:rFonts w:ascii="Tahoma" w:hAnsi="Tahoma" w:cs="Tahoma"/>
          <w:sz w:val="19"/>
          <w:szCs w:val="19"/>
        </w:rPr>
      </w:pPr>
      <w:r w:rsidRPr="005B51B8">
        <w:rPr>
          <w:rFonts w:ascii="Tahoma" w:hAnsi="Tahoma" w:cs="Tahoma"/>
          <w:sz w:val="19"/>
          <w:szCs w:val="19"/>
        </w:rPr>
        <w:t>Taches d'huile :</w:t>
      </w:r>
      <w:r w:rsidRPr="005B51B8">
        <w:rPr>
          <w:rFonts w:ascii="Tahoma" w:hAnsi="Tahoma" w:cs="Tahoma"/>
          <w:sz w:val="19"/>
          <w:szCs w:val="19"/>
        </w:rPr>
        <w:tab/>
      </w:r>
      <w:r w:rsidRPr="005B51B8">
        <w:rPr>
          <w:rFonts w:ascii="Tahoma" w:hAnsi="Tahoma" w:cs="Tahoma"/>
          <w:sz w:val="19"/>
          <w:szCs w:val="19"/>
        </w:rPr>
        <w:tab/>
        <w:t xml:space="preserve">solution de savon - poudre abrasive en poids de chlorure d'ammonium </w:t>
      </w:r>
    </w:p>
    <w:p w:rsidR="0060020D" w:rsidRPr="005B51B8" w:rsidRDefault="0060020D" w:rsidP="008117A6">
      <w:pPr>
        <w:numPr>
          <w:ilvl w:val="0"/>
          <w:numId w:val="112"/>
        </w:numPr>
        <w:tabs>
          <w:tab w:val="clear" w:pos="907"/>
          <w:tab w:val="right" w:pos="0"/>
          <w:tab w:val="left" w:pos="567"/>
        </w:tabs>
        <w:spacing w:before="40" w:line="276" w:lineRule="auto"/>
        <w:ind w:left="567" w:hanging="227"/>
        <w:jc w:val="both"/>
        <w:rPr>
          <w:rFonts w:ascii="Tahoma" w:hAnsi="Tahoma" w:cs="Tahoma"/>
          <w:sz w:val="19"/>
          <w:szCs w:val="19"/>
        </w:rPr>
      </w:pPr>
      <w:r w:rsidRPr="005B51B8">
        <w:rPr>
          <w:rFonts w:ascii="Tahoma" w:hAnsi="Tahoma" w:cs="Tahoma"/>
          <w:sz w:val="19"/>
          <w:szCs w:val="19"/>
        </w:rPr>
        <w:t>Tache de graisse :</w:t>
      </w:r>
      <w:r w:rsidRPr="005B51B8">
        <w:rPr>
          <w:rFonts w:ascii="Tahoma" w:hAnsi="Tahoma" w:cs="Tahoma"/>
          <w:sz w:val="19"/>
          <w:szCs w:val="19"/>
        </w:rPr>
        <w:tab/>
        <w:t>Solution de savon ou phosphate trisomique</w:t>
      </w:r>
    </w:p>
    <w:p w:rsidR="0060020D" w:rsidRPr="005B51B8" w:rsidRDefault="0060020D" w:rsidP="008117A6">
      <w:pPr>
        <w:numPr>
          <w:ilvl w:val="0"/>
          <w:numId w:val="112"/>
        </w:numPr>
        <w:tabs>
          <w:tab w:val="clear" w:pos="907"/>
          <w:tab w:val="right" w:pos="0"/>
          <w:tab w:val="left" w:pos="567"/>
        </w:tabs>
        <w:spacing w:before="40" w:line="276" w:lineRule="auto"/>
        <w:ind w:left="567" w:hanging="227"/>
        <w:jc w:val="both"/>
        <w:rPr>
          <w:rFonts w:ascii="Tahoma" w:hAnsi="Tahoma" w:cs="Tahoma"/>
          <w:sz w:val="19"/>
          <w:szCs w:val="19"/>
        </w:rPr>
      </w:pPr>
      <w:r w:rsidRPr="005B51B8">
        <w:rPr>
          <w:rFonts w:ascii="Tahoma" w:hAnsi="Tahoma" w:cs="Tahoma"/>
          <w:sz w:val="19"/>
          <w:szCs w:val="19"/>
        </w:rPr>
        <w:t>Tache de peinture :</w:t>
      </w:r>
      <w:r w:rsidRPr="005B51B8">
        <w:rPr>
          <w:rFonts w:ascii="Tahoma" w:hAnsi="Tahoma" w:cs="Tahoma"/>
          <w:sz w:val="19"/>
          <w:szCs w:val="19"/>
        </w:rPr>
        <w:tab/>
        <w:t>Bichlorure de méthylène</w:t>
      </w:r>
    </w:p>
    <w:p w:rsidR="0060020D" w:rsidRPr="005B51B8" w:rsidRDefault="0060020D" w:rsidP="008117A6">
      <w:pPr>
        <w:numPr>
          <w:ilvl w:val="0"/>
          <w:numId w:val="112"/>
        </w:numPr>
        <w:tabs>
          <w:tab w:val="clear" w:pos="907"/>
          <w:tab w:val="right" w:pos="0"/>
          <w:tab w:val="left" w:pos="567"/>
        </w:tabs>
        <w:spacing w:before="40" w:line="276" w:lineRule="auto"/>
        <w:ind w:left="567" w:hanging="227"/>
        <w:jc w:val="both"/>
        <w:rPr>
          <w:rFonts w:ascii="Tahoma" w:hAnsi="Tahoma" w:cs="Tahoma"/>
          <w:sz w:val="19"/>
          <w:szCs w:val="19"/>
        </w:rPr>
      </w:pPr>
      <w:r w:rsidRPr="005B51B8">
        <w:rPr>
          <w:rFonts w:ascii="Tahoma" w:hAnsi="Tahoma" w:cs="Tahoma"/>
          <w:sz w:val="19"/>
          <w:szCs w:val="19"/>
        </w:rPr>
        <w:t>Tache d'encre :</w:t>
      </w:r>
      <w:r w:rsidRPr="005B51B8">
        <w:rPr>
          <w:rFonts w:ascii="Tahoma" w:hAnsi="Tahoma" w:cs="Tahoma"/>
          <w:sz w:val="19"/>
          <w:szCs w:val="19"/>
        </w:rPr>
        <w:tab/>
      </w:r>
      <w:r w:rsidRPr="005B51B8">
        <w:rPr>
          <w:rFonts w:ascii="Tahoma" w:hAnsi="Tahoma" w:cs="Tahoma"/>
          <w:sz w:val="19"/>
          <w:szCs w:val="19"/>
        </w:rPr>
        <w:tab/>
        <w:t>solution d'hydro chlorure de sodium.</w:t>
      </w:r>
    </w:p>
    <w:p w:rsidR="0060020D" w:rsidRPr="005B51B8" w:rsidRDefault="0060020D" w:rsidP="005F5FA7">
      <w:pPr>
        <w:spacing w:line="276" w:lineRule="auto"/>
        <w:rPr>
          <w:rFonts w:ascii="Tahoma" w:hAnsi="Tahoma" w:cs="Tahoma"/>
          <w:i/>
          <w:sz w:val="19"/>
          <w:szCs w:val="19"/>
        </w:rPr>
      </w:pPr>
      <w:r w:rsidRPr="005B51B8">
        <w:rPr>
          <w:rFonts w:ascii="Tahoma" w:hAnsi="Tahoma" w:cs="Tahoma"/>
          <w:b/>
          <w:i/>
          <w:sz w:val="19"/>
          <w:szCs w:val="19"/>
          <w:u w:val="single"/>
        </w:rPr>
        <w:t>Remarque </w:t>
      </w:r>
      <w:r w:rsidRPr="005B51B8">
        <w:rPr>
          <w:rFonts w:ascii="Tahoma" w:hAnsi="Tahoma" w:cs="Tahoma"/>
          <w:b/>
          <w:i/>
          <w:sz w:val="19"/>
          <w:szCs w:val="19"/>
        </w:rPr>
        <w:t>:</w:t>
      </w:r>
      <w:r w:rsidRPr="005B51B8">
        <w:rPr>
          <w:rFonts w:ascii="Tahoma" w:hAnsi="Tahoma" w:cs="Tahoma"/>
          <w:i/>
          <w:sz w:val="19"/>
          <w:szCs w:val="19"/>
        </w:rPr>
        <w:t xml:space="preserve"> Il est strictement interdit de faire des saignées dans les ouvrages en béton armé sans l’accord de l'Ingénieur de la Lettre-Commande.</w:t>
      </w:r>
    </w:p>
    <w:p w:rsidR="0060020D" w:rsidRPr="005B51B8" w:rsidRDefault="0060020D" w:rsidP="008117A6">
      <w:pPr>
        <w:pStyle w:val="Titre"/>
        <w:numPr>
          <w:ilvl w:val="1"/>
          <w:numId w:val="122"/>
        </w:numPr>
        <w:spacing w:line="276" w:lineRule="auto"/>
        <w:ind w:hanging="792"/>
        <w:jc w:val="left"/>
        <w:rPr>
          <w:rFonts w:ascii="Tahoma" w:hAnsi="Tahoma" w:cs="Tahoma"/>
          <w:noProof/>
          <w:sz w:val="19"/>
          <w:szCs w:val="19"/>
        </w:rPr>
      </w:pPr>
      <w:r w:rsidRPr="005B51B8">
        <w:rPr>
          <w:rFonts w:ascii="Tahoma" w:hAnsi="Tahoma" w:cs="Tahoma"/>
          <w:noProof/>
          <w:sz w:val="19"/>
          <w:szCs w:val="19"/>
        </w:rPr>
        <w:t>Mise en œuvre des dallages</w:t>
      </w:r>
    </w:p>
    <w:p w:rsidR="0060020D" w:rsidRPr="005B51B8" w:rsidRDefault="0060020D" w:rsidP="008117A6">
      <w:pPr>
        <w:numPr>
          <w:ilvl w:val="0"/>
          <w:numId w:val="105"/>
        </w:numPr>
        <w:spacing w:before="120" w:after="120" w:line="276" w:lineRule="auto"/>
        <w:rPr>
          <w:rFonts w:ascii="Tahoma" w:hAnsi="Tahoma" w:cs="Tahoma"/>
          <w:b/>
          <w:i/>
          <w:sz w:val="19"/>
          <w:szCs w:val="19"/>
        </w:rPr>
      </w:pPr>
      <w:r w:rsidRPr="005B51B8">
        <w:rPr>
          <w:rFonts w:ascii="Tahoma" w:hAnsi="Tahoma" w:cs="Tahoma"/>
          <w:b/>
          <w:i/>
          <w:sz w:val="19"/>
          <w:szCs w:val="19"/>
        </w:rPr>
        <w:t>Isolation anticapillaire</w:t>
      </w:r>
    </w:p>
    <w:p w:rsidR="003462CE" w:rsidRPr="005B51B8" w:rsidRDefault="0060020D" w:rsidP="0060020D">
      <w:pPr>
        <w:spacing w:after="120" w:line="276" w:lineRule="auto"/>
        <w:jc w:val="both"/>
        <w:rPr>
          <w:rFonts w:ascii="Tahoma" w:hAnsi="Tahoma" w:cs="Tahoma"/>
          <w:sz w:val="19"/>
          <w:szCs w:val="19"/>
        </w:rPr>
      </w:pPr>
      <w:r w:rsidRPr="005B51B8">
        <w:rPr>
          <w:rFonts w:ascii="Tahoma" w:hAnsi="Tahoma" w:cs="Tahoma"/>
          <w:sz w:val="19"/>
          <w:szCs w:val="19"/>
        </w:rPr>
        <w:t>Les dallages reposent sur un film polyéthylène de 0,2 mm d’épaisseur avec un large recouvrement (environ 25 cm) qui constitue une protection pour l’étanchéité. Il est prévu une couche de sable de 5 cm entre le film et le remblai compacté.</w:t>
      </w:r>
    </w:p>
    <w:p w:rsidR="0060020D" w:rsidRPr="005B51B8" w:rsidRDefault="0060020D" w:rsidP="008117A6">
      <w:pPr>
        <w:numPr>
          <w:ilvl w:val="0"/>
          <w:numId w:val="105"/>
        </w:numPr>
        <w:spacing w:before="120" w:after="120" w:line="276" w:lineRule="auto"/>
        <w:rPr>
          <w:rFonts w:ascii="Tahoma" w:hAnsi="Tahoma" w:cs="Tahoma"/>
          <w:b/>
          <w:i/>
          <w:sz w:val="19"/>
          <w:szCs w:val="19"/>
        </w:rPr>
      </w:pPr>
      <w:r w:rsidRPr="005B51B8">
        <w:rPr>
          <w:rFonts w:ascii="Tahoma" w:hAnsi="Tahoma" w:cs="Tahoma"/>
          <w:b/>
          <w:i/>
          <w:sz w:val="19"/>
          <w:szCs w:val="19"/>
        </w:rPr>
        <w:t>Hérisson et béton pour dallage</w:t>
      </w:r>
    </w:p>
    <w:p w:rsidR="0060020D" w:rsidRPr="005B51B8" w:rsidRDefault="0060020D" w:rsidP="0060020D">
      <w:pPr>
        <w:spacing w:after="120" w:line="276" w:lineRule="auto"/>
        <w:jc w:val="both"/>
        <w:rPr>
          <w:rFonts w:ascii="Tahoma" w:hAnsi="Tahoma" w:cs="Tahoma"/>
          <w:sz w:val="19"/>
          <w:szCs w:val="19"/>
        </w:rPr>
      </w:pPr>
      <w:r w:rsidRPr="005B51B8">
        <w:rPr>
          <w:rFonts w:ascii="Tahoma" w:hAnsi="Tahoma" w:cs="Tahoma"/>
          <w:sz w:val="19"/>
          <w:szCs w:val="19"/>
        </w:rPr>
        <w:t xml:space="preserve">Les dallages en béton et coulés sur une épaisseur de </w:t>
      </w:r>
      <w:r w:rsidR="006E21B6">
        <w:rPr>
          <w:rFonts w:ascii="Tahoma" w:hAnsi="Tahoma" w:cs="Tahoma"/>
          <w:sz w:val="19"/>
          <w:szCs w:val="19"/>
        </w:rPr>
        <w:t>8</w:t>
      </w:r>
      <w:r w:rsidRPr="005B51B8">
        <w:rPr>
          <w:rFonts w:ascii="Tahoma" w:hAnsi="Tahoma" w:cs="Tahoma"/>
          <w:sz w:val="19"/>
          <w:szCs w:val="19"/>
        </w:rPr>
        <w:t xml:space="preserve"> cm d’épaisseur sur un hérisson de gravier latéritique ou de tout-venant de concassage parfaitement compacté de 20 cm d’épaisseur. Les dallages ne sont exécutés qu’après la pose des canalisations enterrées.</w:t>
      </w:r>
    </w:p>
    <w:p w:rsidR="0060020D" w:rsidRPr="005B51B8" w:rsidRDefault="0060020D" w:rsidP="008117A6">
      <w:pPr>
        <w:pStyle w:val="Titre"/>
        <w:numPr>
          <w:ilvl w:val="1"/>
          <w:numId w:val="122"/>
        </w:numPr>
        <w:spacing w:before="120" w:after="120" w:line="276" w:lineRule="auto"/>
        <w:ind w:hanging="792"/>
        <w:jc w:val="left"/>
        <w:rPr>
          <w:rFonts w:ascii="Tahoma" w:hAnsi="Tahoma" w:cs="Tahoma"/>
          <w:noProof/>
          <w:sz w:val="19"/>
          <w:szCs w:val="19"/>
        </w:rPr>
      </w:pPr>
      <w:r w:rsidRPr="005B51B8">
        <w:rPr>
          <w:rFonts w:ascii="Tahoma" w:hAnsi="Tahoma" w:cs="Tahoma"/>
          <w:noProof/>
          <w:sz w:val="19"/>
          <w:szCs w:val="19"/>
        </w:rPr>
        <w:lastRenderedPageBreak/>
        <w:t>Mise en œuvre des maçonneries</w:t>
      </w:r>
    </w:p>
    <w:p w:rsidR="0060020D" w:rsidRPr="005B51B8" w:rsidRDefault="0060020D" w:rsidP="0060020D">
      <w:pPr>
        <w:spacing w:after="120" w:line="276" w:lineRule="auto"/>
        <w:jc w:val="both"/>
        <w:rPr>
          <w:rFonts w:ascii="Tahoma" w:hAnsi="Tahoma" w:cs="Tahoma"/>
          <w:sz w:val="19"/>
          <w:szCs w:val="19"/>
        </w:rPr>
      </w:pPr>
      <w:r w:rsidRPr="005B51B8">
        <w:rPr>
          <w:rFonts w:ascii="Tahoma" w:hAnsi="Tahoma" w:cs="Tahoma"/>
          <w:sz w:val="19"/>
          <w:szCs w:val="19"/>
        </w:rPr>
        <w:t xml:space="preserve">Tous les murs et cloisons sont montés en blocs creux d’aggloméré de ciment (parpaings) suivant les indications contenues dans les plans. </w:t>
      </w:r>
    </w:p>
    <w:p w:rsidR="0060020D" w:rsidRPr="005B51B8" w:rsidRDefault="0060020D" w:rsidP="0060020D">
      <w:pPr>
        <w:spacing w:after="120" w:line="276" w:lineRule="auto"/>
        <w:jc w:val="both"/>
        <w:rPr>
          <w:rFonts w:ascii="Tahoma" w:hAnsi="Tahoma" w:cs="Tahoma"/>
          <w:sz w:val="19"/>
          <w:szCs w:val="19"/>
        </w:rPr>
      </w:pPr>
      <w:r w:rsidRPr="005B51B8">
        <w:rPr>
          <w:rFonts w:ascii="Tahoma" w:hAnsi="Tahoma" w:cs="Tahoma"/>
          <w:sz w:val="19"/>
          <w:szCs w:val="19"/>
        </w:rPr>
        <w:t xml:space="preserve">Les maçonneries sont montées en lits horizontaux à joints croisés : Les blocs sont empilés les uns sur les autres par rangs successifs jointés entre eux avec une couche de ciment de 1,5 cm d’épaisseur dosé à </w:t>
      </w:r>
      <w:smartTag w:uri="urn:schemas-microsoft-com:office:smarttags" w:element="metricconverter">
        <w:smartTagPr>
          <w:attr w:name="ProductID" w:val="300 Kg"/>
        </w:smartTagPr>
        <w:r w:rsidRPr="005B51B8">
          <w:rPr>
            <w:rFonts w:ascii="Tahoma" w:hAnsi="Tahoma" w:cs="Tahoma"/>
            <w:sz w:val="19"/>
            <w:szCs w:val="19"/>
          </w:rPr>
          <w:t>300 Kg</w:t>
        </w:r>
      </w:smartTag>
      <w:r w:rsidRPr="005B51B8">
        <w:rPr>
          <w:rFonts w:ascii="Tahoma" w:hAnsi="Tahoma" w:cs="Tahoma"/>
          <w:sz w:val="19"/>
          <w:szCs w:val="19"/>
        </w:rPr>
        <w:t xml:space="preserve"> de ciment par mètre cube de sable. Les murs sont montés de manière uniforme, d'équerre avec une surface plane. Ils sont rejointoyés avant l’exécution des enduits.</w:t>
      </w:r>
    </w:p>
    <w:p w:rsidR="0060020D" w:rsidRPr="005B51B8" w:rsidRDefault="0060020D" w:rsidP="008117A6">
      <w:pPr>
        <w:pStyle w:val="Titre"/>
        <w:numPr>
          <w:ilvl w:val="1"/>
          <w:numId w:val="122"/>
        </w:numPr>
        <w:spacing w:before="120" w:after="120" w:line="276" w:lineRule="auto"/>
        <w:ind w:hanging="792"/>
        <w:jc w:val="left"/>
        <w:rPr>
          <w:rFonts w:ascii="Tahoma" w:hAnsi="Tahoma" w:cs="Tahoma"/>
          <w:noProof/>
          <w:sz w:val="19"/>
          <w:szCs w:val="19"/>
        </w:rPr>
      </w:pPr>
      <w:r w:rsidRPr="005B51B8">
        <w:rPr>
          <w:rFonts w:ascii="Tahoma" w:hAnsi="Tahoma" w:cs="Tahoma"/>
          <w:noProof/>
          <w:sz w:val="19"/>
          <w:szCs w:val="19"/>
        </w:rPr>
        <w:t>Mise en œuvre des enduits</w:t>
      </w:r>
    </w:p>
    <w:p w:rsidR="0060020D" w:rsidRPr="005B51B8" w:rsidRDefault="0060020D" w:rsidP="0060020D">
      <w:pPr>
        <w:spacing w:before="120" w:after="120" w:line="276" w:lineRule="auto"/>
        <w:jc w:val="both"/>
        <w:rPr>
          <w:rFonts w:ascii="Tahoma" w:hAnsi="Tahoma" w:cs="Tahoma"/>
          <w:sz w:val="19"/>
          <w:szCs w:val="19"/>
        </w:rPr>
      </w:pPr>
      <w:r w:rsidRPr="005B51B8">
        <w:rPr>
          <w:rFonts w:ascii="Tahoma" w:hAnsi="Tahoma" w:cs="Tahoma"/>
          <w:sz w:val="19"/>
          <w:szCs w:val="19"/>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w:t>
      </w:r>
      <w:smartTag w:uri="urn:schemas-microsoft-com:office:smarttags" w:element="metricconverter">
        <w:smartTagPr>
          <w:attr w:name="ProductID" w:val="1,5 cm"/>
        </w:smartTagPr>
        <w:r w:rsidRPr="005B51B8">
          <w:rPr>
            <w:rFonts w:ascii="Tahoma" w:hAnsi="Tahoma" w:cs="Tahoma"/>
            <w:sz w:val="19"/>
            <w:szCs w:val="19"/>
          </w:rPr>
          <w:t>1,5 cm</w:t>
        </w:r>
      </w:smartTag>
      <w:r w:rsidRPr="005B51B8">
        <w:rPr>
          <w:rFonts w:ascii="Tahoma" w:hAnsi="Tahoma" w:cs="Tahoma"/>
          <w:sz w:val="19"/>
          <w:szCs w:val="19"/>
        </w:rPr>
        <w:t xml:space="preserve"> pour toutes les surfaces. Les surfaces maçonnées qui doivent recevoir les enduits, sont préalablement réceptionnées par l’Ingénieur de la Lettre-Commande ; elles sont saines, débarrassées des bavures de mortier et dépoussiérées. </w:t>
      </w:r>
    </w:p>
    <w:p w:rsidR="0060020D" w:rsidRPr="005B51B8" w:rsidRDefault="0060020D" w:rsidP="0060020D">
      <w:pPr>
        <w:spacing w:before="120" w:after="120" w:line="276" w:lineRule="auto"/>
        <w:jc w:val="both"/>
        <w:rPr>
          <w:rFonts w:ascii="Tahoma" w:hAnsi="Tahoma" w:cs="Tahoma"/>
          <w:sz w:val="19"/>
          <w:szCs w:val="19"/>
        </w:rPr>
      </w:pPr>
      <w:r w:rsidRPr="005B51B8">
        <w:rPr>
          <w:rFonts w:ascii="Tahoma" w:hAnsi="Tahoma" w:cs="Tahoma"/>
          <w:sz w:val="19"/>
          <w:szCs w:val="19"/>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rsidR="0060020D" w:rsidRPr="005B51B8" w:rsidRDefault="0060020D" w:rsidP="0060020D">
      <w:pPr>
        <w:spacing w:before="120" w:after="120" w:line="276" w:lineRule="auto"/>
        <w:jc w:val="both"/>
        <w:rPr>
          <w:rFonts w:ascii="Tahoma" w:hAnsi="Tahoma" w:cs="Tahoma"/>
          <w:sz w:val="19"/>
          <w:szCs w:val="19"/>
        </w:rPr>
      </w:pPr>
      <w:r w:rsidRPr="005B51B8">
        <w:rPr>
          <w:rFonts w:ascii="Tahoma" w:hAnsi="Tahoma" w:cs="Tahoma"/>
          <w:sz w:val="19"/>
          <w:szCs w:val="19"/>
        </w:rPr>
        <w:t>La couche de finition est réalisée autant que possible, après la pose des boîtes électriques et des menuiseries.</w:t>
      </w:r>
    </w:p>
    <w:p w:rsidR="0060020D" w:rsidRPr="002C34AD" w:rsidRDefault="0060020D" w:rsidP="002C34AD">
      <w:pPr>
        <w:pStyle w:val="Paragraphedeliste"/>
        <w:numPr>
          <w:ilvl w:val="0"/>
          <w:numId w:val="122"/>
        </w:numPr>
        <w:spacing w:line="276" w:lineRule="auto"/>
        <w:jc w:val="both"/>
        <w:rPr>
          <w:rFonts w:ascii="Tahoma" w:eastAsia="Batang" w:hAnsi="Tahoma" w:cs="Tahoma"/>
          <w:b/>
          <w:sz w:val="19"/>
          <w:szCs w:val="19"/>
        </w:rPr>
      </w:pPr>
      <w:r w:rsidRPr="002C34AD">
        <w:rPr>
          <w:rFonts w:ascii="Tahoma" w:eastAsia="Batang" w:hAnsi="Tahoma" w:cs="Tahoma"/>
          <w:b/>
          <w:sz w:val="19"/>
          <w:szCs w:val="19"/>
        </w:rPr>
        <w:t>MENUISERIE METALLIQUE</w:t>
      </w:r>
    </w:p>
    <w:p w:rsidR="0060020D" w:rsidRPr="005B51B8" w:rsidRDefault="0060020D" w:rsidP="002C34AD">
      <w:pPr>
        <w:pStyle w:val="Titre"/>
        <w:numPr>
          <w:ilvl w:val="1"/>
          <w:numId w:val="122"/>
        </w:numPr>
        <w:tabs>
          <w:tab w:val="left" w:pos="709"/>
        </w:tabs>
        <w:spacing w:before="120" w:after="120" w:line="276" w:lineRule="auto"/>
        <w:ind w:left="567" w:hanging="567"/>
        <w:jc w:val="both"/>
        <w:rPr>
          <w:rFonts w:ascii="Tahoma" w:hAnsi="Tahoma" w:cs="Tahoma"/>
          <w:noProof/>
          <w:sz w:val="19"/>
          <w:szCs w:val="19"/>
        </w:rPr>
      </w:pPr>
      <w:r w:rsidRPr="005B51B8">
        <w:rPr>
          <w:rFonts w:ascii="Tahoma" w:hAnsi="Tahoma" w:cs="Tahoma"/>
          <w:noProof/>
          <w:sz w:val="19"/>
          <w:szCs w:val="19"/>
        </w:rPr>
        <w:t>GENERALITES  SUR LA  MENUISERIE METALLIQUE</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Les travaux du présent lot concernent la réalisation des menuiseries métalliques : ferronnerie, aluminium, zinc, acier, inox, fonte et quincaillerie. Il s’agit de :</w:t>
      </w:r>
    </w:p>
    <w:p w:rsidR="0060020D" w:rsidRPr="005B51B8" w:rsidRDefault="0060020D" w:rsidP="008117A6">
      <w:pPr>
        <w:numPr>
          <w:ilvl w:val="0"/>
          <w:numId w:val="116"/>
        </w:numPr>
        <w:tabs>
          <w:tab w:val="clear" w:pos="0"/>
          <w:tab w:val="num" w:pos="851"/>
        </w:tabs>
        <w:spacing w:line="276" w:lineRule="auto"/>
        <w:ind w:left="851" w:hanging="284"/>
        <w:jc w:val="both"/>
        <w:rPr>
          <w:rFonts w:ascii="Tahoma" w:hAnsi="Tahoma" w:cs="Tahoma"/>
          <w:sz w:val="19"/>
          <w:szCs w:val="19"/>
        </w:rPr>
      </w:pPr>
      <w:r w:rsidRPr="005B51B8">
        <w:rPr>
          <w:rFonts w:ascii="Tahoma" w:hAnsi="Tahoma" w:cs="Tahoma"/>
          <w:sz w:val="19"/>
          <w:szCs w:val="19"/>
        </w:rPr>
        <w:t xml:space="preserve">la fourniture et l’installation des portes. </w:t>
      </w:r>
      <w:r w:rsidR="0063284C" w:rsidRPr="005B51B8">
        <w:rPr>
          <w:rFonts w:ascii="Tahoma" w:hAnsi="Tahoma" w:cs="Tahoma"/>
          <w:sz w:val="19"/>
          <w:szCs w:val="19"/>
        </w:rPr>
        <w:t>Huisseries</w:t>
      </w:r>
      <w:r w:rsidRPr="005B51B8">
        <w:rPr>
          <w:rFonts w:ascii="Tahoma" w:hAnsi="Tahoma" w:cs="Tahoma"/>
          <w:sz w:val="19"/>
          <w:szCs w:val="19"/>
        </w:rPr>
        <w:t xml:space="preserve"> métallique, des châssis et battants ;</w:t>
      </w:r>
    </w:p>
    <w:p w:rsidR="0060020D" w:rsidRPr="005B51B8" w:rsidRDefault="0060020D" w:rsidP="008117A6">
      <w:pPr>
        <w:numPr>
          <w:ilvl w:val="0"/>
          <w:numId w:val="116"/>
        </w:numPr>
        <w:tabs>
          <w:tab w:val="clear" w:pos="0"/>
          <w:tab w:val="num" w:pos="851"/>
        </w:tabs>
        <w:spacing w:line="276" w:lineRule="auto"/>
        <w:ind w:left="851" w:hanging="284"/>
        <w:jc w:val="both"/>
        <w:rPr>
          <w:rFonts w:ascii="Tahoma" w:hAnsi="Tahoma" w:cs="Tahoma"/>
          <w:sz w:val="19"/>
          <w:szCs w:val="19"/>
        </w:rPr>
      </w:pPr>
      <w:r w:rsidRPr="005B51B8">
        <w:rPr>
          <w:rFonts w:ascii="Tahoma" w:hAnsi="Tahoma" w:cs="Tahoma"/>
          <w:sz w:val="19"/>
          <w:szCs w:val="19"/>
        </w:rPr>
        <w:t>la fourniture et l’installation des serrures, targettes et autres pièces de quincaillerie et de serrurerie destinées à équiper les battants des portes. </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 xml:space="preserve">Le </w:t>
      </w:r>
      <w:r w:rsidR="004750A9" w:rsidRPr="005B51B8">
        <w:rPr>
          <w:rFonts w:ascii="Tahoma" w:hAnsi="Tahoma" w:cs="Tahoma"/>
          <w:sz w:val="19"/>
          <w:szCs w:val="19"/>
        </w:rPr>
        <w:t>cocontractant</w:t>
      </w:r>
      <w:r w:rsidRPr="005B51B8">
        <w:rPr>
          <w:rFonts w:ascii="Tahoma" w:hAnsi="Tahoma" w:cs="Tahoma"/>
          <w:sz w:val="19"/>
          <w:szCs w:val="19"/>
        </w:rPr>
        <w:t xml:space="preserve"> s’assure que les positions de tous les scellements et encrages projetés, relatifs aux pièces de serrurerie et de quincaillerie, figurent dans le projet d’exécution. </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 xml:space="preserve">Le </w:t>
      </w:r>
      <w:r w:rsidR="004750A9" w:rsidRPr="005B51B8">
        <w:rPr>
          <w:rFonts w:ascii="Tahoma" w:hAnsi="Tahoma" w:cs="Tahoma"/>
          <w:sz w:val="19"/>
          <w:szCs w:val="19"/>
        </w:rPr>
        <w:t>cocontractant</w:t>
      </w:r>
      <w:r w:rsidRPr="005B51B8">
        <w:rPr>
          <w:rFonts w:ascii="Tahoma" w:hAnsi="Tahoma" w:cs="Tahoma"/>
          <w:sz w:val="19"/>
          <w:szCs w:val="19"/>
        </w:rPr>
        <w:t xml:space="preserve"> requiert l’accord préalable de </w:t>
      </w:r>
      <w:r w:rsidR="0063284C" w:rsidRPr="005B51B8">
        <w:rPr>
          <w:rFonts w:ascii="Tahoma" w:hAnsi="Tahoma" w:cs="Tahoma"/>
          <w:sz w:val="19"/>
          <w:szCs w:val="19"/>
        </w:rPr>
        <w:t>l’Ingénieur avant</w:t>
      </w:r>
      <w:r w:rsidRPr="005B51B8">
        <w:rPr>
          <w:rFonts w:ascii="Tahoma" w:hAnsi="Tahoma" w:cs="Tahoma"/>
          <w:sz w:val="19"/>
          <w:szCs w:val="19"/>
        </w:rPr>
        <w:t xml:space="preserve"> d’engager la réalisation des ouvrages de menuiserie métallique.</w:t>
      </w:r>
    </w:p>
    <w:p w:rsidR="0060020D" w:rsidRPr="005B51B8" w:rsidRDefault="0060020D" w:rsidP="002C34AD">
      <w:pPr>
        <w:pStyle w:val="Titre"/>
        <w:numPr>
          <w:ilvl w:val="1"/>
          <w:numId w:val="122"/>
        </w:numPr>
        <w:tabs>
          <w:tab w:val="left" w:pos="709"/>
        </w:tabs>
        <w:spacing w:before="120" w:after="120" w:line="276" w:lineRule="auto"/>
        <w:ind w:left="567" w:hanging="567"/>
        <w:jc w:val="both"/>
        <w:rPr>
          <w:rFonts w:ascii="Tahoma" w:hAnsi="Tahoma" w:cs="Tahoma"/>
          <w:smallCaps/>
          <w:noProof/>
          <w:sz w:val="19"/>
          <w:szCs w:val="19"/>
        </w:rPr>
      </w:pPr>
      <w:r w:rsidRPr="005B51B8">
        <w:rPr>
          <w:rFonts w:ascii="Tahoma" w:hAnsi="Tahoma" w:cs="Tahoma"/>
          <w:smallCaps/>
          <w:noProof/>
          <w:sz w:val="19"/>
          <w:szCs w:val="19"/>
        </w:rPr>
        <w:t>Prescriptions techniques</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 xml:space="preserve">Le </w:t>
      </w:r>
      <w:r w:rsidR="004750A9" w:rsidRPr="005B51B8">
        <w:rPr>
          <w:rFonts w:ascii="Tahoma" w:hAnsi="Tahoma" w:cs="Tahoma"/>
          <w:sz w:val="19"/>
          <w:szCs w:val="19"/>
        </w:rPr>
        <w:t>cocontractant</w:t>
      </w:r>
      <w:r w:rsidRPr="005B51B8">
        <w:rPr>
          <w:rFonts w:ascii="Tahoma" w:hAnsi="Tahoma" w:cs="Tahoma"/>
          <w:sz w:val="19"/>
          <w:szCs w:val="19"/>
        </w:rPr>
        <w:t xml:space="preserve">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rsidR="0060020D" w:rsidRPr="005B51B8" w:rsidRDefault="0060020D" w:rsidP="008117A6">
      <w:pPr>
        <w:numPr>
          <w:ilvl w:val="0"/>
          <w:numId w:val="116"/>
        </w:numPr>
        <w:tabs>
          <w:tab w:val="clear" w:pos="0"/>
          <w:tab w:val="num" w:pos="851"/>
        </w:tabs>
        <w:spacing w:line="276" w:lineRule="auto"/>
        <w:ind w:left="851" w:hanging="284"/>
        <w:jc w:val="both"/>
        <w:rPr>
          <w:rFonts w:ascii="Tahoma" w:hAnsi="Tahoma" w:cs="Tahoma"/>
          <w:sz w:val="19"/>
          <w:szCs w:val="19"/>
        </w:rPr>
      </w:pPr>
      <w:r w:rsidRPr="005B51B8">
        <w:rPr>
          <w:rFonts w:ascii="Tahoma" w:hAnsi="Tahoma" w:cs="Tahoma"/>
          <w:sz w:val="19"/>
          <w:szCs w:val="19"/>
        </w:rPr>
        <w:t xml:space="preserve">La surface des éléments de quincaillerie doit être lisse et dépourvues de toutes irrégularités. </w:t>
      </w:r>
    </w:p>
    <w:p w:rsidR="0060020D" w:rsidRPr="005B51B8" w:rsidRDefault="0060020D" w:rsidP="008117A6">
      <w:pPr>
        <w:numPr>
          <w:ilvl w:val="0"/>
          <w:numId w:val="116"/>
        </w:numPr>
        <w:tabs>
          <w:tab w:val="clear" w:pos="0"/>
          <w:tab w:val="num" w:pos="851"/>
        </w:tabs>
        <w:spacing w:line="276" w:lineRule="auto"/>
        <w:ind w:left="851" w:hanging="284"/>
        <w:jc w:val="both"/>
        <w:rPr>
          <w:rFonts w:ascii="Tahoma" w:hAnsi="Tahoma" w:cs="Tahoma"/>
          <w:sz w:val="19"/>
          <w:szCs w:val="19"/>
        </w:rPr>
      </w:pPr>
      <w:r w:rsidRPr="005B51B8">
        <w:rPr>
          <w:rFonts w:ascii="Tahoma" w:hAnsi="Tahoma" w:cs="Tahoma"/>
          <w:sz w:val="19"/>
          <w:szCs w:val="19"/>
        </w:rPr>
        <w:t xml:space="preserve">Les soudures ne doivent présenter aucune discontinuité. </w:t>
      </w:r>
    </w:p>
    <w:p w:rsidR="0060020D" w:rsidRPr="005B51B8" w:rsidRDefault="0060020D" w:rsidP="002C34AD">
      <w:pPr>
        <w:pStyle w:val="Titre"/>
        <w:numPr>
          <w:ilvl w:val="1"/>
          <w:numId w:val="122"/>
        </w:numPr>
        <w:tabs>
          <w:tab w:val="left" w:pos="709"/>
        </w:tabs>
        <w:spacing w:before="120" w:after="120" w:line="276" w:lineRule="auto"/>
        <w:ind w:hanging="792"/>
        <w:jc w:val="left"/>
        <w:rPr>
          <w:rFonts w:ascii="Tahoma" w:hAnsi="Tahoma" w:cs="Tahoma"/>
          <w:noProof/>
          <w:sz w:val="19"/>
          <w:szCs w:val="19"/>
        </w:rPr>
      </w:pPr>
      <w:r w:rsidRPr="005B51B8">
        <w:rPr>
          <w:rFonts w:ascii="Tahoma" w:hAnsi="Tahoma" w:cs="Tahoma"/>
          <w:noProof/>
          <w:sz w:val="19"/>
          <w:szCs w:val="19"/>
        </w:rPr>
        <w:t>MISE EN ŒUVRE DES OUVRAGES DE MENUISERIE METALLIQUE</w:t>
      </w:r>
    </w:p>
    <w:p w:rsidR="0060020D" w:rsidRPr="005B51B8" w:rsidRDefault="0060020D" w:rsidP="002C34AD">
      <w:pPr>
        <w:pStyle w:val="Titre"/>
        <w:numPr>
          <w:ilvl w:val="2"/>
          <w:numId w:val="122"/>
        </w:numPr>
        <w:tabs>
          <w:tab w:val="left" w:pos="851"/>
        </w:tabs>
        <w:spacing w:before="60" w:after="60" w:line="276" w:lineRule="auto"/>
        <w:ind w:left="851" w:hanging="851"/>
        <w:jc w:val="left"/>
        <w:rPr>
          <w:rFonts w:ascii="Tahoma" w:hAnsi="Tahoma" w:cs="Tahoma"/>
          <w:i/>
          <w:noProof/>
          <w:sz w:val="19"/>
          <w:szCs w:val="19"/>
        </w:rPr>
      </w:pPr>
      <w:r w:rsidRPr="005B51B8">
        <w:rPr>
          <w:rFonts w:ascii="Tahoma" w:hAnsi="Tahoma" w:cs="Tahoma"/>
          <w:i/>
          <w:noProof/>
          <w:sz w:val="19"/>
          <w:szCs w:val="19"/>
        </w:rPr>
        <w:t>Détails d'exécution</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Les assemblages soudés, visés ou rivetés sont exécutés de manière à résister sans déformation permanente ni amorce de rupture aux efforts normaux auxquels il sont soumis.</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Les fers seront dressés et coupés régulièrement sans garrots ni cassures. Les assemblages d'angles doivent être soigneusement réalisés et ajustés. Ils ne doivent comporter aucune trace de soudure en saillie.</w:t>
      </w:r>
      <w:r w:rsidRPr="005B51B8">
        <w:rPr>
          <w:rFonts w:ascii="Tahoma" w:hAnsi="Tahoma" w:cs="Tahoma"/>
          <w:sz w:val="19"/>
          <w:szCs w:val="19"/>
        </w:rPr>
        <w:tab/>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5B51B8">
        <w:rPr>
          <w:rFonts w:ascii="Tahoma" w:hAnsi="Tahoma" w:cs="Tahoma"/>
          <w:sz w:val="19"/>
          <w:szCs w:val="19"/>
        </w:rPr>
        <w:tab/>
      </w:r>
    </w:p>
    <w:p w:rsidR="0060020D" w:rsidRPr="005B51B8" w:rsidRDefault="0060020D" w:rsidP="002C34AD">
      <w:pPr>
        <w:pStyle w:val="Titre"/>
        <w:numPr>
          <w:ilvl w:val="2"/>
          <w:numId w:val="122"/>
        </w:numPr>
        <w:tabs>
          <w:tab w:val="left" w:pos="851"/>
        </w:tabs>
        <w:spacing w:before="120" w:after="120" w:line="276" w:lineRule="auto"/>
        <w:ind w:left="851" w:hanging="851"/>
        <w:jc w:val="left"/>
        <w:rPr>
          <w:rFonts w:ascii="Tahoma" w:hAnsi="Tahoma" w:cs="Tahoma"/>
          <w:i/>
          <w:noProof/>
          <w:sz w:val="19"/>
          <w:szCs w:val="19"/>
        </w:rPr>
      </w:pPr>
      <w:r w:rsidRPr="005B51B8">
        <w:rPr>
          <w:rFonts w:ascii="Tahoma" w:hAnsi="Tahoma" w:cs="Tahoma"/>
          <w:i/>
          <w:noProof/>
          <w:sz w:val="19"/>
          <w:szCs w:val="19"/>
        </w:rPr>
        <w:t>Protection des ouvrages</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lastRenderedPageBreak/>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Les soudures doivent être protégées contre l’oxydation après réalisation. Il est recommandé l’utilisation de pièces de serrurerie ou de menuiserie métallique galvanisées par zingage en atelier (série GPZ).</w:t>
      </w:r>
    </w:p>
    <w:p w:rsidR="0060020D" w:rsidRPr="005B51B8" w:rsidRDefault="0060020D" w:rsidP="002C34AD">
      <w:pPr>
        <w:pStyle w:val="Titre"/>
        <w:numPr>
          <w:ilvl w:val="1"/>
          <w:numId w:val="122"/>
        </w:numPr>
        <w:tabs>
          <w:tab w:val="left" w:pos="709"/>
        </w:tabs>
        <w:spacing w:before="120" w:line="276" w:lineRule="auto"/>
        <w:ind w:hanging="792"/>
        <w:jc w:val="left"/>
        <w:rPr>
          <w:rFonts w:ascii="Tahoma" w:hAnsi="Tahoma" w:cs="Tahoma"/>
          <w:noProof/>
          <w:sz w:val="19"/>
          <w:szCs w:val="19"/>
        </w:rPr>
      </w:pPr>
      <w:r w:rsidRPr="005B51B8">
        <w:rPr>
          <w:rFonts w:ascii="Tahoma" w:hAnsi="Tahoma" w:cs="Tahoma"/>
          <w:noProof/>
          <w:sz w:val="19"/>
          <w:szCs w:val="19"/>
        </w:rPr>
        <w:t>QUINCAILLERIE</w:t>
      </w:r>
    </w:p>
    <w:p w:rsidR="006E21B6"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 xml:space="preserve">Toutes les serrures intérieures et extérieures doivent être garanties pour une période </w:t>
      </w:r>
      <w:r w:rsidR="0063284C" w:rsidRPr="005B51B8">
        <w:rPr>
          <w:rFonts w:ascii="Tahoma" w:hAnsi="Tahoma" w:cs="Tahoma"/>
          <w:sz w:val="19"/>
          <w:szCs w:val="19"/>
        </w:rPr>
        <w:t>d’un</w:t>
      </w:r>
      <w:r w:rsidRPr="005B51B8">
        <w:rPr>
          <w:rFonts w:ascii="Tahoma" w:hAnsi="Tahoma" w:cs="Tahoma"/>
          <w:sz w:val="19"/>
          <w:szCs w:val="19"/>
        </w:rPr>
        <w:t xml:space="preserve"> (01) an.</w:t>
      </w:r>
    </w:p>
    <w:p w:rsidR="0060020D" w:rsidRPr="005B51B8" w:rsidRDefault="0060020D" w:rsidP="002C34AD">
      <w:pPr>
        <w:pStyle w:val="Titre"/>
        <w:numPr>
          <w:ilvl w:val="2"/>
          <w:numId w:val="122"/>
        </w:numPr>
        <w:tabs>
          <w:tab w:val="left" w:pos="993"/>
        </w:tabs>
        <w:spacing w:before="120" w:after="120" w:line="276" w:lineRule="auto"/>
        <w:ind w:left="851" w:hanging="851"/>
        <w:jc w:val="left"/>
        <w:rPr>
          <w:rFonts w:ascii="Tahoma" w:hAnsi="Tahoma" w:cs="Tahoma"/>
          <w:i/>
          <w:noProof/>
          <w:sz w:val="19"/>
          <w:szCs w:val="19"/>
        </w:rPr>
      </w:pPr>
      <w:r w:rsidRPr="005B51B8">
        <w:rPr>
          <w:rFonts w:ascii="Tahoma" w:hAnsi="Tahoma" w:cs="Tahoma"/>
          <w:i/>
          <w:noProof/>
          <w:sz w:val="19"/>
          <w:szCs w:val="19"/>
        </w:rPr>
        <w:t>Boulons de verrous</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Les boulons des verrous sont fabriqués de manière à être dégagés dans tous les cas, même si les rondelles sont rivetées.</w:t>
      </w:r>
    </w:p>
    <w:p w:rsidR="0060020D" w:rsidRPr="005B51B8" w:rsidRDefault="0060020D" w:rsidP="002C34AD">
      <w:pPr>
        <w:pStyle w:val="Titre"/>
        <w:numPr>
          <w:ilvl w:val="2"/>
          <w:numId w:val="122"/>
        </w:numPr>
        <w:tabs>
          <w:tab w:val="left" w:pos="993"/>
        </w:tabs>
        <w:spacing w:before="120" w:after="120" w:line="276" w:lineRule="auto"/>
        <w:ind w:left="851" w:hanging="851"/>
        <w:jc w:val="left"/>
        <w:rPr>
          <w:rFonts w:ascii="Tahoma" w:hAnsi="Tahoma" w:cs="Tahoma"/>
          <w:i/>
          <w:noProof/>
          <w:sz w:val="19"/>
          <w:szCs w:val="19"/>
        </w:rPr>
      </w:pPr>
      <w:r w:rsidRPr="005B51B8">
        <w:rPr>
          <w:rFonts w:ascii="Tahoma" w:hAnsi="Tahoma" w:cs="Tahoma"/>
          <w:i/>
          <w:noProof/>
          <w:sz w:val="19"/>
          <w:szCs w:val="19"/>
        </w:rPr>
        <w:t>Vis</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Toutes les pièces métalliques sont fixées par vis et boulons en métal inoxydable.</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Les têtes des vis de fixation de serrures, profilées, pièces de quincaillerie, châssis et ouvrants des portes, ainsi que des butées et pattes de fixation sont de forme plate ; elles doivent être arrêtées à fleur de la face plate des ouvrages.</w:t>
      </w:r>
    </w:p>
    <w:p w:rsidR="0060020D" w:rsidRPr="005B51B8" w:rsidRDefault="0060020D" w:rsidP="002C34AD">
      <w:pPr>
        <w:pStyle w:val="Titre"/>
        <w:numPr>
          <w:ilvl w:val="2"/>
          <w:numId w:val="122"/>
        </w:numPr>
        <w:tabs>
          <w:tab w:val="left" w:pos="993"/>
        </w:tabs>
        <w:spacing w:line="276" w:lineRule="auto"/>
        <w:ind w:left="851" w:hanging="851"/>
        <w:jc w:val="left"/>
        <w:rPr>
          <w:rFonts w:ascii="Tahoma" w:hAnsi="Tahoma" w:cs="Tahoma"/>
          <w:i/>
          <w:noProof/>
          <w:sz w:val="19"/>
          <w:szCs w:val="19"/>
        </w:rPr>
      </w:pPr>
      <w:r w:rsidRPr="005B51B8">
        <w:rPr>
          <w:rFonts w:ascii="Tahoma" w:hAnsi="Tahoma" w:cs="Tahoma"/>
          <w:i/>
          <w:noProof/>
          <w:sz w:val="19"/>
          <w:szCs w:val="19"/>
        </w:rPr>
        <w:t>Clés</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rsidR="0060020D" w:rsidRPr="005B51B8" w:rsidRDefault="0060020D" w:rsidP="002C34AD">
      <w:pPr>
        <w:pStyle w:val="Titre"/>
        <w:numPr>
          <w:ilvl w:val="2"/>
          <w:numId w:val="122"/>
        </w:numPr>
        <w:tabs>
          <w:tab w:val="left" w:pos="993"/>
        </w:tabs>
        <w:spacing w:before="120" w:after="120" w:line="276" w:lineRule="auto"/>
        <w:ind w:left="851" w:hanging="851"/>
        <w:jc w:val="left"/>
        <w:rPr>
          <w:rFonts w:ascii="Tahoma" w:hAnsi="Tahoma" w:cs="Tahoma"/>
          <w:i/>
          <w:noProof/>
          <w:sz w:val="19"/>
          <w:szCs w:val="19"/>
        </w:rPr>
      </w:pPr>
      <w:r w:rsidRPr="005B51B8">
        <w:rPr>
          <w:rFonts w:ascii="Tahoma" w:hAnsi="Tahoma" w:cs="Tahoma"/>
          <w:i/>
          <w:noProof/>
          <w:sz w:val="19"/>
          <w:szCs w:val="19"/>
        </w:rPr>
        <w:t>Echantillons pour approbation</w:t>
      </w:r>
    </w:p>
    <w:p w:rsidR="0060020D" w:rsidRPr="005B51B8" w:rsidRDefault="0060020D" w:rsidP="0060020D">
      <w:pPr>
        <w:spacing w:line="276" w:lineRule="auto"/>
        <w:jc w:val="both"/>
        <w:rPr>
          <w:rFonts w:ascii="Tahoma" w:hAnsi="Tahoma" w:cs="Tahoma"/>
          <w:sz w:val="19"/>
          <w:szCs w:val="19"/>
        </w:rPr>
      </w:pPr>
      <w:r w:rsidRPr="005B51B8">
        <w:rPr>
          <w:rFonts w:ascii="Tahoma" w:hAnsi="Tahoma" w:cs="Tahoma"/>
          <w:sz w:val="19"/>
          <w:szCs w:val="19"/>
        </w:rPr>
        <w:t xml:space="preserve">Un échantillon de chaque model de pièce est soumis à l’approbation de </w:t>
      </w:r>
      <w:r w:rsidR="0063284C" w:rsidRPr="005B51B8">
        <w:rPr>
          <w:rFonts w:ascii="Tahoma" w:hAnsi="Tahoma" w:cs="Tahoma"/>
          <w:sz w:val="19"/>
          <w:szCs w:val="19"/>
        </w:rPr>
        <w:t>l’Ingénieur avant</w:t>
      </w:r>
      <w:r w:rsidRPr="005B51B8">
        <w:rPr>
          <w:rFonts w:ascii="Tahoma" w:hAnsi="Tahoma" w:cs="Tahoma"/>
          <w:sz w:val="19"/>
          <w:szCs w:val="19"/>
        </w:rPr>
        <w:t xml:space="preserve"> mise en œuvre. Les échantillons sont conservés sur site, dans la cabane de chantier, jusqu’à la réception provisoire des ouvrages. Le matériel fourni doit correspondre aux échantillons approuvés, faute de quoi, il est susceptible d’être rejeté.</w:t>
      </w:r>
    </w:p>
    <w:p w:rsidR="00EA4F50" w:rsidRDefault="00EA4F50" w:rsidP="00F70624">
      <w:pPr>
        <w:pStyle w:val="Corpsdetexte3"/>
        <w:spacing w:before="120" w:after="120"/>
        <w:jc w:val="both"/>
        <w:rPr>
          <w:b w:val="0"/>
          <w:i w:val="0"/>
          <w:sz w:val="24"/>
          <w:szCs w:val="24"/>
        </w:rPr>
      </w:pPr>
    </w:p>
    <w:p w:rsidR="00EA4F50" w:rsidRDefault="00EA4F50" w:rsidP="00F70624">
      <w:pPr>
        <w:pStyle w:val="Corpsdetexte3"/>
        <w:spacing w:before="120" w:after="120"/>
        <w:jc w:val="both"/>
        <w:rPr>
          <w:b w:val="0"/>
          <w:i w:val="0"/>
          <w:sz w:val="24"/>
          <w:szCs w:val="24"/>
        </w:rPr>
      </w:pPr>
    </w:p>
    <w:p w:rsidR="00EA4F50" w:rsidRDefault="00EA4F50" w:rsidP="00F70624">
      <w:pPr>
        <w:pStyle w:val="Corpsdetexte3"/>
        <w:spacing w:before="120" w:after="120"/>
        <w:jc w:val="both"/>
        <w:rPr>
          <w:b w:val="0"/>
          <w:i w:val="0"/>
          <w:sz w:val="24"/>
          <w:szCs w:val="24"/>
        </w:rPr>
      </w:pPr>
    </w:p>
    <w:p w:rsidR="00EA4F50" w:rsidRDefault="00EA4F50" w:rsidP="00F70624">
      <w:pPr>
        <w:pStyle w:val="Corpsdetexte3"/>
        <w:spacing w:before="120" w:after="120"/>
        <w:jc w:val="both"/>
        <w:rPr>
          <w:b w:val="0"/>
          <w:i w:val="0"/>
          <w:sz w:val="24"/>
          <w:szCs w:val="24"/>
        </w:rPr>
      </w:pPr>
    </w:p>
    <w:p w:rsidR="00EA4F50" w:rsidRDefault="00EA4F50" w:rsidP="00F70624">
      <w:pPr>
        <w:pStyle w:val="Corpsdetexte3"/>
        <w:spacing w:before="120" w:after="120"/>
        <w:jc w:val="both"/>
        <w:rPr>
          <w:b w:val="0"/>
          <w:i w:val="0"/>
          <w:sz w:val="24"/>
          <w:szCs w:val="24"/>
        </w:rPr>
      </w:pPr>
    </w:p>
    <w:p w:rsidR="00EA4F50" w:rsidRDefault="00EA4F50" w:rsidP="00F70624">
      <w:pPr>
        <w:pStyle w:val="Corpsdetexte3"/>
        <w:spacing w:before="120" w:after="120"/>
        <w:jc w:val="both"/>
        <w:rPr>
          <w:b w:val="0"/>
          <w:i w:val="0"/>
          <w:sz w:val="24"/>
          <w:szCs w:val="24"/>
        </w:rPr>
      </w:pPr>
    </w:p>
    <w:p w:rsidR="00EA4F50" w:rsidRDefault="00EA4F50" w:rsidP="00F70624">
      <w:pPr>
        <w:pStyle w:val="Corpsdetexte3"/>
        <w:spacing w:before="120" w:after="120"/>
        <w:jc w:val="both"/>
        <w:rPr>
          <w:b w:val="0"/>
          <w:i w:val="0"/>
          <w:sz w:val="24"/>
          <w:szCs w:val="24"/>
        </w:rPr>
      </w:pPr>
    </w:p>
    <w:p w:rsidR="00A35D13" w:rsidRDefault="00A35D13"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B1D3F" w:rsidRDefault="009B1D3F" w:rsidP="00A35D13">
      <w:pPr>
        <w:spacing w:before="120" w:after="120"/>
        <w:jc w:val="both"/>
        <w:rPr>
          <w:rFonts w:ascii="Arial Narrow" w:hAnsi="Arial Narrow" w:cs="Tahoma"/>
          <w:b/>
          <w:sz w:val="28"/>
          <w:u w:val="single"/>
        </w:rPr>
      </w:pPr>
    </w:p>
    <w:p w:rsidR="00907189" w:rsidRDefault="00907189" w:rsidP="00A35D13">
      <w:pPr>
        <w:spacing w:before="120" w:after="120"/>
        <w:jc w:val="both"/>
        <w:rPr>
          <w:rFonts w:ascii="Arial Narrow" w:hAnsi="Arial Narrow" w:cs="Tahoma"/>
          <w:b/>
          <w:sz w:val="28"/>
          <w:u w:val="single"/>
        </w:rPr>
      </w:pPr>
    </w:p>
    <w:p w:rsidR="00907189" w:rsidRDefault="00907189" w:rsidP="00A35D13">
      <w:pPr>
        <w:spacing w:before="120" w:after="120"/>
        <w:jc w:val="both"/>
        <w:rPr>
          <w:rFonts w:ascii="Arial Narrow" w:hAnsi="Arial Narrow" w:cs="Tahoma"/>
          <w:b/>
          <w:sz w:val="28"/>
          <w:u w:val="single"/>
        </w:rPr>
      </w:pPr>
    </w:p>
    <w:p w:rsidR="00A35D13" w:rsidRDefault="00A35D13" w:rsidP="00A35D13">
      <w:pPr>
        <w:spacing w:before="120" w:after="120"/>
        <w:jc w:val="both"/>
        <w:rPr>
          <w:rFonts w:ascii="Arial Narrow" w:hAnsi="Arial Narrow" w:cs="Tahoma"/>
          <w:b/>
          <w:sz w:val="28"/>
          <w:u w:val="single"/>
        </w:rPr>
      </w:pPr>
    </w:p>
    <w:p w:rsidR="003462CE" w:rsidRDefault="003462CE" w:rsidP="00A35D13">
      <w:pPr>
        <w:spacing w:before="120" w:after="120"/>
        <w:jc w:val="both"/>
        <w:rPr>
          <w:rFonts w:ascii="Arial Narrow" w:hAnsi="Arial Narrow" w:cs="Tahoma"/>
          <w:b/>
          <w:sz w:val="28"/>
          <w:u w:val="single"/>
        </w:rPr>
      </w:pPr>
    </w:p>
    <w:p w:rsidR="003462CE" w:rsidRDefault="003462CE" w:rsidP="00A35D13">
      <w:pPr>
        <w:spacing w:before="120" w:after="120"/>
        <w:jc w:val="both"/>
        <w:rPr>
          <w:rFonts w:ascii="Arial Narrow" w:hAnsi="Arial Narrow" w:cs="Tahoma"/>
          <w:b/>
          <w:sz w:val="28"/>
          <w:u w:val="single"/>
        </w:rPr>
      </w:pPr>
    </w:p>
    <w:p w:rsidR="003462CE" w:rsidRDefault="003462CE" w:rsidP="00A35D13">
      <w:pPr>
        <w:spacing w:before="120" w:after="120"/>
        <w:jc w:val="both"/>
        <w:rPr>
          <w:rFonts w:ascii="Arial Narrow" w:hAnsi="Arial Narrow" w:cs="Tahoma"/>
          <w:b/>
          <w:sz w:val="28"/>
          <w:u w:val="single"/>
        </w:rPr>
      </w:pPr>
    </w:p>
    <w:p w:rsidR="003462CE" w:rsidRDefault="003462CE" w:rsidP="00A35D13">
      <w:pPr>
        <w:spacing w:before="120" w:after="120"/>
        <w:jc w:val="both"/>
        <w:rPr>
          <w:rFonts w:ascii="Arial Narrow" w:hAnsi="Arial Narrow" w:cs="Tahoma"/>
          <w:b/>
          <w:sz w:val="28"/>
          <w:u w:val="single"/>
        </w:rPr>
      </w:pPr>
    </w:p>
    <w:p w:rsidR="00A35D13" w:rsidRDefault="0089657B" w:rsidP="00A35D13">
      <w:pPr>
        <w:spacing w:before="120" w:after="120"/>
        <w:jc w:val="both"/>
        <w:rPr>
          <w:rFonts w:ascii="Arial Narrow" w:hAnsi="Arial Narrow" w:cs="Tahoma"/>
          <w:b/>
          <w:sz w:val="28"/>
          <w:u w:val="single"/>
        </w:rPr>
      </w:pPr>
      <w:r>
        <w:rPr>
          <w:rFonts w:ascii="Arial Narrow" w:hAnsi="Arial Narrow" w:cs="Tahoma"/>
          <w:b/>
          <w:noProof/>
          <w:sz w:val="24"/>
          <w:u w:val="single"/>
        </w:rPr>
        <w:pict>
          <v:shape id="_x0000_s1036" type="#_x0000_t80" style="position:absolute;left:0;text-align:left;margin-left:0;margin-top:1.7pt;width:462pt;height:265.5pt;z-index:25166848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" adj="11470,3375,14808,7786" filled="f" fillcolor="#fabf8f" strokeweight="4.5pt">
            <v:fill color2="#f79646" rotate="t" focus="50%" type="gradient"/>
            <v:shadow on="t" color="#974706" offset="1pt"/>
            <v:textbox>
              <w:txbxContent>
                <w:p w:rsidR="00A427A0" w:rsidRPr="000E73A1" w:rsidRDefault="00A427A0" w:rsidP="00A35D13">
                  <w:pPr>
                    <w:jc w:val="center"/>
                    <w:rPr>
                      <w:rFonts w:ascii="Albertus Extra Bold" w:hAnsi="Albertus Extra Bold"/>
                      <w:sz w:val="8"/>
                      <w:szCs w:val="16"/>
                    </w:rPr>
                  </w:pPr>
                </w:p>
                <w:p w:rsidR="00A427A0" w:rsidRPr="00A35D13" w:rsidRDefault="00A427A0" w:rsidP="00A35D13">
                  <w:pPr>
                    <w:spacing w:after="120"/>
                    <w:ind w:firstLine="284"/>
                    <w:rPr>
                      <w:b/>
                      <w:sz w:val="60"/>
                      <w:szCs w:val="60"/>
                    </w:rPr>
                  </w:pPr>
                  <w:r w:rsidRPr="00A35D13">
                    <w:rPr>
                      <w:b/>
                      <w:sz w:val="60"/>
                      <w:szCs w:val="60"/>
                    </w:rPr>
                    <w:t>Pièce N°6 :</w:t>
                  </w:r>
                </w:p>
                <w:p w:rsidR="00A427A0" w:rsidRPr="00A35D13" w:rsidRDefault="00A427A0" w:rsidP="00A35D13">
                  <w:pPr>
                    <w:spacing w:after="120"/>
                    <w:ind w:left="284"/>
                    <w:rPr>
                      <w:b/>
                      <w:sz w:val="60"/>
                      <w:szCs w:val="60"/>
                    </w:rPr>
                  </w:pPr>
                  <w:r w:rsidRPr="00A35D13">
                    <w:rPr>
                      <w:b/>
                      <w:sz w:val="60"/>
                      <w:szCs w:val="60"/>
                    </w:rPr>
                    <w:t>Bordereau des Prix Unitaires (BPU)</w:t>
                  </w:r>
                </w:p>
              </w:txbxContent>
            </v:textbox>
            <w10:wrap anchorx="margin"/>
          </v:shape>
        </w:pict>
      </w:r>
    </w:p>
    <w:p w:rsidR="00A35D13" w:rsidRDefault="00A35D13" w:rsidP="00A35D13">
      <w:pPr>
        <w:spacing w:before="120" w:after="120"/>
        <w:jc w:val="both"/>
        <w:rPr>
          <w:rFonts w:ascii="Arial Narrow" w:hAnsi="Arial Narrow" w:cs="Tahoma"/>
          <w:b/>
          <w:sz w:val="28"/>
          <w:u w:val="single"/>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jc w:val="center"/>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A35D13" w:rsidRDefault="00A35D13" w:rsidP="00A35D13">
      <w:pPr>
        <w:spacing w:before="120" w:after="120"/>
        <w:rPr>
          <w:rFonts w:ascii="Arial Narrow" w:hAnsi="Arial Narrow" w:cs="Tahoma"/>
        </w:rPr>
      </w:pPr>
    </w:p>
    <w:p w:rsidR="009F0404" w:rsidRDefault="009F0404" w:rsidP="001B652A">
      <w:pPr>
        <w:spacing w:before="120" w:after="120"/>
        <w:jc w:val="both"/>
        <w:rPr>
          <w:rFonts w:ascii="Arial Narrow" w:hAnsi="Arial Narrow" w:cs="Tahoma"/>
        </w:rPr>
      </w:pPr>
    </w:p>
    <w:p w:rsidR="004C6D11" w:rsidRDefault="004C6D11" w:rsidP="001B652A">
      <w:pPr>
        <w:spacing w:before="120" w:after="120"/>
        <w:jc w:val="both"/>
        <w:rPr>
          <w:rFonts w:ascii="Arial Narrow" w:hAnsi="Arial Narrow" w:cs="Tahoma"/>
        </w:rPr>
      </w:pPr>
    </w:p>
    <w:p w:rsidR="004C6D11" w:rsidRDefault="004C6D11" w:rsidP="001B652A">
      <w:pPr>
        <w:spacing w:before="120" w:after="120"/>
        <w:jc w:val="both"/>
        <w:rPr>
          <w:rFonts w:ascii="Arial Narrow" w:hAnsi="Arial Narrow" w:cs="Tahoma"/>
        </w:rPr>
      </w:pPr>
    </w:p>
    <w:p w:rsidR="004C6D11" w:rsidRDefault="004C6D11" w:rsidP="001B652A">
      <w:pPr>
        <w:spacing w:before="120" w:after="120"/>
        <w:jc w:val="both"/>
        <w:rPr>
          <w:rFonts w:ascii="Arial Narrow" w:hAnsi="Arial Narrow" w:cs="Tahoma"/>
        </w:rPr>
      </w:pPr>
    </w:p>
    <w:p w:rsidR="001B652A" w:rsidRDefault="001B652A" w:rsidP="001B652A">
      <w:pPr>
        <w:spacing w:before="120" w:after="120"/>
        <w:jc w:val="center"/>
        <w:rPr>
          <w:rFonts w:ascii="Arial Narrow" w:hAnsi="Arial Narrow" w:cs="Tahoma"/>
        </w:rPr>
      </w:pPr>
    </w:p>
    <w:p w:rsidR="001B652A" w:rsidRDefault="001B652A" w:rsidP="001B652A">
      <w:pPr>
        <w:spacing w:before="120" w:after="120"/>
        <w:jc w:val="both"/>
        <w:rPr>
          <w:rFonts w:ascii="Arial Narrow" w:hAnsi="Arial Narrow" w:cs="Tahoma"/>
        </w:rPr>
      </w:pPr>
    </w:p>
    <w:p w:rsidR="008A12B4" w:rsidRDefault="008A12B4" w:rsidP="001B652A">
      <w:pPr>
        <w:pStyle w:val="Corpsdetexte3"/>
        <w:spacing w:before="120" w:after="120"/>
        <w:jc w:val="both"/>
        <w:rPr>
          <w:rFonts w:ascii="Arial Narrow" w:hAnsi="Arial Narrow" w:cs="Tahoma"/>
          <w:szCs w:val="28"/>
        </w:rPr>
      </w:pPr>
    </w:p>
    <w:p w:rsidR="00A86906" w:rsidRDefault="00A86906" w:rsidP="001B652A">
      <w:pPr>
        <w:pStyle w:val="Corpsdetexte3"/>
        <w:spacing w:before="120" w:after="120"/>
        <w:jc w:val="both"/>
        <w:rPr>
          <w:rFonts w:ascii="Arial Narrow" w:hAnsi="Arial Narrow" w:cs="Tahoma"/>
          <w:szCs w:val="28"/>
        </w:rPr>
      </w:pPr>
    </w:p>
    <w:p w:rsidR="004D7B8C" w:rsidRDefault="003B167A" w:rsidP="006219D7">
      <w:pPr>
        <w:jc w:val="center"/>
        <w:rPr>
          <w:rFonts w:ascii="Albertus Extra Bold" w:hAnsi="Albertus Extra Bold"/>
          <w:b/>
          <w:sz w:val="26"/>
        </w:rPr>
      </w:pPr>
      <w:r w:rsidRPr="00FC0E99">
        <w:rPr>
          <w:rFonts w:ascii="Albertus Extra Bold" w:hAnsi="Albertus Extra Bold"/>
          <w:b/>
          <w:sz w:val="26"/>
        </w:rPr>
        <w:t xml:space="preserve">TITRE </w:t>
      </w:r>
      <w:r w:rsidR="0063284C" w:rsidRPr="00FC0E99">
        <w:rPr>
          <w:rFonts w:ascii="Albertus Extra Bold" w:hAnsi="Albertus Extra Bold"/>
          <w:b/>
          <w:sz w:val="26"/>
        </w:rPr>
        <w:t>III :</w:t>
      </w:r>
      <w:r w:rsidRPr="00FC0E99">
        <w:rPr>
          <w:rFonts w:ascii="Albertus Extra Bold" w:hAnsi="Albertus Extra Bold"/>
          <w:b/>
          <w:sz w:val="26"/>
        </w:rPr>
        <w:t xml:space="preserve"> CADRE DU BORDEREAU DES PRIX UNITAIRE</w:t>
      </w:r>
      <w:r>
        <w:rPr>
          <w:rFonts w:ascii="Albertus Extra Bold" w:hAnsi="Albertus Extra Bold"/>
          <w:b/>
          <w:sz w:val="26"/>
        </w:rPr>
        <w:t>S</w:t>
      </w:r>
      <w:r w:rsidRPr="00FC0E99">
        <w:rPr>
          <w:rFonts w:ascii="Albertus Extra Bold" w:hAnsi="Albertus Extra Bold"/>
          <w:b/>
          <w:sz w:val="26"/>
        </w:rPr>
        <w:t>(CBPU)</w:t>
      </w:r>
    </w:p>
    <w:p w:rsidR="006219D7" w:rsidRPr="006219D7" w:rsidRDefault="006219D7" w:rsidP="006219D7">
      <w:pPr>
        <w:jc w:val="center"/>
        <w:rPr>
          <w:rFonts w:ascii="Albertus Extra Bold" w:hAnsi="Albertus Extra Bold"/>
          <w:b/>
          <w:sz w:val="1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21"/>
        <w:gridCol w:w="5953"/>
        <w:gridCol w:w="850"/>
        <w:gridCol w:w="918"/>
        <w:gridCol w:w="1209"/>
      </w:tblGrid>
      <w:tr w:rsidR="00A35D13" w:rsidRPr="006219D7" w:rsidTr="00A35D13">
        <w:trPr>
          <w:trHeight w:val="268"/>
        </w:trPr>
        <w:tc>
          <w:tcPr>
            <w:tcW w:w="921" w:type="dxa"/>
            <w:vMerge w:val="restart"/>
            <w:shd w:val="clear" w:color="auto" w:fill="auto"/>
            <w:vAlign w:val="center"/>
          </w:tcPr>
          <w:p w:rsidR="00A35D13" w:rsidRPr="006219D7" w:rsidRDefault="00A35D13" w:rsidP="00A35D13">
            <w:pPr>
              <w:jc w:val="center"/>
              <w:rPr>
                <w:b/>
                <w:bCs/>
                <w:sz w:val="22"/>
                <w:szCs w:val="22"/>
              </w:rPr>
            </w:pPr>
            <w:r w:rsidRPr="006219D7">
              <w:rPr>
                <w:b/>
                <w:bCs/>
                <w:sz w:val="22"/>
                <w:szCs w:val="22"/>
              </w:rPr>
              <w:t>N°  prix</w:t>
            </w:r>
          </w:p>
        </w:tc>
        <w:tc>
          <w:tcPr>
            <w:tcW w:w="5953" w:type="dxa"/>
            <w:vMerge w:val="restart"/>
            <w:shd w:val="clear" w:color="auto" w:fill="auto"/>
            <w:vAlign w:val="center"/>
          </w:tcPr>
          <w:p w:rsidR="00A35D13" w:rsidRPr="006219D7" w:rsidRDefault="00A35D13" w:rsidP="00A35D13">
            <w:pPr>
              <w:jc w:val="center"/>
              <w:rPr>
                <w:b/>
                <w:bCs/>
                <w:sz w:val="22"/>
                <w:szCs w:val="22"/>
              </w:rPr>
            </w:pPr>
            <w:r w:rsidRPr="006219D7">
              <w:rPr>
                <w:b/>
                <w:bCs/>
                <w:sz w:val="22"/>
                <w:szCs w:val="22"/>
              </w:rPr>
              <w:t xml:space="preserve">DESIGNATION DE LA NATURE D’OUVRAGE </w:t>
            </w:r>
          </w:p>
        </w:tc>
        <w:tc>
          <w:tcPr>
            <w:tcW w:w="850" w:type="dxa"/>
            <w:vMerge w:val="restart"/>
            <w:shd w:val="clear" w:color="auto" w:fill="auto"/>
            <w:vAlign w:val="center"/>
          </w:tcPr>
          <w:p w:rsidR="00A35D13" w:rsidRPr="006219D7" w:rsidRDefault="00A35D13" w:rsidP="00A35D13">
            <w:pPr>
              <w:jc w:val="center"/>
              <w:rPr>
                <w:b/>
                <w:bCs/>
                <w:sz w:val="22"/>
                <w:szCs w:val="22"/>
              </w:rPr>
            </w:pPr>
            <w:r w:rsidRPr="006219D7">
              <w:rPr>
                <w:b/>
                <w:bCs/>
                <w:sz w:val="22"/>
                <w:szCs w:val="22"/>
              </w:rPr>
              <w:t>Unité</w:t>
            </w:r>
          </w:p>
        </w:tc>
        <w:tc>
          <w:tcPr>
            <w:tcW w:w="2127" w:type="dxa"/>
            <w:gridSpan w:val="2"/>
            <w:shd w:val="clear" w:color="auto" w:fill="auto"/>
            <w:vAlign w:val="center"/>
          </w:tcPr>
          <w:p w:rsidR="00A35D13" w:rsidRPr="006219D7" w:rsidRDefault="00A35D13" w:rsidP="00A35D13">
            <w:pPr>
              <w:jc w:val="center"/>
              <w:rPr>
                <w:b/>
                <w:bCs/>
                <w:sz w:val="22"/>
                <w:szCs w:val="22"/>
              </w:rPr>
            </w:pPr>
            <w:r w:rsidRPr="006219D7">
              <w:rPr>
                <w:b/>
                <w:bCs/>
                <w:sz w:val="22"/>
                <w:szCs w:val="22"/>
              </w:rPr>
              <w:t>Prix unitaires</w:t>
            </w:r>
          </w:p>
        </w:tc>
      </w:tr>
      <w:tr w:rsidR="00A35D13" w:rsidRPr="006219D7" w:rsidTr="00A74A73">
        <w:trPr>
          <w:trHeight w:val="90"/>
        </w:trPr>
        <w:tc>
          <w:tcPr>
            <w:tcW w:w="921" w:type="dxa"/>
            <w:vMerge/>
            <w:shd w:val="clear" w:color="auto" w:fill="auto"/>
            <w:vAlign w:val="center"/>
          </w:tcPr>
          <w:p w:rsidR="00A35D13" w:rsidRPr="006219D7" w:rsidRDefault="00A35D13" w:rsidP="00A35D13">
            <w:pPr>
              <w:jc w:val="center"/>
              <w:rPr>
                <w:b/>
                <w:bCs/>
                <w:sz w:val="22"/>
                <w:szCs w:val="22"/>
              </w:rPr>
            </w:pPr>
          </w:p>
        </w:tc>
        <w:tc>
          <w:tcPr>
            <w:tcW w:w="5953" w:type="dxa"/>
            <w:vMerge/>
            <w:shd w:val="clear" w:color="auto" w:fill="auto"/>
            <w:vAlign w:val="center"/>
          </w:tcPr>
          <w:p w:rsidR="00A35D13" w:rsidRPr="006219D7" w:rsidRDefault="00A35D13" w:rsidP="00A35D13">
            <w:pPr>
              <w:jc w:val="center"/>
              <w:rPr>
                <w:b/>
                <w:bCs/>
                <w:sz w:val="22"/>
                <w:szCs w:val="22"/>
              </w:rPr>
            </w:pPr>
          </w:p>
        </w:tc>
        <w:tc>
          <w:tcPr>
            <w:tcW w:w="850" w:type="dxa"/>
            <w:vMerge/>
            <w:shd w:val="clear" w:color="auto" w:fill="auto"/>
            <w:vAlign w:val="center"/>
          </w:tcPr>
          <w:p w:rsidR="00A35D13" w:rsidRPr="006219D7" w:rsidRDefault="00A35D13" w:rsidP="00A35D13">
            <w:pPr>
              <w:jc w:val="center"/>
              <w:rPr>
                <w:b/>
                <w:bCs/>
                <w:sz w:val="22"/>
                <w:szCs w:val="22"/>
              </w:rPr>
            </w:pPr>
          </w:p>
        </w:tc>
        <w:tc>
          <w:tcPr>
            <w:tcW w:w="918" w:type="dxa"/>
            <w:shd w:val="clear" w:color="auto" w:fill="auto"/>
            <w:vAlign w:val="center"/>
          </w:tcPr>
          <w:p w:rsidR="00A35D13" w:rsidRPr="006219D7" w:rsidRDefault="00A35D13" w:rsidP="00A35D13">
            <w:pPr>
              <w:jc w:val="center"/>
              <w:rPr>
                <w:b/>
                <w:bCs/>
                <w:sz w:val="22"/>
                <w:szCs w:val="22"/>
              </w:rPr>
            </w:pPr>
            <w:r w:rsidRPr="006219D7">
              <w:rPr>
                <w:b/>
                <w:bCs/>
                <w:sz w:val="22"/>
                <w:szCs w:val="22"/>
              </w:rPr>
              <w:t>En chiffre</w:t>
            </w:r>
          </w:p>
        </w:tc>
        <w:tc>
          <w:tcPr>
            <w:tcW w:w="1209" w:type="dxa"/>
            <w:vAlign w:val="center"/>
          </w:tcPr>
          <w:p w:rsidR="00A35D13" w:rsidRPr="006219D7" w:rsidRDefault="00A35D13" w:rsidP="00A35D13">
            <w:pPr>
              <w:jc w:val="center"/>
              <w:rPr>
                <w:b/>
                <w:bCs/>
                <w:sz w:val="22"/>
                <w:szCs w:val="22"/>
              </w:rPr>
            </w:pPr>
            <w:r w:rsidRPr="006219D7">
              <w:rPr>
                <w:b/>
                <w:bCs/>
                <w:sz w:val="22"/>
                <w:szCs w:val="22"/>
              </w:rPr>
              <w:t>En lettre</w:t>
            </w:r>
          </w:p>
        </w:tc>
      </w:tr>
      <w:tr w:rsidR="00A35D13" w:rsidRPr="006219D7" w:rsidTr="00A35D13">
        <w:trPr>
          <w:trHeight w:val="498"/>
        </w:trPr>
        <w:tc>
          <w:tcPr>
            <w:tcW w:w="9851" w:type="dxa"/>
            <w:gridSpan w:val="5"/>
            <w:shd w:val="clear" w:color="auto" w:fill="auto"/>
            <w:vAlign w:val="center"/>
          </w:tcPr>
          <w:p w:rsidR="00A35D13" w:rsidRPr="006219D7" w:rsidRDefault="00A35D13" w:rsidP="00A35D13">
            <w:pPr>
              <w:jc w:val="both"/>
              <w:rPr>
                <w:b/>
                <w:bCs/>
                <w:sz w:val="22"/>
                <w:szCs w:val="22"/>
              </w:rPr>
            </w:pPr>
            <w:r w:rsidRPr="006219D7">
              <w:rPr>
                <w:b/>
                <w:bCs/>
                <w:sz w:val="22"/>
                <w:szCs w:val="22"/>
              </w:rPr>
              <w:t>LOT 100 : TRAVAUX PREPARATOIRES – ETUDES</w:t>
            </w:r>
          </w:p>
          <w:p w:rsidR="00A35D13" w:rsidRPr="006219D7" w:rsidRDefault="00A35D13" w:rsidP="00A35D13">
            <w:pPr>
              <w:rPr>
                <w:bCs/>
                <w:sz w:val="22"/>
                <w:szCs w:val="22"/>
              </w:rPr>
            </w:pPr>
            <w:r w:rsidRPr="006219D7">
              <w:rPr>
                <w:bCs/>
                <w:sz w:val="22"/>
                <w:szCs w:val="22"/>
              </w:rPr>
              <w:t xml:space="preserve">        Le lot 100 rémunère :</w:t>
            </w:r>
          </w:p>
          <w:p w:rsidR="00A35D13" w:rsidRPr="006219D7" w:rsidRDefault="00A35D13" w:rsidP="00A35D13">
            <w:pPr>
              <w:ind w:left="709"/>
              <w:jc w:val="both"/>
              <w:rPr>
                <w:bCs/>
                <w:sz w:val="22"/>
                <w:szCs w:val="22"/>
              </w:rPr>
            </w:pPr>
            <w:r w:rsidRPr="006219D7">
              <w:rPr>
                <w:bCs/>
                <w:sz w:val="22"/>
                <w:szCs w:val="22"/>
              </w:rPr>
              <w:t xml:space="preserve">101 : </w:t>
            </w:r>
            <w:r w:rsidR="005438DE">
              <w:rPr>
                <w:bCs/>
                <w:sz w:val="22"/>
                <w:szCs w:val="22"/>
              </w:rPr>
              <w:t>l’</w:t>
            </w:r>
            <w:r w:rsidR="005438DE" w:rsidRPr="006219D7">
              <w:rPr>
                <w:bCs/>
                <w:sz w:val="22"/>
                <w:szCs w:val="22"/>
              </w:rPr>
              <w:t>installation</w:t>
            </w:r>
            <w:r w:rsidR="003462CE" w:rsidRPr="006219D7">
              <w:rPr>
                <w:bCs/>
                <w:sz w:val="22"/>
                <w:szCs w:val="22"/>
              </w:rPr>
              <w:t xml:space="preserve"> de chantier</w:t>
            </w:r>
            <w:r w:rsidR="00A86906" w:rsidRPr="006219D7">
              <w:rPr>
                <w:bCs/>
                <w:sz w:val="22"/>
                <w:szCs w:val="22"/>
              </w:rPr>
              <w:t>, amené et repli de matériel</w:t>
            </w:r>
            <w:r w:rsidRPr="006219D7">
              <w:rPr>
                <w:bCs/>
                <w:sz w:val="22"/>
                <w:szCs w:val="22"/>
              </w:rPr>
              <w:t>;</w:t>
            </w:r>
          </w:p>
          <w:p w:rsidR="00A35D13" w:rsidRPr="006219D7" w:rsidRDefault="00A35D13" w:rsidP="005438DE">
            <w:pPr>
              <w:ind w:left="709"/>
              <w:jc w:val="both"/>
              <w:rPr>
                <w:bCs/>
                <w:sz w:val="22"/>
                <w:szCs w:val="22"/>
              </w:rPr>
            </w:pPr>
            <w:r w:rsidRPr="006219D7">
              <w:rPr>
                <w:bCs/>
                <w:sz w:val="22"/>
                <w:szCs w:val="22"/>
              </w:rPr>
              <w:t>10</w:t>
            </w:r>
            <w:r w:rsidR="00A86906" w:rsidRPr="006219D7">
              <w:rPr>
                <w:bCs/>
                <w:sz w:val="22"/>
                <w:szCs w:val="22"/>
              </w:rPr>
              <w:t>2</w:t>
            </w:r>
            <w:r w:rsidR="003462CE" w:rsidRPr="006219D7">
              <w:rPr>
                <w:bCs/>
                <w:sz w:val="22"/>
                <w:szCs w:val="22"/>
              </w:rPr>
              <w:t xml:space="preserve"> : </w:t>
            </w:r>
            <w:r w:rsidR="005438DE">
              <w:rPr>
                <w:bCs/>
                <w:sz w:val="22"/>
                <w:szCs w:val="22"/>
              </w:rPr>
              <w:t>le d</w:t>
            </w:r>
            <w:r w:rsidR="003462CE" w:rsidRPr="006219D7">
              <w:rPr>
                <w:bCs/>
                <w:sz w:val="22"/>
                <w:szCs w:val="22"/>
              </w:rPr>
              <w:t xml:space="preserve">ébroussaillage </w:t>
            </w:r>
            <w:r w:rsidR="00A86906" w:rsidRPr="006219D7">
              <w:rPr>
                <w:bCs/>
                <w:sz w:val="22"/>
                <w:szCs w:val="22"/>
              </w:rPr>
              <w:t xml:space="preserve">et nettoyage </w:t>
            </w:r>
            <w:r w:rsidR="003462CE" w:rsidRPr="006219D7">
              <w:rPr>
                <w:bCs/>
                <w:sz w:val="22"/>
                <w:szCs w:val="22"/>
              </w:rPr>
              <w:t>du site.</w:t>
            </w:r>
          </w:p>
        </w:tc>
      </w:tr>
      <w:tr w:rsidR="003462CE" w:rsidRPr="006219D7" w:rsidTr="00A74A73">
        <w:trPr>
          <w:trHeight w:val="563"/>
        </w:trPr>
        <w:tc>
          <w:tcPr>
            <w:tcW w:w="921" w:type="dxa"/>
            <w:vAlign w:val="center"/>
          </w:tcPr>
          <w:p w:rsidR="003462CE" w:rsidRPr="006219D7" w:rsidRDefault="003462CE" w:rsidP="00671A80">
            <w:pPr>
              <w:jc w:val="center"/>
              <w:rPr>
                <w:sz w:val="22"/>
                <w:szCs w:val="22"/>
              </w:rPr>
            </w:pPr>
            <w:r w:rsidRPr="006219D7">
              <w:rPr>
                <w:sz w:val="22"/>
                <w:szCs w:val="22"/>
              </w:rPr>
              <w:t>101</w:t>
            </w:r>
          </w:p>
        </w:tc>
        <w:tc>
          <w:tcPr>
            <w:tcW w:w="5953" w:type="dxa"/>
            <w:vAlign w:val="center"/>
          </w:tcPr>
          <w:p w:rsidR="003462CE" w:rsidRPr="006219D7" w:rsidRDefault="003462CE" w:rsidP="00671A80">
            <w:pPr>
              <w:jc w:val="both"/>
              <w:rPr>
                <w:b/>
                <w:sz w:val="22"/>
                <w:szCs w:val="22"/>
                <w:u w:val="single"/>
              </w:rPr>
            </w:pPr>
            <w:r w:rsidRPr="006219D7">
              <w:rPr>
                <w:b/>
                <w:sz w:val="22"/>
                <w:szCs w:val="22"/>
                <w:u w:val="single"/>
              </w:rPr>
              <w:t>INSTALLATION DE CHANTIER</w:t>
            </w:r>
            <w:r w:rsidR="00A86906" w:rsidRPr="006219D7">
              <w:rPr>
                <w:b/>
                <w:sz w:val="22"/>
                <w:szCs w:val="22"/>
                <w:u w:val="single"/>
              </w:rPr>
              <w:t>,AMENE ET REPLI DE MATERIEL</w:t>
            </w:r>
          </w:p>
          <w:p w:rsidR="003462CE" w:rsidRPr="006219D7" w:rsidRDefault="003462CE" w:rsidP="00671A80">
            <w:pPr>
              <w:jc w:val="both"/>
              <w:rPr>
                <w:sz w:val="22"/>
                <w:szCs w:val="22"/>
              </w:rPr>
            </w:pPr>
            <w:r w:rsidRPr="006219D7">
              <w:rPr>
                <w:sz w:val="22"/>
                <w:szCs w:val="22"/>
              </w:rPr>
              <w:t>Ce prix forfaitaire est valable pour toute la durée du chantier, y compris en cas de retard, s’il y a lieu.</w:t>
            </w:r>
          </w:p>
          <w:p w:rsidR="003462CE" w:rsidRPr="006219D7" w:rsidRDefault="003462CE" w:rsidP="00671A80">
            <w:pPr>
              <w:jc w:val="both"/>
              <w:rPr>
                <w:sz w:val="22"/>
                <w:szCs w:val="22"/>
              </w:rPr>
            </w:pPr>
            <w:r w:rsidRPr="006219D7">
              <w:rPr>
                <w:sz w:val="22"/>
                <w:szCs w:val="22"/>
              </w:rPr>
              <w:t>Il rémunère :</w:t>
            </w:r>
          </w:p>
          <w:p w:rsidR="003462CE" w:rsidRPr="006219D7" w:rsidRDefault="003462CE" w:rsidP="00671A80">
            <w:pPr>
              <w:numPr>
                <w:ilvl w:val="0"/>
                <w:numId w:val="100"/>
              </w:numPr>
              <w:tabs>
                <w:tab w:val="num" w:pos="307"/>
              </w:tabs>
              <w:ind w:left="307" w:hanging="284"/>
              <w:jc w:val="both"/>
              <w:rPr>
                <w:b/>
                <w:sz w:val="22"/>
                <w:szCs w:val="22"/>
              </w:rPr>
            </w:pPr>
            <w:r w:rsidRPr="006219D7">
              <w:rPr>
                <w:sz w:val="22"/>
                <w:szCs w:val="22"/>
              </w:rPr>
              <w:t>Les frais de mise en place des installations, l’aménagement d’une base vie pour le personnel de l’Entreprise et la location ou acquisition des terrains, s’ils ne sont pas mis à la disposition de l’entreprise par l’Administration.</w:t>
            </w:r>
          </w:p>
          <w:p w:rsidR="003462CE" w:rsidRPr="006219D7" w:rsidRDefault="003462CE" w:rsidP="00671A80">
            <w:pPr>
              <w:numPr>
                <w:ilvl w:val="0"/>
                <w:numId w:val="100"/>
              </w:numPr>
              <w:tabs>
                <w:tab w:val="num" w:pos="307"/>
              </w:tabs>
              <w:ind w:left="307" w:hanging="284"/>
              <w:jc w:val="both"/>
              <w:rPr>
                <w:b/>
                <w:sz w:val="22"/>
                <w:szCs w:val="22"/>
              </w:rPr>
            </w:pPr>
            <w:r w:rsidRPr="006219D7">
              <w:rPr>
                <w:sz w:val="22"/>
                <w:szCs w:val="22"/>
              </w:rPr>
              <w:t>Les frais d’installation de tous les matériels nécessaires à l’exécution des travaux, en particulier </w:t>
            </w:r>
            <w:r w:rsidRPr="006219D7">
              <w:rPr>
                <w:b/>
                <w:sz w:val="22"/>
                <w:szCs w:val="22"/>
              </w:rPr>
              <w:t xml:space="preserve">: </w:t>
            </w:r>
          </w:p>
          <w:p w:rsidR="003462CE" w:rsidRPr="006219D7" w:rsidRDefault="003462CE" w:rsidP="00671A80">
            <w:pPr>
              <w:numPr>
                <w:ilvl w:val="1"/>
                <w:numId w:val="100"/>
              </w:numPr>
              <w:tabs>
                <w:tab w:val="clear" w:pos="1440"/>
                <w:tab w:val="num" w:pos="780"/>
              </w:tabs>
              <w:ind w:left="780" w:hanging="283"/>
              <w:jc w:val="both"/>
              <w:rPr>
                <w:b/>
                <w:sz w:val="22"/>
                <w:szCs w:val="22"/>
              </w:rPr>
            </w:pPr>
            <w:r w:rsidRPr="006219D7">
              <w:rPr>
                <w:sz w:val="22"/>
                <w:szCs w:val="22"/>
              </w:rPr>
              <w:t>L’installation des équipements pour les bétons (atelier de coffrage, ateliers de ferraillage, bétonnière, vibreur, véhicule de liaison, groupe électrogène)</w:t>
            </w:r>
            <w:r w:rsidRPr="006219D7">
              <w:rPr>
                <w:b/>
                <w:sz w:val="22"/>
                <w:szCs w:val="22"/>
              </w:rPr>
              <w:t> ;</w:t>
            </w:r>
          </w:p>
          <w:p w:rsidR="003462CE" w:rsidRPr="006219D7" w:rsidRDefault="003462CE" w:rsidP="00671A80">
            <w:pPr>
              <w:numPr>
                <w:ilvl w:val="1"/>
                <w:numId w:val="100"/>
              </w:numPr>
              <w:tabs>
                <w:tab w:val="clear" w:pos="1440"/>
                <w:tab w:val="num" w:pos="780"/>
              </w:tabs>
              <w:ind w:left="780" w:hanging="283"/>
              <w:jc w:val="both"/>
              <w:rPr>
                <w:b/>
                <w:sz w:val="22"/>
                <w:szCs w:val="22"/>
              </w:rPr>
            </w:pPr>
            <w:r w:rsidRPr="006219D7">
              <w:rPr>
                <w:sz w:val="22"/>
                <w:szCs w:val="22"/>
              </w:rPr>
              <w:t>La construction d’une baraque de chantier de 6mx3, 5m de hauteur 3m </w:t>
            </w:r>
            <w:r w:rsidRPr="006219D7">
              <w:rPr>
                <w:b/>
                <w:sz w:val="22"/>
                <w:szCs w:val="22"/>
              </w:rPr>
              <w:t>;</w:t>
            </w:r>
          </w:p>
          <w:p w:rsidR="003462CE" w:rsidRPr="006219D7" w:rsidRDefault="003462CE" w:rsidP="00671A80">
            <w:pPr>
              <w:numPr>
                <w:ilvl w:val="1"/>
                <w:numId w:val="100"/>
              </w:numPr>
              <w:tabs>
                <w:tab w:val="clear" w:pos="1440"/>
                <w:tab w:val="num" w:pos="780"/>
              </w:tabs>
              <w:ind w:left="780" w:hanging="283"/>
              <w:jc w:val="both"/>
              <w:rPr>
                <w:sz w:val="22"/>
                <w:szCs w:val="22"/>
              </w:rPr>
            </w:pPr>
            <w:r w:rsidRPr="006219D7">
              <w:rPr>
                <w:sz w:val="22"/>
                <w:szCs w:val="22"/>
              </w:rPr>
              <w:t>Le déplacement total ou partiel de ces installations au cours du chantier y compris les transferts.</w:t>
            </w:r>
          </w:p>
          <w:p w:rsidR="003462CE" w:rsidRPr="006219D7" w:rsidRDefault="003462CE" w:rsidP="00671A80">
            <w:pPr>
              <w:jc w:val="both"/>
              <w:rPr>
                <w:sz w:val="22"/>
                <w:szCs w:val="22"/>
              </w:rPr>
            </w:pPr>
            <w:r w:rsidRPr="006219D7">
              <w:rPr>
                <w:sz w:val="22"/>
                <w:szCs w:val="22"/>
              </w:rPr>
              <w:t>Après constat par l’Ingénieur du Marché, 70 % du forfait sera payé au cocontractant pour couvrir ces frais, à la phase d’Installation.</w:t>
            </w:r>
          </w:p>
          <w:p w:rsidR="003462CE" w:rsidRPr="006219D7" w:rsidRDefault="003462CE" w:rsidP="00671A80">
            <w:pPr>
              <w:numPr>
                <w:ilvl w:val="0"/>
                <w:numId w:val="100"/>
              </w:numPr>
              <w:tabs>
                <w:tab w:val="num" w:pos="307"/>
              </w:tabs>
              <w:ind w:left="307" w:hanging="284"/>
              <w:jc w:val="both"/>
              <w:rPr>
                <w:b/>
                <w:sz w:val="22"/>
                <w:szCs w:val="22"/>
              </w:rPr>
            </w:pPr>
            <w:r w:rsidRPr="006219D7">
              <w:rPr>
                <w:sz w:val="22"/>
                <w:szCs w:val="22"/>
              </w:rPr>
              <w:t>Les frais de repliement du chantier, en particulier :</w:t>
            </w:r>
          </w:p>
          <w:p w:rsidR="003462CE" w:rsidRPr="006219D7" w:rsidRDefault="003462CE" w:rsidP="00671A80">
            <w:pPr>
              <w:numPr>
                <w:ilvl w:val="1"/>
                <w:numId w:val="100"/>
              </w:numPr>
              <w:tabs>
                <w:tab w:val="clear" w:pos="1440"/>
                <w:tab w:val="num" w:pos="780"/>
              </w:tabs>
              <w:ind w:left="780" w:hanging="283"/>
              <w:jc w:val="both"/>
              <w:rPr>
                <w:sz w:val="22"/>
                <w:szCs w:val="22"/>
              </w:rPr>
            </w:pPr>
            <w:r w:rsidRPr="006219D7">
              <w:rPr>
                <w:sz w:val="22"/>
                <w:szCs w:val="22"/>
              </w:rPr>
              <w:t>Le démontage et l’enlèvement ou la suppression de toutes les installations fixes appartenant à l’Entreprise ;</w:t>
            </w:r>
          </w:p>
          <w:p w:rsidR="003462CE" w:rsidRPr="006219D7" w:rsidRDefault="003462CE" w:rsidP="00671A80">
            <w:pPr>
              <w:numPr>
                <w:ilvl w:val="1"/>
                <w:numId w:val="100"/>
              </w:numPr>
              <w:tabs>
                <w:tab w:val="clear" w:pos="1440"/>
                <w:tab w:val="num" w:pos="780"/>
              </w:tabs>
              <w:ind w:left="780" w:hanging="283"/>
              <w:jc w:val="both"/>
              <w:rPr>
                <w:sz w:val="22"/>
                <w:szCs w:val="22"/>
              </w:rPr>
            </w:pPr>
            <w:r w:rsidRPr="006219D7">
              <w:rPr>
                <w:sz w:val="22"/>
                <w:szCs w:val="22"/>
              </w:rPr>
              <w:t>Le démontage et le repliement des ateliers de fabrication ;</w:t>
            </w:r>
          </w:p>
          <w:p w:rsidR="003462CE" w:rsidRPr="006219D7" w:rsidRDefault="003462CE" w:rsidP="00671A80">
            <w:pPr>
              <w:numPr>
                <w:ilvl w:val="1"/>
                <w:numId w:val="100"/>
              </w:numPr>
              <w:tabs>
                <w:tab w:val="clear" w:pos="1440"/>
                <w:tab w:val="num" w:pos="780"/>
              </w:tabs>
              <w:ind w:left="780" w:hanging="283"/>
              <w:jc w:val="both"/>
              <w:rPr>
                <w:sz w:val="22"/>
                <w:szCs w:val="22"/>
              </w:rPr>
            </w:pPr>
            <w:r w:rsidRPr="006219D7">
              <w:rPr>
                <w:sz w:val="22"/>
                <w:szCs w:val="22"/>
              </w:rPr>
              <w:t>Le repliement de tout le personnel et le matériel amenés de la base vie ou du chantier.</w:t>
            </w:r>
          </w:p>
          <w:p w:rsidR="003462CE" w:rsidRPr="006219D7" w:rsidRDefault="003462CE" w:rsidP="00671A80">
            <w:pPr>
              <w:jc w:val="both"/>
              <w:rPr>
                <w:sz w:val="22"/>
                <w:szCs w:val="22"/>
              </w:rPr>
            </w:pPr>
            <w:r w:rsidRPr="006219D7">
              <w:rPr>
                <w:sz w:val="22"/>
                <w:szCs w:val="22"/>
              </w:rPr>
              <w:t>Après le constat de l’Ingénieur du Marché du repliement du chantier, 30 % du forfait de l’installation du chantier sera payé au cocontractant pour couvrir ces frais.</w:t>
            </w:r>
          </w:p>
          <w:p w:rsidR="003462CE" w:rsidRPr="006219D7" w:rsidRDefault="003462CE" w:rsidP="00671A80">
            <w:pPr>
              <w:jc w:val="both"/>
              <w:rPr>
                <w:sz w:val="22"/>
                <w:szCs w:val="22"/>
              </w:rPr>
            </w:pPr>
            <w:r w:rsidRPr="006219D7">
              <w:rPr>
                <w:b/>
                <w:sz w:val="22"/>
                <w:szCs w:val="22"/>
              </w:rPr>
              <w:t>Le forfait à :</w:t>
            </w:r>
          </w:p>
        </w:tc>
        <w:tc>
          <w:tcPr>
            <w:tcW w:w="850" w:type="dxa"/>
            <w:vAlign w:val="center"/>
          </w:tcPr>
          <w:p w:rsidR="003462CE" w:rsidRPr="006219D7" w:rsidRDefault="003462CE" w:rsidP="00671A80">
            <w:pPr>
              <w:jc w:val="center"/>
              <w:rPr>
                <w:b/>
                <w:sz w:val="22"/>
                <w:szCs w:val="22"/>
              </w:rPr>
            </w:pPr>
            <w:r w:rsidRPr="006219D7">
              <w:rPr>
                <w:b/>
                <w:sz w:val="22"/>
                <w:szCs w:val="22"/>
              </w:rPr>
              <w:t>FF</w:t>
            </w:r>
          </w:p>
        </w:tc>
        <w:tc>
          <w:tcPr>
            <w:tcW w:w="918" w:type="dxa"/>
            <w:vAlign w:val="center"/>
          </w:tcPr>
          <w:p w:rsidR="003462CE" w:rsidRPr="006219D7" w:rsidRDefault="003462CE" w:rsidP="00671A80">
            <w:pPr>
              <w:jc w:val="right"/>
              <w:rPr>
                <w:b/>
                <w:color w:val="C00000"/>
                <w:sz w:val="22"/>
                <w:szCs w:val="22"/>
              </w:rPr>
            </w:pPr>
          </w:p>
        </w:tc>
        <w:tc>
          <w:tcPr>
            <w:tcW w:w="1209" w:type="dxa"/>
          </w:tcPr>
          <w:p w:rsidR="003462CE" w:rsidRPr="006219D7" w:rsidRDefault="003462CE" w:rsidP="00671A80">
            <w:pPr>
              <w:jc w:val="right"/>
              <w:rPr>
                <w:b/>
                <w:color w:val="C00000"/>
                <w:sz w:val="22"/>
                <w:szCs w:val="22"/>
              </w:rPr>
            </w:pPr>
          </w:p>
        </w:tc>
      </w:tr>
      <w:tr w:rsidR="00A35D13" w:rsidRPr="006219D7" w:rsidTr="00A74A73">
        <w:trPr>
          <w:trHeight w:val="499"/>
        </w:trPr>
        <w:tc>
          <w:tcPr>
            <w:tcW w:w="921" w:type="dxa"/>
            <w:vAlign w:val="center"/>
          </w:tcPr>
          <w:p w:rsidR="00A35D13" w:rsidRPr="006219D7" w:rsidRDefault="00A35D13" w:rsidP="00282F99">
            <w:pPr>
              <w:jc w:val="center"/>
              <w:rPr>
                <w:sz w:val="22"/>
                <w:szCs w:val="22"/>
              </w:rPr>
            </w:pPr>
            <w:r w:rsidRPr="006219D7">
              <w:rPr>
                <w:sz w:val="22"/>
                <w:szCs w:val="22"/>
              </w:rPr>
              <w:t>10</w:t>
            </w:r>
            <w:r w:rsidR="00282F99" w:rsidRPr="006219D7">
              <w:rPr>
                <w:sz w:val="22"/>
                <w:szCs w:val="22"/>
              </w:rPr>
              <w:t>2</w:t>
            </w:r>
          </w:p>
        </w:tc>
        <w:tc>
          <w:tcPr>
            <w:tcW w:w="5953" w:type="dxa"/>
            <w:vAlign w:val="center"/>
          </w:tcPr>
          <w:p w:rsidR="00A35D13" w:rsidRPr="006219D7" w:rsidRDefault="00A35D13" w:rsidP="00A35D13">
            <w:pPr>
              <w:jc w:val="both"/>
              <w:rPr>
                <w:b/>
                <w:sz w:val="22"/>
                <w:szCs w:val="22"/>
                <w:u w:val="single"/>
              </w:rPr>
            </w:pPr>
            <w:r w:rsidRPr="006219D7">
              <w:rPr>
                <w:b/>
                <w:sz w:val="22"/>
                <w:szCs w:val="22"/>
                <w:u w:val="single"/>
              </w:rPr>
              <w:t>DEBROUSSAILLAGE</w:t>
            </w:r>
            <w:r w:rsidR="00A86906" w:rsidRPr="006219D7">
              <w:rPr>
                <w:b/>
                <w:sz w:val="22"/>
                <w:szCs w:val="22"/>
                <w:u w:val="single"/>
              </w:rPr>
              <w:t xml:space="preserve"> ET NETTOYAGE </w:t>
            </w:r>
            <w:r w:rsidRPr="006219D7">
              <w:rPr>
                <w:b/>
                <w:sz w:val="22"/>
                <w:szCs w:val="22"/>
                <w:u w:val="single"/>
              </w:rPr>
              <w:t xml:space="preserve"> DU SITE</w:t>
            </w:r>
          </w:p>
          <w:p w:rsidR="00A35D13" w:rsidRPr="006219D7" w:rsidRDefault="00A35D13" w:rsidP="00A35D13">
            <w:pPr>
              <w:jc w:val="both"/>
              <w:rPr>
                <w:sz w:val="22"/>
                <w:szCs w:val="22"/>
              </w:rPr>
            </w:pPr>
            <w:r w:rsidRPr="006219D7">
              <w:rPr>
                <w:sz w:val="22"/>
                <w:szCs w:val="22"/>
              </w:rPr>
              <w:t>Ce prix rémunère au mètre carré, le nettoyage général du site. Il rémunère tous les travaux tels qu’ils sont décrits dans le Cahier des Clauses Techniques Particulières (CCTP) et comprennent notamment :</w:t>
            </w:r>
          </w:p>
          <w:p w:rsidR="00A35D13" w:rsidRPr="006219D7" w:rsidRDefault="00A35D13" w:rsidP="008117A6">
            <w:pPr>
              <w:pStyle w:val="Paragraphedeliste"/>
              <w:numPr>
                <w:ilvl w:val="0"/>
                <w:numId w:val="101"/>
              </w:numPr>
              <w:tabs>
                <w:tab w:val="clear" w:pos="680"/>
                <w:tab w:val="num" w:pos="352"/>
              </w:tabs>
              <w:ind w:left="494" w:hanging="425"/>
              <w:jc w:val="both"/>
              <w:rPr>
                <w:sz w:val="22"/>
                <w:szCs w:val="22"/>
              </w:rPr>
            </w:pPr>
            <w:r w:rsidRPr="006219D7">
              <w:rPr>
                <w:sz w:val="22"/>
                <w:szCs w:val="22"/>
              </w:rPr>
              <w:t>La coupe de toutes les touffes de plantes ligneuses, des arbres dont le diamètre est inférieur ou égal à vingt (20) centimètres et éventuellement des plantes épineuses ;</w:t>
            </w:r>
          </w:p>
          <w:p w:rsidR="00A35D13" w:rsidRPr="006219D7" w:rsidRDefault="00A35D13" w:rsidP="008117A6">
            <w:pPr>
              <w:pStyle w:val="Paragraphedeliste"/>
              <w:numPr>
                <w:ilvl w:val="0"/>
                <w:numId w:val="101"/>
              </w:numPr>
              <w:tabs>
                <w:tab w:val="clear" w:pos="680"/>
                <w:tab w:val="num" w:pos="352"/>
              </w:tabs>
              <w:ind w:left="494" w:hanging="425"/>
              <w:jc w:val="both"/>
              <w:rPr>
                <w:sz w:val="22"/>
                <w:szCs w:val="22"/>
              </w:rPr>
            </w:pPr>
            <w:r w:rsidRPr="006219D7">
              <w:rPr>
                <w:sz w:val="22"/>
                <w:szCs w:val="22"/>
              </w:rPr>
              <w:t>Toutes indemnisations pour coupes d’arbres ;</w:t>
            </w:r>
          </w:p>
          <w:p w:rsidR="00A35D13" w:rsidRPr="006219D7" w:rsidRDefault="00A35D13" w:rsidP="008117A6">
            <w:pPr>
              <w:pStyle w:val="Paragraphedeliste"/>
              <w:numPr>
                <w:ilvl w:val="0"/>
                <w:numId w:val="101"/>
              </w:numPr>
              <w:tabs>
                <w:tab w:val="clear" w:pos="680"/>
                <w:tab w:val="num" w:pos="352"/>
              </w:tabs>
              <w:ind w:left="494" w:hanging="425"/>
              <w:jc w:val="both"/>
              <w:rPr>
                <w:sz w:val="22"/>
                <w:szCs w:val="22"/>
              </w:rPr>
            </w:pPr>
            <w:r w:rsidRPr="006219D7">
              <w:rPr>
                <w:sz w:val="22"/>
                <w:szCs w:val="22"/>
              </w:rPr>
              <w:t>Coupe de tout arbuste et arbre dont le diamètre est supérieur à vingt (20) centimètres ;</w:t>
            </w:r>
          </w:p>
          <w:p w:rsidR="00A35D13" w:rsidRPr="006219D7" w:rsidRDefault="00A35D13" w:rsidP="008117A6">
            <w:pPr>
              <w:pStyle w:val="Paragraphedeliste"/>
              <w:numPr>
                <w:ilvl w:val="0"/>
                <w:numId w:val="101"/>
              </w:numPr>
              <w:tabs>
                <w:tab w:val="clear" w:pos="680"/>
                <w:tab w:val="num" w:pos="352"/>
              </w:tabs>
              <w:ind w:left="494" w:hanging="425"/>
              <w:jc w:val="both"/>
              <w:rPr>
                <w:sz w:val="22"/>
                <w:szCs w:val="22"/>
              </w:rPr>
            </w:pPr>
            <w:r w:rsidRPr="006219D7">
              <w:rPr>
                <w:sz w:val="22"/>
                <w:szCs w:val="22"/>
              </w:rPr>
              <w:t>Le dessouchage, le découpage des troncs, l’évacuation de tous les produits en des endroits agrées par l’Ingénieur du Marché ;</w:t>
            </w:r>
          </w:p>
          <w:p w:rsidR="00A35D13" w:rsidRPr="006219D7" w:rsidRDefault="00A35D13" w:rsidP="008117A6">
            <w:pPr>
              <w:pStyle w:val="Paragraphedeliste"/>
              <w:numPr>
                <w:ilvl w:val="0"/>
                <w:numId w:val="101"/>
              </w:numPr>
              <w:tabs>
                <w:tab w:val="clear" w:pos="680"/>
                <w:tab w:val="num" w:pos="352"/>
              </w:tabs>
              <w:ind w:left="494" w:hanging="425"/>
              <w:jc w:val="both"/>
              <w:rPr>
                <w:sz w:val="22"/>
                <w:szCs w:val="22"/>
              </w:rPr>
            </w:pPr>
            <w:r w:rsidRPr="006219D7">
              <w:rPr>
                <w:sz w:val="22"/>
                <w:szCs w:val="22"/>
              </w:rPr>
              <w:t>Et toutes sujétions liées à la protection de l’environnement.</w:t>
            </w:r>
          </w:p>
          <w:p w:rsidR="00A35D13" w:rsidRPr="006219D7" w:rsidRDefault="00A35D13" w:rsidP="00A35D13">
            <w:pPr>
              <w:ind w:left="69"/>
              <w:jc w:val="both"/>
              <w:rPr>
                <w:b/>
                <w:sz w:val="22"/>
                <w:szCs w:val="22"/>
              </w:rPr>
            </w:pPr>
            <w:r w:rsidRPr="006219D7">
              <w:rPr>
                <w:b/>
                <w:sz w:val="22"/>
                <w:szCs w:val="22"/>
              </w:rPr>
              <w:t>Le mètre carré à :</w:t>
            </w:r>
          </w:p>
        </w:tc>
        <w:tc>
          <w:tcPr>
            <w:tcW w:w="850" w:type="dxa"/>
            <w:vAlign w:val="center"/>
          </w:tcPr>
          <w:p w:rsidR="00A35D13" w:rsidRPr="006219D7" w:rsidRDefault="00A35D13" w:rsidP="00A35D13">
            <w:pPr>
              <w:jc w:val="center"/>
              <w:rPr>
                <w:sz w:val="22"/>
                <w:szCs w:val="22"/>
              </w:rPr>
            </w:pPr>
            <w:r w:rsidRPr="006219D7">
              <w:rPr>
                <w:sz w:val="22"/>
                <w:szCs w:val="22"/>
              </w:rPr>
              <w:t>M2</w:t>
            </w:r>
          </w:p>
        </w:tc>
        <w:tc>
          <w:tcPr>
            <w:tcW w:w="918" w:type="dxa"/>
            <w:vAlign w:val="center"/>
          </w:tcPr>
          <w:p w:rsidR="00A35D13" w:rsidRPr="006219D7" w:rsidRDefault="00A35D13" w:rsidP="00A35D13">
            <w:pPr>
              <w:jc w:val="right"/>
              <w:rPr>
                <w:sz w:val="22"/>
                <w:szCs w:val="22"/>
              </w:rPr>
            </w:pPr>
          </w:p>
        </w:tc>
        <w:tc>
          <w:tcPr>
            <w:tcW w:w="1209" w:type="dxa"/>
          </w:tcPr>
          <w:p w:rsidR="00A35D13" w:rsidRPr="006219D7" w:rsidRDefault="00A35D13" w:rsidP="00A35D13">
            <w:pPr>
              <w:jc w:val="right"/>
              <w:rPr>
                <w:sz w:val="22"/>
                <w:szCs w:val="22"/>
              </w:rPr>
            </w:pPr>
          </w:p>
        </w:tc>
      </w:tr>
      <w:tr w:rsidR="00A35D13" w:rsidRPr="006219D7" w:rsidTr="00A35D13">
        <w:trPr>
          <w:trHeight w:val="1277"/>
        </w:trPr>
        <w:tc>
          <w:tcPr>
            <w:tcW w:w="9851" w:type="dxa"/>
            <w:gridSpan w:val="5"/>
            <w:vAlign w:val="center"/>
          </w:tcPr>
          <w:p w:rsidR="00A35D13" w:rsidRPr="006219D7" w:rsidRDefault="00A35D13" w:rsidP="00A35D13">
            <w:pPr>
              <w:rPr>
                <w:b/>
                <w:bCs/>
                <w:sz w:val="22"/>
                <w:szCs w:val="22"/>
              </w:rPr>
            </w:pPr>
            <w:r w:rsidRPr="006219D7">
              <w:rPr>
                <w:b/>
                <w:bCs/>
                <w:sz w:val="22"/>
                <w:szCs w:val="22"/>
              </w:rPr>
              <w:lastRenderedPageBreak/>
              <w:t xml:space="preserve">LOT 200 : TERRASSEMENT </w:t>
            </w:r>
          </w:p>
          <w:p w:rsidR="00A35D13" w:rsidRPr="006219D7" w:rsidRDefault="00A35D13" w:rsidP="00A35D13">
            <w:pPr>
              <w:rPr>
                <w:bCs/>
                <w:sz w:val="22"/>
                <w:szCs w:val="22"/>
              </w:rPr>
            </w:pPr>
            <w:r w:rsidRPr="006219D7">
              <w:rPr>
                <w:bCs/>
                <w:sz w:val="22"/>
                <w:szCs w:val="22"/>
              </w:rPr>
              <w:t>Le lot 200 rémunère :</w:t>
            </w:r>
          </w:p>
          <w:p w:rsidR="00A35D13" w:rsidRPr="006219D7" w:rsidRDefault="00A35D13" w:rsidP="00284C17">
            <w:pPr>
              <w:ind w:left="1440" w:hanging="731"/>
              <w:rPr>
                <w:bCs/>
                <w:sz w:val="22"/>
                <w:szCs w:val="22"/>
              </w:rPr>
            </w:pPr>
            <w:r w:rsidRPr="006219D7">
              <w:rPr>
                <w:bCs/>
                <w:sz w:val="22"/>
                <w:szCs w:val="22"/>
              </w:rPr>
              <w:t>20</w:t>
            </w:r>
            <w:r w:rsidR="00A86906" w:rsidRPr="006219D7">
              <w:rPr>
                <w:bCs/>
                <w:sz w:val="22"/>
                <w:szCs w:val="22"/>
              </w:rPr>
              <w:t>1</w:t>
            </w:r>
            <w:r w:rsidR="005438DE">
              <w:rPr>
                <w:bCs/>
                <w:sz w:val="22"/>
                <w:szCs w:val="22"/>
              </w:rPr>
              <w:t> : l’i</w:t>
            </w:r>
            <w:r w:rsidRPr="006219D7">
              <w:rPr>
                <w:bCs/>
                <w:sz w:val="22"/>
                <w:szCs w:val="22"/>
              </w:rPr>
              <w:t>mplantation du bâtiment ;</w:t>
            </w:r>
          </w:p>
          <w:p w:rsidR="00A35D13" w:rsidRPr="006219D7" w:rsidRDefault="00A35D13" w:rsidP="00284C17">
            <w:pPr>
              <w:ind w:left="1440" w:hanging="731"/>
              <w:rPr>
                <w:bCs/>
                <w:sz w:val="22"/>
                <w:szCs w:val="22"/>
              </w:rPr>
            </w:pPr>
            <w:r w:rsidRPr="006219D7">
              <w:rPr>
                <w:bCs/>
                <w:sz w:val="22"/>
                <w:szCs w:val="22"/>
              </w:rPr>
              <w:t>20</w:t>
            </w:r>
            <w:r w:rsidR="00A86906" w:rsidRPr="006219D7">
              <w:rPr>
                <w:bCs/>
                <w:sz w:val="22"/>
                <w:szCs w:val="22"/>
              </w:rPr>
              <w:t>2</w:t>
            </w:r>
            <w:r w:rsidR="005438DE">
              <w:rPr>
                <w:bCs/>
                <w:sz w:val="22"/>
                <w:szCs w:val="22"/>
              </w:rPr>
              <w:t> : la f</w:t>
            </w:r>
            <w:r w:rsidRPr="006219D7">
              <w:rPr>
                <w:bCs/>
                <w:sz w:val="22"/>
                <w:szCs w:val="22"/>
              </w:rPr>
              <w:t>ouilles en rigole et en puits ;</w:t>
            </w:r>
          </w:p>
          <w:p w:rsidR="00A35D13" w:rsidRPr="006219D7" w:rsidRDefault="00A35D13" w:rsidP="00A86906">
            <w:pPr>
              <w:ind w:left="1440" w:hanging="731"/>
              <w:rPr>
                <w:b/>
                <w:bCs/>
                <w:sz w:val="22"/>
                <w:szCs w:val="22"/>
              </w:rPr>
            </w:pPr>
            <w:r w:rsidRPr="006219D7">
              <w:rPr>
                <w:bCs/>
                <w:sz w:val="22"/>
                <w:szCs w:val="22"/>
              </w:rPr>
              <w:t>20</w:t>
            </w:r>
            <w:r w:rsidR="00A86906" w:rsidRPr="006219D7">
              <w:rPr>
                <w:bCs/>
                <w:sz w:val="22"/>
                <w:szCs w:val="22"/>
              </w:rPr>
              <w:t>3</w:t>
            </w:r>
            <w:r w:rsidR="005438DE">
              <w:rPr>
                <w:bCs/>
                <w:sz w:val="22"/>
                <w:szCs w:val="22"/>
              </w:rPr>
              <w:t> : le r</w:t>
            </w:r>
            <w:r w:rsidRPr="006219D7">
              <w:rPr>
                <w:bCs/>
                <w:sz w:val="22"/>
                <w:szCs w:val="22"/>
              </w:rPr>
              <w:t xml:space="preserve">emblai compacté sous </w:t>
            </w:r>
            <w:r w:rsidR="00A86906" w:rsidRPr="006219D7">
              <w:rPr>
                <w:bCs/>
                <w:sz w:val="22"/>
                <w:szCs w:val="22"/>
              </w:rPr>
              <w:t>aire de quai</w:t>
            </w:r>
            <w:r w:rsidR="00FC0F11" w:rsidRPr="006219D7">
              <w:rPr>
                <w:bCs/>
                <w:sz w:val="22"/>
                <w:szCs w:val="22"/>
              </w:rPr>
              <w:t xml:space="preserve"> et aux alentours</w:t>
            </w:r>
            <w:r w:rsidR="00062C9B" w:rsidRPr="006219D7">
              <w:rPr>
                <w:bCs/>
                <w:sz w:val="22"/>
                <w:szCs w:val="22"/>
              </w:rPr>
              <w:t>.</w:t>
            </w:r>
          </w:p>
        </w:tc>
      </w:tr>
      <w:tr w:rsidR="00A35D13" w:rsidRPr="006219D7" w:rsidTr="00A74A73">
        <w:trPr>
          <w:trHeight w:val="435"/>
        </w:trPr>
        <w:tc>
          <w:tcPr>
            <w:tcW w:w="921" w:type="dxa"/>
            <w:vAlign w:val="center"/>
          </w:tcPr>
          <w:p w:rsidR="00A35D13" w:rsidRPr="006219D7" w:rsidRDefault="00A35D13" w:rsidP="00391314">
            <w:pPr>
              <w:jc w:val="center"/>
              <w:rPr>
                <w:sz w:val="22"/>
                <w:szCs w:val="22"/>
              </w:rPr>
            </w:pPr>
            <w:r w:rsidRPr="006219D7">
              <w:rPr>
                <w:sz w:val="22"/>
                <w:szCs w:val="22"/>
              </w:rPr>
              <w:t>20</w:t>
            </w:r>
            <w:r w:rsidR="00391314" w:rsidRPr="006219D7">
              <w:rPr>
                <w:sz w:val="22"/>
                <w:szCs w:val="22"/>
              </w:rPr>
              <w:t>1</w:t>
            </w:r>
          </w:p>
        </w:tc>
        <w:tc>
          <w:tcPr>
            <w:tcW w:w="5953" w:type="dxa"/>
            <w:vAlign w:val="center"/>
          </w:tcPr>
          <w:p w:rsidR="00A35D13" w:rsidRPr="006219D7" w:rsidRDefault="00A35D13" w:rsidP="00A35D13">
            <w:pPr>
              <w:jc w:val="both"/>
              <w:rPr>
                <w:b/>
                <w:sz w:val="22"/>
                <w:szCs w:val="22"/>
                <w:u w:val="single"/>
              </w:rPr>
            </w:pPr>
            <w:r w:rsidRPr="006219D7">
              <w:rPr>
                <w:b/>
                <w:sz w:val="22"/>
                <w:szCs w:val="22"/>
                <w:u w:val="single"/>
              </w:rPr>
              <w:t>IMPLANTATION DE L’OUVRAGE</w:t>
            </w:r>
          </w:p>
          <w:p w:rsidR="00A35D13" w:rsidRPr="006219D7" w:rsidRDefault="00A35D13" w:rsidP="00A35D13">
            <w:pPr>
              <w:jc w:val="both"/>
              <w:rPr>
                <w:sz w:val="22"/>
                <w:szCs w:val="22"/>
              </w:rPr>
            </w:pPr>
            <w:r w:rsidRPr="006219D7">
              <w:rPr>
                <w:sz w:val="22"/>
                <w:szCs w:val="22"/>
              </w:rPr>
              <w:t>Ce prix rémunère au forfait (FF), les travaux d’implantation du bâtiment, conformément aux plans et au CCTP.</w:t>
            </w:r>
          </w:p>
          <w:p w:rsidR="00A35D13" w:rsidRPr="006219D7" w:rsidRDefault="00A35D13" w:rsidP="00A35D13">
            <w:pPr>
              <w:jc w:val="both"/>
              <w:rPr>
                <w:sz w:val="22"/>
                <w:szCs w:val="22"/>
              </w:rPr>
            </w:pPr>
            <w:r w:rsidRPr="006219D7">
              <w:rPr>
                <w:sz w:val="22"/>
                <w:szCs w:val="22"/>
              </w:rPr>
              <w:t>Il comprend notamment :</w:t>
            </w:r>
          </w:p>
          <w:p w:rsidR="00A35D13" w:rsidRPr="006219D7" w:rsidRDefault="00A35D13" w:rsidP="008117A6">
            <w:pPr>
              <w:pStyle w:val="Paragraphedeliste"/>
              <w:numPr>
                <w:ilvl w:val="0"/>
                <w:numId w:val="102"/>
              </w:numPr>
              <w:tabs>
                <w:tab w:val="num" w:pos="777"/>
                <w:tab w:val="num" w:pos="958"/>
              </w:tabs>
              <w:ind w:left="777" w:hanging="283"/>
              <w:jc w:val="both"/>
              <w:rPr>
                <w:sz w:val="22"/>
                <w:szCs w:val="22"/>
              </w:rPr>
            </w:pPr>
            <w:r w:rsidRPr="006219D7">
              <w:rPr>
                <w:sz w:val="22"/>
                <w:szCs w:val="22"/>
              </w:rPr>
              <w:t>la fourniture des lattes en bois blanc pour chaises ;</w:t>
            </w:r>
          </w:p>
          <w:p w:rsidR="00A35D13" w:rsidRPr="006219D7" w:rsidRDefault="00A35D13" w:rsidP="008117A6">
            <w:pPr>
              <w:pStyle w:val="Paragraphedeliste"/>
              <w:numPr>
                <w:ilvl w:val="0"/>
                <w:numId w:val="102"/>
              </w:numPr>
              <w:tabs>
                <w:tab w:val="num" w:pos="777"/>
                <w:tab w:val="num" w:pos="958"/>
              </w:tabs>
              <w:ind w:left="777" w:hanging="283"/>
              <w:jc w:val="both"/>
              <w:rPr>
                <w:sz w:val="22"/>
                <w:szCs w:val="22"/>
              </w:rPr>
            </w:pPr>
            <w:r w:rsidRPr="006219D7">
              <w:rPr>
                <w:sz w:val="22"/>
                <w:szCs w:val="22"/>
              </w:rPr>
              <w:t>la fourniture du matériel  pour implantation ;</w:t>
            </w:r>
          </w:p>
          <w:p w:rsidR="00A35D13" w:rsidRPr="006219D7" w:rsidRDefault="00A35D13" w:rsidP="008117A6">
            <w:pPr>
              <w:pStyle w:val="Paragraphedeliste"/>
              <w:numPr>
                <w:ilvl w:val="0"/>
                <w:numId w:val="102"/>
              </w:numPr>
              <w:tabs>
                <w:tab w:val="num" w:pos="777"/>
                <w:tab w:val="num" w:pos="958"/>
              </w:tabs>
              <w:ind w:left="777" w:hanging="283"/>
              <w:jc w:val="both"/>
              <w:rPr>
                <w:sz w:val="22"/>
                <w:szCs w:val="22"/>
              </w:rPr>
            </w:pPr>
            <w:r w:rsidRPr="006219D7">
              <w:rPr>
                <w:sz w:val="22"/>
                <w:szCs w:val="22"/>
              </w:rPr>
              <w:t>la mise en place des chaises ;</w:t>
            </w:r>
          </w:p>
          <w:p w:rsidR="00A35D13" w:rsidRPr="006219D7" w:rsidRDefault="00A35D13" w:rsidP="008117A6">
            <w:pPr>
              <w:pStyle w:val="Paragraphedeliste"/>
              <w:numPr>
                <w:ilvl w:val="0"/>
                <w:numId w:val="102"/>
              </w:numPr>
              <w:tabs>
                <w:tab w:val="num" w:pos="777"/>
                <w:tab w:val="num" w:pos="958"/>
              </w:tabs>
              <w:ind w:left="777" w:hanging="283"/>
              <w:jc w:val="both"/>
              <w:rPr>
                <w:sz w:val="22"/>
                <w:szCs w:val="22"/>
              </w:rPr>
            </w:pPr>
            <w:r w:rsidRPr="006219D7">
              <w:rPr>
                <w:sz w:val="22"/>
                <w:szCs w:val="22"/>
              </w:rPr>
              <w:t>la matérialisation des différents murs sur les chaises ;</w:t>
            </w:r>
          </w:p>
          <w:p w:rsidR="00A35D13" w:rsidRPr="006219D7" w:rsidRDefault="00A35D13" w:rsidP="008117A6">
            <w:pPr>
              <w:pStyle w:val="Paragraphedeliste"/>
              <w:numPr>
                <w:ilvl w:val="0"/>
                <w:numId w:val="102"/>
              </w:numPr>
              <w:tabs>
                <w:tab w:val="num" w:pos="777"/>
                <w:tab w:val="num" w:pos="958"/>
              </w:tabs>
              <w:ind w:left="777" w:hanging="283"/>
              <w:jc w:val="both"/>
              <w:rPr>
                <w:sz w:val="22"/>
                <w:szCs w:val="22"/>
              </w:rPr>
            </w:pPr>
            <w:r w:rsidRPr="006219D7">
              <w:rPr>
                <w:sz w:val="22"/>
                <w:szCs w:val="22"/>
              </w:rPr>
              <w:t>la vérification des différentes côtes ;</w:t>
            </w:r>
          </w:p>
          <w:p w:rsidR="00A35D13" w:rsidRPr="006219D7" w:rsidRDefault="00A35D13" w:rsidP="008117A6">
            <w:pPr>
              <w:pStyle w:val="Paragraphedeliste"/>
              <w:numPr>
                <w:ilvl w:val="0"/>
                <w:numId w:val="102"/>
              </w:numPr>
              <w:tabs>
                <w:tab w:val="num" w:pos="777"/>
                <w:tab w:val="num" w:pos="958"/>
              </w:tabs>
              <w:ind w:left="777" w:hanging="283"/>
              <w:jc w:val="both"/>
              <w:rPr>
                <w:sz w:val="22"/>
                <w:szCs w:val="22"/>
              </w:rPr>
            </w:pPr>
            <w:r w:rsidRPr="006219D7">
              <w:rPr>
                <w:sz w:val="22"/>
                <w:szCs w:val="22"/>
              </w:rPr>
              <w:t>la vérification de l’équerrage du bâtiment ;</w:t>
            </w:r>
          </w:p>
          <w:p w:rsidR="00A35D13" w:rsidRPr="006219D7" w:rsidRDefault="00A35D13" w:rsidP="008117A6">
            <w:pPr>
              <w:pStyle w:val="Paragraphedeliste"/>
              <w:numPr>
                <w:ilvl w:val="0"/>
                <w:numId w:val="102"/>
              </w:numPr>
              <w:tabs>
                <w:tab w:val="num" w:pos="777"/>
                <w:tab w:val="num" w:pos="958"/>
              </w:tabs>
              <w:ind w:left="777" w:hanging="283"/>
              <w:jc w:val="both"/>
              <w:rPr>
                <w:sz w:val="22"/>
                <w:szCs w:val="22"/>
              </w:rPr>
            </w:pPr>
            <w:r w:rsidRPr="006219D7">
              <w:rPr>
                <w:sz w:val="22"/>
                <w:szCs w:val="22"/>
              </w:rPr>
              <w:t>toutes sujétions.</w:t>
            </w:r>
          </w:p>
          <w:p w:rsidR="00A35D13" w:rsidRPr="006219D7" w:rsidRDefault="00A35D13" w:rsidP="00A35D13">
            <w:pPr>
              <w:jc w:val="both"/>
              <w:rPr>
                <w:sz w:val="22"/>
                <w:szCs w:val="22"/>
              </w:rPr>
            </w:pPr>
            <w:r w:rsidRPr="006219D7">
              <w:rPr>
                <w:sz w:val="22"/>
                <w:szCs w:val="22"/>
              </w:rPr>
              <w:t>Ce prix s’applique au forfait, mesuré par métré contradictoire</w:t>
            </w:r>
          </w:p>
          <w:p w:rsidR="00A35D13" w:rsidRPr="006219D7" w:rsidRDefault="00A35D13" w:rsidP="00A35D13">
            <w:pPr>
              <w:jc w:val="both"/>
              <w:rPr>
                <w:sz w:val="22"/>
                <w:szCs w:val="22"/>
              </w:rPr>
            </w:pPr>
            <w:r w:rsidRPr="006219D7">
              <w:rPr>
                <w:b/>
                <w:sz w:val="22"/>
                <w:szCs w:val="22"/>
              </w:rPr>
              <w:t>Le forfait à :</w:t>
            </w:r>
          </w:p>
        </w:tc>
        <w:tc>
          <w:tcPr>
            <w:tcW w:w="850" w:type="dxa"/>
            <w:vAlign w:val="center"/>
          </w:tcPr>
          <w:p w:rsidR="00A35D13" w:rsidRPr="006219D7" w:rsidRDefault="00A35D13" w:rsidP="00A35D13">
            <w:pPr>
              <w:jc w:val="center"/>
              <w:rPr>
                <w:sz w:val="22"/>
                <w:szCs w:val="22"/>
              </w:rPr>
            </w:pPr>
            <w:r w:rsidRPr="006219D7">
              <w:rPr>
                <w:sz w:val="22"/>
                <w:szCs w:val="22"/>
              </w:rPr>
              <w:t>FF</w:t>
            </w:r>
          </w:p>
        </w:tc>
        <w:tc>
          <w:tcPr>
            <w:tcW w:w="918" w:type="dxa"/>
            <w:vAlign w:val="center"/>
          </w:tcPr>
          <w:p w:rsidR="00A35D13" w:rsidRPr="006219D7" w:rsidRDefault="00A35D13" w:rsidP="00A35D13">
            <w:pPr>
              <w:jc w:val="right"/>
              <w:rPr>
                <w:sz w:val="22"/>
                <w:szCs w:val="22"/>
              </w:rPr>
            </w:pPr>
          </w:p>
        </w:tc>
        <w:tc>
          <w:tcPr>
            <w:tcW w:w="1209" w:type="dxa"/>
          </w:tcPr>
          <w:p w:rsidR="00A35D13" w:rsidRPr="006219D7" w:rsidRDefault="00A35D13" w:rsidP="00A35D13">
            <w:pPr>
              <w:jc w:val="right"/>
              <w:rPr>
                <w:sz w:val="22"/>
                <w:szCs w:val="22"/>
              </w:rPr>
            </w:pPr>
          </w:p>
        </w:tc>
      </w:tr>
      <w:tr w:rsidR="00A35D13" w:rsidRPr="006219D7" w:rsidTr="00A74A73">
        <w:trPr>
          <w:trHeight w:val="541"/>
        </w:trPr>
        <w:tc>
          <w:tcPr>
            <w:tcW w:w="921" w:type="dxa"/>
            <w:vAlign w:val="center"/>
          </w:tcPr>
          <w:p w:rsidR="00A35D13" w:rsidRPr="006219D7" w:rsidRDefault="00A35D13" w:rsidP="00391314">
            <w:pPr>
              <w:jc w:val="center"/>
              <w:rPr>
                <w:sz w:val="22"/>
                <w:szCs w:val="22"/>
              </w:rPr>
            </w:pPr>
            <w:r w:rsidRPr="006219D7">
              <w:rPr>
                <w:sz w:val="22"/>
                <w:szCs w:val="22"/>
              </w:rPr>
              <w:t>20</w:t>
            </w:r>
            <w:r w:rsidR="00391314" w:rsidRPr="006219D7">
              <w:rPr>
                <w:sz w:val="22"/>
                <w:szCs w:val="22"/>
              </w:rPr>
              <w:t>2</w:t>
            </w:r>
          </w:p>
        </w:tc>
        <w:tc>
          <w:tcPr>
            <w:tcW w:w="5953" w:type="dxa"/>
            <w:vAlign w:val="center"/>
          </w:tcPr>
          <w:p w:rsidR="006219D7" w:rsidRDefault="006219D7" w:rsidP="00A35D13">
            <w:pPr>
              <w:jc w:val="both"/>
              <w:rPr>
                <w:b/>
                <w:sz w:val="22"/>
                <w:szCs w:val="22"/>
                <w:u w:val="single"/>
              </w:rPr>
            </w:pPr>
            <w:r w:rsidRPr="006219D7">
              <w:rPr>
                <w:b/>
                <w:sz w:val="22"/>
                <w:szCs w:val="22"/>
                <w:u w:val="single"/>
              </w:rPr>
              <w:t xml:space="preserve">FOUILLE EN RIGOLES POUR SEMELLE FILANTE (H=0,60CM;L=1,00M) </w:t>
            </w:r>
          </w:p>
          <w:p w:rsidR="00A35D13" w:rsidRPr="006219D7" w:rsidRDefault="00A35D13" w:rsidP="00A35D13">
            <w:pPr>
              <w:jc w:val="both"/>
              <w:rPr>
                <w:sz w:val="22"/>
                <w:szCs w:val="22"/>
              </w:rPr>
            </w:pPr>
            <w:r w:rsidRPr="006219D7">
              <w:rPr>
                <w:sz w:val="22"/>
                <w:szCs w:val="22"/>
              </w:rPr>
              <w:t>Ce prix rémunère au mètre cube (m3), les travaux de fouilles manuelles en rigoles pour fondation pour semelles</w:t>
            </w:r>
            <w:r w:rsidR="00CD6D72">
              <w:rPr>
                <w:sz w:val="22"/>
                <w:szCs w:val="22"/>
              </w:rPr>
              <w:t xml:space="preserve"> filante</w:t>
            </w:r>
            <w:r w:rsidRPr="006219D7">
              <w:rPr>
                <w:sz w:val="22"/>
                <w:szCs w:val="22"/>
              </w:rPr>
              <w:t>, mesuré par métré contradictoires.</w:t>
            </w:r>
          </w:p>
          <w:p w:rsidR="00A35D13" w:rsidRPr="006219D7" w:rsidRDefault="00A35D13" w:rsidP="00A35D13">
            <w:pPr>
              <w:jc w:val="both"/>
              <w:rPr>
                <w:sz w:val="22"/>
                <w:szCs w:val="22"/>
              </w:rPr>
            </w:pPr>
            <w:r w:rsidRPr="006219D7">
              <w:rPr>
                <w:b/>
                <w:sz w:val="22"/>
                <w:szCs w:val="22"/>
              </w:rPr>
              <w:t>Le mètre cube à :</w:t>
            </w:r>
          </w:p>
        </w:tc>
        <w:tc>
          <w:tcPr>
            <w:tcW w:w="850" w:type="dxa"/>
            <w:vAlign w:val="center"/>
          </w:tcPr>
          <w:p w:rsidR="00A35D13" w:rsidRPr="006219D7" w:rsidRDefault="00A35D13" w:rsidP="00A35D13">
            <w:pPr>
              <w:jc w:val="center"/>
              <w:rPr>
                <w:sz w:val="22"/>
                <w:szCs w:val="22"/>
              </w:rPr>
            </w:pPr>
            <w:r w:rsidRPr="006219D7">
              <w:rPr>
                <w:sz w:val="22"/>
                <w:szCs w:val="22"/>
              </w:rPr>
              <w:t>m</w:t>
            </w:r>
            <w:r w:rsidRPr="006219D7">
              <w:rPr>
                <w:sz w:val="22"/>
                <w:szCs w:val="22"/>
                <w:vertAlign w:val="superscript"/>
              </w:rPr>
              <w:t>3</w:t>
            </w:r>
          </w:p>
        </w:tc>
        <w:tc>
          <w:tcPr>
            <w:tcW w:w="918" w:type="dxa"/>
            <w:vAlign w:val="center"/>
          </w:tcPr>
          <w:p w:rsidR="00A35D13" w:rsidRPr="006219D7" w:rsidRDefault="00A35D13" w:rsidP="00A35D13">
            <w:pPr>
              <w:jc w:val="right"/>
              <w:rPr>
                <w:sz w:val="22"/>
                <w:szCs w:val="22"/>
              </w:rPr>
            </w:pPr>
          </w:p>
        </w:tc>
        <w:tc>
          <w:tcPr>
            <w:tcW w:w="1209" w:type="dxa"/>
          </w:tcPr>
          <w:p w:rsidR="00A35D13" w:rsidRPr="006219D7" w:rsidRDefault="00A35D13" w:rsidP="00A35D13">
            <w:pPr>
              <w:jc w:val="right"/>
              <w:rPr>
                <w:sz w:val="22"/>
                <w:szCs w:val="22"/>
              </w:rPr>
            </w:pPr>
          </w:p>
        </w:tc>
      </w:tr>
      <w:tr w:rsidR="00A35D13" w:rsidRPr="006219D7" w:rsidTr="00A74A73">
        <w:trPr>
          <w:trHeight w:val="467"/>
        </w:trPr>
        <w:tc>
          <w:tcPr>
            <w:tcW w:w="921" w:type="dxa"/>
            <w:tcBorders>
              <w:bottom w:val="single" w:sz="4" w:space="0" w:color="auto"/>
            </w:tcBorders>
            <w:vAlign w:val="center"/>
          </w:tcPr>
          <w:p w:rsidR="00A35D13" w:rsidRPr="006219D7" w:rsidRDefault="00A35D13" w:rsidP="00A35D13">
            <w:pPr>
              <w:jc w:val="center"/>
              <w:rPr>
                <w:sz w:val="22"/>
                <w:szCs w:val="22"/>
              </w:rPr>
            </w:pPr>
            <w:r w:rsidRPr="006219D7">
              <w:rPr>
                <w:sz w:val="22"/>
                <w:szCs w:val="22"/>
              </w:rPr>
              <w:t>204</w:t>
            </w:r>
          </w:p>
        </w:tc>
        <w:tc>
          <w:tcPr>
            <w:tcW w:w="5953" w:type="dxa"/>
            <w:tcBorders>
              <w:bottom w:val="single" w:sz="4" w:space="0" w:color="auto"/>
            </w:tcBorders>
            <w:vAlign w:val="center"/>
          </w:tcPr>
          <w:p w:rsidR="00A35D13" w:rsidRPr="006219D7" w:rsidRDefault="00282F99" w:rsidP="00A35D13">
            <w:pPr>
              <w:rPr>
                <w:b/>
                <w:sz w:val="22"/>
                <w:szCs w:val="22"/>
                <w:u w:val="single"/>
              </w:rPr>
            </w:pPr>
            <w:r w:rsidRPr="006219D7">
              <w:rPr>
                <w:b/>
                <w:sz w:val="22"/>
                <w:szCs w:val="22"/>
                <w:u w:val="single"/>
              </w:rPr>
              <w:t>REMBLAI COMPACTE SOUS AIRE DE QUAI ET AUX ALENTOURS.</w:t>
            </w:r>
          </w:p>
          <w:p w:rsidR="00A35D13" w:rsidRPr="006219D7" w:rsidRDefault="00A35D13" w:rsidP="00A35D13">
            <w:pPr>
              <w:jc w:val="both"/>
              <w:rPr>
                <w:sz w:val="22"/>
                <w:szCs w:val="22"/>
              </w:rPr>
            </w:pPr>
            <w:r w:rsidRPr="006219D7">
              <w:rPr>
                <w:sz w:val="22"/>
                <w:szCs w:val="22"/>
              </w:rPr>
              <w:t>Ce prix rémunère au mètre cube (m3), mesuré par métré contradictoire, les travaux de remblai au compacteur ou à la dame sauteuse sous</w:t>
            </w:r>
            <w:r w:rsidR="00282F99" w:rsidRPr="006219D7">
              <w:rPr>
                <w:sz w:val="22"/>
                <w:szCs w:val="22"/>
              </w:rPr>
              <w:t xml:space="preserve"> aire de quai et aux alentours.</w:t>
            </w:r>
            <w:r w:rsidRPr="006219D7">
              <w:rPr>
                <w:sz w:val="22"/>
                <w:szCs w:val="22"/>
              </w:rPr>
              <w:t xml:space="preserve"> Il comprend le transport des matériaux d’apport, sa sélection afin de respecter les caractéristiques du CCTP.</w:t>
            </w:r>
          </w:p>
          <w:p w:rsidR="00A35D13" w:rsidRPr="006219D7" w:rsidRDefault="00A35D13" w:rsidP="00A35D13">
            <w:pPr>
              <w:jc w:val="both"/>
              <w:rPr>
                <w:sz w:val="22"/>
                <w:szCs w:val="22"/>
              </w:rPr>
            </w:pPr>
            <w:r w:rsidRPr="006219D7">
              <w:rPr>
                <w:b/>
                <w:sz w:val="22"/>
                <w:szCs w:val="22"/>
              </w:rPr>
              <w:t>Le mètre cube à :</w:t>
            </w:r>
          </w:p>
        </w:tc>
        <w:tc>
          <w:tcPr>
            <w:tcW w:w="850" w:type="dxa"/>
            <w:tcBorders>
              <w:bottom w:val="single" w:sz="4" w:space="0" w:color="auto"/>
            </w:tcBorders>
            <w:vAlign w:val="center"/>
          </w:tcPr>
          <w:p w:rsidR="00A35D13" w:rsidRPr="006219D7" w:rsidRDefault="00A35D13" w:rsidP="00A35D13">
            <w:pPr>
              <w:jc w:val="center"/>
              <w:rPr>
                <w:sz w:val="22"/>
                <w:szCs w:val="22"/>
              </w:rPr>
            </w:pPr>
            <w:r w:rsidRPr="006219D7">
              <w:rPr>
                <w:sz w:val="22"/>
                <w:szCs w:val="22"/>
              </w:rPr>
              <w:t>m</w:t>
            </w:r>
            <w:r w:rsidRPr="006219D7">
              <w:rPr>
                <w:sz w:val="22"/>
                <w:szCs w:val="22"/>
                <w:vertAlign w:val="superscript"/>
              </w:rPr>
              <w:t>3</w:t>
            </w:r>
          </w:p>
        </w:tc>
        <w:tc>
          <w:tcPr>
            <w:tcW w:w="918" w:type="dxa"/>
            <w:tcBorders>
              <w:bottom w:val="single" w:sz="4" w:space="0" w:color="auto"/>
            </w:tcBorders>
            <w:vAlign w:val="center"/>
          </w:tcPr>
          <w:p w:rsidR="00A35D13" w:rsidRPr="006219D7" w:rsidRDefault="00A35D13" w:rsidP="00A35D13">
            <w:pPr>
              <w:jc w:val="right"/>
              <w:rPr>
                <w:sz w:val="22"/>
                <w:szCs w:val="22"/>
              </w:rPr>
            </w:pPr>
          </w:p>
        </w:tc>
        <w:tc>
          <w:tcPr>
            <w:tcW w:w="1209" w:type="dxa"/>
            <w:tcBorders>
              <w:bottom w:val="single" w:sz="4" w:space="0" w:color="auto"/>
            </w:tcBorders>
          </w:tcPr>
          <w:p w:rsidR="00A35D13" w:rsidRPr="006219D7" w:rsidRDefault="00A35D13" w:rsidP="00A35D13">
            <w:pPr>
              <w:jc w:val="right"/>
              <w:rPr>
                <w:sz w:val="22"/>
                <w:szCs w:val="22"/>
              </w:rPr>
            </w:pPr>
          </w:p>
        </w:tc>
      </w:tr>
      <w:tr w:rsidR="00A35D13" w:rsidRPr="006219D7" w:rsidTr="00A35D13">
        <w:trPr>
          <w:trHeight w:val="1093"/>
        </w:trPr>
        <w:tc>
          <w:tcPr>
            <w:tcW w:w="9851" w:type="dxa"/>
            <w:gridSpan w:val="5"/>
            <w:vAlign w:val="center"/>
          </w:tcPr>
          <w:p w:rsidR="00A35D13" w:rsidRPr="006219D7" w:rsidRDefault="00A35D13" w:rsidP="00A35D13">
            <w:pPr>
              <w:rPr>
                <w:sz w:val="22"/>
                <w:szCs w:val="22"/>
              </w:rPr>
            </w:pPr>
            <w:r w:rsidRPr="006219D7">
              <w:rPr>
                <w:b/>
                <w:bCs/>
                <w:sz w:val="22"/>
                <w:szCs w:val="22"/>
              </w:rPr>
              <w:t>LOT 300 : FONDATIONS</w:t>
            </w:r>
            <w:r w:rsidRPr="006219D7">
              <w:rPr>
                <w:sz w:val="22"/>
                <w:szCs w:val="22"/>
              </w:rPr>
              <w:t> </w:t>
            </w:r>
          </w:p>
          <w:p w:rsidR="00A35D13" w:rsidRPr="006219D7" w:rsidRDefault="00A35D13" w:rsidP="00A35D13">
            <w:pPr>
              <w:ind w:left="709"/>
              <w:rPr>
                <w:sz w:val="22"/>
                <w:szCs w:val="22"/>
              </w:rPr>
            </w:pPr>
            <w:r w:rsidRPr="006219D7">
              <w:rPr>
                <w:sz w:val="22"/>
                <w:szCs w:val="22"/>
              </w:rPr>
              <w:t>Le lot 300 rémunère :</w:t>
            </w:r>
          </w:p>
          <w:p w:rsidR="00A35D13" w:rsidRPr="006219D7" w:rsidRDefault="00A35D13" w:rsidP="00A35D13">
            <w:pPr>
              <w:ind w:left="1418"/>
              <w:jc w:val="both"/>
              <w:rPr>
                <w:sz w:val="22"/>
                <w:szCs w:val="22"/>
              </w:rPr>
            </w:pPr>
            <w:r w:rsidRPr="006219D7">
              <w:rPr>
                <w:sz w:val="22"/>
                <w:szCs w:val="22"/>
              </w:rPr>
              <w:t>301 : le béton de propreté dosé à 150 kg/m3 ;</w:t>
            </w:r>
          </w:p>
          <w:p w:rsidR="00A35D13" w:rsidRPr="006219D7" w:rsidRDefault="00A35D13" w:rsidP="00A35D13">
            <w:pPr>
              <w:ind w:left="1418"/>
              <w:jc w:val="both"/>
              <w:rPr>
                <w:sz w:val="22"/>
                <w:szCs w:val="22"/>
              </w:rPr>
            </w:pPr>
            <w:r w:rsidRPr="006219D7">
              <w:rPr>
                <w:sz w:val="22"/>
                <w:szCs w:val="22"/>
              </w:rPr>
              <w:t xml:space="preserve">302 : </w:t>
            </w:r>
            <w:r w:rsidR="005438DE">
              <w:rPr>
                <w:sz w:val="22"/>
                <w:szCs w:val="22"/>
              </w:rPr>
              <w:t>l</w:t>
            </w:r>
            <w:r w:rsidR="006219D7" w:rsidRPr="006219D7">
              <w:rPr>
                <w:sz w:val="22"/>
                <w:szCs w:val="22"/>
              </w:rPr>
              <w:t>e béton armé dosé à 350 kg/m3 pour semelles filantes (</w:t>
            </w:r>
            <w:r w:rsidR="00491BA2" w:rsidRPr="006219D7">
              <w:rPr>
                <w:sz w:val="22"/>
                <w:szCs w:val="22"/>
              </w:rPr>
              <w:t>ép.</w:t>
            </w:r>
            <w:r w:rsidR="00491BA2">
              <w:rPr>
                <w:sz w:val="22"/>
                <w:szCs w:val="22"/>
              </w:rPr>
              <w:t>20cm)  et mur voile (ép.</w:t>
            </w:r>
            <w:r w:rsidR="006219D7" w:rsidRPr="006219D7">
              <w:rPr>
                <w:sz w:val="22"/>
                <w:szCs w:val="22"/>
              </w:rPr>
              <w:t>20cm) ferraillé en double nappe</w:t>
            </w:r>
            <w:r w:rsidRPr="006219D7">
              <w:rPr>
                <w:sz w:val="22"/>
                <w:szCs w:val="22"/>
              </w:rPr>
              <w:t>;</w:t>
            </w:r>
          </w:p>
          <w:p w:rsidR="00A35D13" w:rsidRPr="006219D7" w:rsidRDefault="006219D7" w:rsidP="006219D7">
            <w:pPr>
              <w:ind w:left="1418"/>
              <w:jc w:val="both"/>
              <w:rPr>
                <w:sz w:val="22"/>
                <w:szCs w:val="22"/>
              </w:rPr>
            </w:pPr>
            <w:r w:rsidRPr="006219D7">
              <w:rPr>
                <w:sz w:val="22"/>
                <w:szCs w:val="22"/>
              </w:rPr>
              <w:t>303 : la dalle anti-bourbier en gros béton sur aire du quai, entrée et sortie du quai.</w:t>
            </w:r>
          </w:p>
        </w:tc>
      </w:tr>
      <w:tr w:rsidR="00A35D13" w:rsidRPr="006219D7" w:rsidTr="006219D7">
        <w:trPr>
          <w:trHeight w:val="132"/>
        </w:trPr>
        <w:tc>
          <w:tcPr>
            <w:tcW w:w="921" w:type="dxa"/>
            <w:vAlign w:val="center"/>
          </w:tcPr>
          <w:p w:rsidR="00A35D13" w:rsidRPr="006219D7" w:rsidRDefault="00A35D13" w:rsidP="00A35D13">
            <w:pPr>
              <w:jc w:val="center"/>
              <w:rPr>
                <w:b/>
                <w:sz w:val="22"/>
                <w:szCs w:val="22"/>
              </w:rPr>
            </w:pPr>
            <w:r w:rsidRPr="006219D7">
              <w:rPr>
                <w:b/>
                <w:sz w:val="22"/>
                <w:szCs w:val="22"/>
              </w:rPr>
              <w:t>301</w:t>
            </w:r>
          </w:p>
        </w:tc>
        <w:tc>
          <w:tcPr>
            <w:tcW w:w="5953" w:type="dxa"/>
            <w:vAlign w:val="center"/>
          </w:tcPr>
          <w:p w:rsidR="00A35D13" w:rsidRPr="006219D7" w:rsidRDefault="00A35D13" w:rsidP="00A35D13">
            <w:pPr>
              <w:jc w:val="both"/>
              <w:rPr>
                <w:b/>
                <w:sz w:val="22"/>
                <w:szCs w:val="22"/>
                <w:u w:val="single"/>
              </w:rPr>
            </w:pPr>
            <w:r w:rsidRPr="006219D7">
              <w:rPr>
                <w:b/>
                <w:sz w:val="22"/>
                <w:szCs w:val="22"/>
                <w:u w:val="single"/>
              </w:rPr>
              <w:t>BETON DE PROPRETE DOSE A 150 KG /M3</w:t>
            </w:r>
          </w:p>
          <w:p w:rsidR="00A35D13" w:rsidRPr="006219D7" w:rsidRDefault="00A35D13" w:rsidP="00A35D13">
            <w:pPr>
              <w:jc w:val="both"/>
              <w:rPr>
                <w:sz w:val="22"/>
                <w:szCs w:val="22"/>
              </w:rPr>
            </w:pPr>
            <w:r w:rsidRPr="006219D7">
              <w:rPr>
                <w:sz w:val="22"/>
                <w:szCs w:val="22"/>
              </w:rPr>
              <w:t>Ce prix rémunère au mètre cube (m3) le béton de propreté dosé à 150 kg/m3 conformément au CCTP.</w:t>
            </w:r>
          </w:p>
          <w:p w:rsidR="00A35D13" w:rsidRPr="006219D7" w:rsidRDefault="00A35D13" w:rsidP="00A35D13">
            <w:pPr>
              <w:jc w:val="both"/>
              <w:rPr>
                <w:sz w:val="22"/>
                <w:szCs w:val="22"/>
              </w:rPr>
            </w:pPr>
            <w:r w:rsidRPr="006219D7">
              <w:rPr>
                <w:sz w:val="22"/>
                <w:szCs w:val="22"/>
              </w:rPr>
              <w:t>Il comprend notamment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la fourniture de gravier selon le CCTP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la fourniture de sable et de ciment selon le CCTP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la fourniture d’eau de gâchage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la mise en œuvre d’une couche de 5 cm d’épaisseur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toutes sujétions.</w:t>
            </w:r>
          </w:p>
          <w:p w:rsidR="00A35D13" w:rsidRPr="006219D7" w:rsidRDefault="00A35D13" w:rsidP="00A35D13">
            <w:pPr>
              <w:jc w:val="both"/>
              <w:rPr>
                <w:sz w:val="22"/>
                <w:szCs w:val="22"/>
              </w:rPr>
            </w:pPr>
            <w:r w:rsidRPr="006219D7">
              <w:rPr>
                <w:sz w:val="22"/>
                <w:szCs w:val="22"/>
              </w:rPr>
              <w:t>Ce prix s’applique au mètre cube, mesuré par métré contradictoire.</w:t>
            </w:r>
          </w:p>
          <w:p w:rsidR="00A35D13" w:rsidRPr="006219D7" w:rsidRDefault="00A35D13" w:rsidP="00A35D13">
            <w:pPr>
              <w:jc w:val="both"/>
              <w:rPr>
                <w:sz w:val="22"/>
                <w:szCs w:val="22"/>
              </w:rPr>
            </w:pPr>
            <w:r w:rsidRPr="006219D7">
              <w:rPr>
                <w:b/>
                <w:sz w:val="22"/>
                <w:szCs w:val="22"/>
              </w:rPr>
              <w:t>Le mètre cube à :</w:t>
            </w:r>
          </w:p>
        </w:tc>
        <w:tc>
          <w:tcPr>
            <w:tcW w:w="850" w:type="dxa"/>
            <w:vAlign w:val="center"/>
          </w:tcPr>
          <w:p w:rsidR="00A35D13" w:rsidRPr="006219D7" w:rsidRDefault="00A35D13" w:rsidP="00A35D13">
            <w:pPr>
              <w:jc w:val="center"/>
              <w:rPr>
                <w:b/>
                <w:sz w:val="22"/>
                <w:szCs w:val="22"/>
              </w:rPr>
            </w:pPr>
            <w:r w:rsidRPr="006219D7">
              <w:rPr>
                <w:b/>
                <w:sz w:val="22"/>
                <w:szCs w:val="22"/>
              </w:rPr>
              <w:t>m</w:t>
            </w:r>
            <w:r w:rsidRPr="006219D7">
              <w:rPr>
                <w:b/>
                <w:sz w:val="22"/>
                <w:szCs w:val="22"/>
                <w:vertAlign w:val="superscript"/>
              </w:rPr>
              <w:t>3</w:t>
            </w:r>
          </w:p>
        </w:tc>
        <w:tc>
          <w:tcPr>
            <w:tcW w:w="918" w:type="dxa"/>
            <w:vAlign w:val="center"/>
          </w:tcPr>
          <w:p w:rsidR="00A35D13" w:rsidRPr="006219D7" w:rsidRDefault="00A35D13" w:rsidP="00A35D13">
            <w:pPr>
              <w:jc w:val="right"/>
              <w:rPr>
                <w:b/>
                <w:color w:val="C00000"/>
                <w:sz w:val="22"/>
                <w:szCs w:val="22"/>
              </w:rPr>
            </w:pPr>
          </w:p>
        </w:tc>
        <w:tc>
          <w:tcPr>
            <w:tcW w:w="1209" w:type="dxa"/>
          </w:tcPr>
          <w:p w:rsidR="00A35D13" w:rsidRPr="006219D7" w:rsidRDefault="00A35D13" w:rsidP="00A35D13">
            <w:pPr>
              <w:jc w:val="right"/>
              <w:rPr>
                <w:b/>
                <w:color w:val="C00000"/>
                <w:sz w:val="22"/>
                <w:szCs w:val="22"/>
              </w:rPr>
            </w:pPr>
          </w:p>
        </w:tc>
      </w:tr>
      <w:tr w:rsidR="00A35D13" w:rsidRPr="006219D7" w:rsidTr="00A74A73">
        <w:trPr>
          <w:trHeight w:val="407"/>
        </w:trPr>
        <w:tc>
          <w:tcPr>
            <w:tcW w:w="921" w:type="dxa"/>
            <w:vAlign w:val="center"/>
          </w:tcPr>
          <w:p w:rsidR="00A35D13" w:rsidRPr="006219D7" w:rsidRDefault="00A35D13" w:rsidP="00282F99">
            <w:pPr>
              <w:jc w:val="center"/>
              <w:rPr>
                <w:sz w:val="22"/>
                <w:szCs w:val="22"/>
              </w:rPr>
            </w:pPr>
            <w:r w:rsidRPr="006219D7">
              <w:rPr>
                <w:sz w:val="22"/>
                <w:szCs w:val="22"/>
              </w:rPr>
              <w:t>30</w:t>
            </w:r>
            <w:r w:rsidR="00282F99" w:rsidRPr="006219D7">
              <w:rPr>
                <w:sz w:val="22"/>
                <w:szCs w:val="22"/>
              </w:rPr>
              <w:t>2</w:t>
            </w:r>
          </w:p>
        </w:tc>
        <w:tc>
          <w:tcPr>
            <w:tcW w:w="5953" w:type="dxa"/>
            <w:vAlign w:val="center"/>
          </w:tcPr>
          <w:p w:rsidR="00A35D13" w:rsidRPr="006219D7" w:rsidRDefault="00A35D13" w:rsidP="00A35D13">
            <w:pPr>
              <w:jc w:val="both"/>
              <w:rPr>
                <w:b/>
                <w:sz w:val="22"/>
                <w:szCs w:val="22"/>
                <w:u w:val="single"/>
              </w:rPr>
            </w:pPr>
            <w:r w:rsidRPr="006219D7">
              <w:rPr>
                <w:b/>
                <w:sz w:val="22"/>
                <w:szCs w:val="22"/>
                <w:u w:val="single"/>
              </w:rPr>
              <w:t>BETON ARM</w:t>
            </w:r>
            <w:r w:rsidR="0067035A" w:rsidRPr="006219D7">
              <w:rPr>
                <w:b/>
                <w:sz w:val="22"/>
                <w:szCs w:val="22"/>
                <w:u w:val="single"/>
              </w:rPr>
              <w:t>E DOSE A 350 KG/M3 POUR SEMELLES FILANTES (EP:20CM)  ET MUR VOILE (EP:20CM) FERRAILLE EN DOUBLE NAPPE</w:t>
            </w:r>
          </w:p>
          <w:p w:rsidR="00A35D13" w:rsidRPr="006219D7" w:rsidRDefault="00A35D13" w:rsidP="00A35D13">
            <w:pPr>
              <w:jc w:val="both"/>
              <w:rPr>
                <w:sz w:val="22"/>
                <w:szCs w:val="22"/>
              </w:rPr>
            </w:pPr>
            <w:r w:rsidRPr="006219D7">
              <w:rPr>
                <w:sz w:val="22"/>
                <w:szCs w:val="22"/>
              </w:rPr>
              <w:t>Ce prix rémunère au mètre cube (m3) le béton dosé à 350 kg/m3 conformément au CCTP.</w:t>
            </w:r>
          </w:p>
          <w:p w:rsidR="00A35D13" w:rsidRPr="006219D7" w:rsidRDefault="00A35D13" w:rsidP="00A35D13">
            <w:pPr>
              <w:jc w:val="both"/>
              <w:rPr>
                <w:sz w:val="22"/>
                <w:szCs w:val="22"/>
              </w:rPr>
            </w:pPr>
            <w:r w:rsidRPr="006219D7">
              <w:rPr>
                <w:sz w:val="22"/>
                <w:szCs w:val="22"/>
              </w:rPr>
              <w:t>Il comprend notamment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la fourniture de gravier selon le CCTP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la fourniture de sable et de ciment selon le CCTP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la fourniture d’eau de gâchage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la fourniture et le façonnage des fers à béton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lastRenderedPageBreak/>
              <w:t>la mise en œuvre</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toutes sujétions.</w:t>
            </w:r>
          </w:p>
          <w:p w:rsidR="00A35D13" w:rsidRPr="006219D7" w:rsidRDefault="00A35D13" w:rsidP="00A35D13">
            <w:pPr>
              <w:pStyle w:val="Paragraphedeliste"/>
              <w:ind w:left="210"/>
              <w:jc w:val="both"/>
              <w:rPr>
                <w:sz w:val="22"/>
                <w:szCs w:val="22"/>
              </w:rPr>
            </w:pPr>
            <w:r w:rsidRPr="006219D7">
              <w:rPr>
                <w:sz w:val="22"/>
                <w:szCs w:val="22"/>
              </w:rPr>
              <w:t>Ce prix s’applique au mètre cube, mesuré par métré contradictoire.</w:t>
            </w:r>
          </w:p>
          <w:p w:rsidR="00A35D13" w:rsidRPr="006219D7" w:rsidRDefault="00A35D13" w:rsidP="00A35D13">
            <w:pPr>
              <w:pStyle w:val="Paragraphedeliste"/>
              <w:ind w:left="210"/>
              <w:jc w:val="both"/>
              <w:rPr>
                <w:sz w:val="22"/>
                <w:szCs w:val="22"/>
              </w:rPr>
            </w:pPr>
            <w:r w:rsidRPr="006219D7">
              <w:rPr>
                <w:b/>
                <w:sz w:val="22"/>
                <w:szCs w:val="22"/>
              </w:rPr>
              <w:t>Le mètre cube à :</w:t>
            </w:r>
          </w:p>
        </w:tc>
        <w:tc>
          <w:tcPr>
            <w:tcW w:w="850" w:type="dxa"/>
            <w:vAlign w:val="center"/>
          </w:tcPr>
          <w:p w:rsidR="00A35D13" w:rsidRPr="006219D7" w:rsidRDefault="00A35D13" w:rsidP="00A35D13">
            <w:pPr>
              <w:jc w:val="center"/>
              <w:rPr>
                <w:sz w:val="22"/>
                <w:szCs w:val="22"/>
              </w:rPr>
            </w:pPr>
            <w:r w:rsidRPr="006219D7">
              <w:rPr>
                <w:sz w:val="22"/>
                <w:szCs w:val="22"/>
              </w:rPr>
              <w:lastRenderedPageBreak/>
              <w:t>m</w:t>
            </w:r>
            <w:r w:rsidRPr="006219D7">
              <w:rPr>
                <w:sz w:val="22"/>
                <w:szCs w:val="22"/>
                <w:vertAlign w:val="superscript"/>
              </w:rPr>
              <w:t>3</w:t>
            </w:r>
          </w:p>
        </w:tc>
        <w:tc>
          <w:tcPr>
            <w:tcW w:w="918" w:type="dxa"/>
            <w:vAlign w:val="center"/>
          </w:tcPr>
          <w:p w:rsidR="00A35D13" w:rsidRPr="006219D7" w:rsidRDefault="00A35D13" w:rsidP="00A35D13">
            <w:pPr>
              <w:jc w:val="right"/>
              <w:rPr>
                <w:sz w:val="22"/>
                <w:szCs w:val="22"/>
              </w:rPr>
            </w:pPr>
          </w:p>
        </w:tc>
        <w:tc>
          <w:tcPr>
            <w:tcW w:w="1209" w:type="dxa"/>
          </w:tcPr>
          <w:p w:rsidR="00A35D13" w:rsidRPr="006219D7" w:rsidRDefault="00A35D13" w:rsidP="00A35D13">
            <w:pPr>
              <w:jc w:val="right"/>
              <w:rPr>
                <w:sz w:val="22"/>
                <w:szCs w:val="22"/>
              </w:rPr>
            </w:pPr>
          </w:p>
        </w:tc>
      </w:tr>
      <w:tr w:rsidR="00A35D13" w:rsidRPr="006219D7" w:rsidTr="00A74A73">
        <w:trPr>
          <w:trHeight w:val="556"/>
        </w:trPr>
        <w:tc>
          <w:tcPr>
            <w:tcW w:w="921" w:type="dxa"/>
            <w:vAlign w:val="center"/>
          </w:tcPr>
          <w:p w:rsidR="00A35D13" w:rsidRPr="006219D7" w:rsidRDefault="00A35D13" w:rsidP="0067035A">
            <w:pPr>
              <w:jc w:val="center"/>
              <w:rPr>
                <w:sz w:val="22"/>
                <w:szCs w:val="22"/>
              </w:rPr>
            </w:pPr>
            <w:r w:rsidRPr="006219D7">
              <w:rPr>
                <w:sz w:val="22"/>
                <w:szCs w:val="22"/>
              </w:rPr>
              <w:lastRenderedPageBreak/>
              <w:t>30</w:t>
            </w:r>
            <w:r w:rsidR="0067035A" w:rsidRPr="006219D7">
              <w:rPr>
                <w:sz w:val="22"/>
                <w:szCs w:val="22"/>
              </w:rPr>
              <w:t>3</w:t>
            </w:r>
          </w:p>
        </w:tc>
        <w:tc>
          <w:tcPr>
            <w:tcW w:w="5953" w:type="dxa"/>
            <w:vAlign w:val="center"/>
          </w:tcPr>
          <w:p w:rsidR="0067035A" w:rsidRPr="006219D7" w:rsidRDefault="007C6754" w:rsidP="00A35D13">
            <w:pPr>
              <w:rPr>
                <w:b/>
                <w:sz w:val="22"/>
                <w:szCs w:val="22"/>
                <w:u w:val="single"/>
              </w:rPr>
            </w:pPr>
            <w:r w:rsidRPr="006219D7">
              <w:rPr>
                <w:b/>
                <w:sz w:val="22"/>
                <w:szCs w:val="22"/>
                <w:u w:val="single"/>
              </w:rPr>
              <w:t xml:space="preserve">DALLE </w:t>
            </w:r>
            <w:r w:rsidR="0067035A" w:rsidRPr="006219D7">
              <w:rPr>
                <w:b/>
                <w:sz w:val="22"/>
                <w:szCs w:val="22"/>
                <w:u w:val="single"/>
              </w:rPr>
              <w:t xml:space="preserve">ANTI-BOURBIER EN GROS </w:t>
            </w:r>
            <w:r w:rsidRPr="006219D7">
              <w:rPr>
                <w:b/>
                <w:sz w:val="22"/>
                <w:szCs w:val="22"/>
                <w:u w:val="single"/>
              </w:rPr>
              <w:t>BETON</w:t>
            </w:r>
            <w:r w:rsidR="0067035A" w:rsidRPr="006219D7">
              <w:rPr>
                <w:b/>
                <w:sz w:val="22"/>
                <w:szCs w:val="22"/>
                <w:u w:val="single"/>
              </w:rPr>
              <w:t xml:space="preserve"> SUR AIRE DU QUAI, ENTREE ET SORTIE DU QUAI</w:t>
            </w:r>
          </w:p>
          <w:p w:rsidR="00A35D13" w:rsidRPr="006219D7" w:rsidRDefault="00A35D13" w:rsidP="00A35D13">
            <w:pPr>
              <w:rPr>
                <w:sz w:val="22"/>
                <w:szCs w:val="22"/>
              </w:rPr>
            </w:pPr>
            <w:r w:rsidRPr="006219D7">
              <w:rPr>
                <w:sz w:val="22"/>
                <w:szCs w:val="22"/>
              </w:rPr>
              <w:t xml:space="preserve">Ce prix rémunère au mètre carré (m2) </w:t>
            </w:r>
            <w:r w:rsidR="007C6754" w:rsidRPr="006219D7">
              <w:rPr>
                <w:sz w:val="22"/>
                <w:szCs w:val="22"/>
              </w:rPr>
              <w:t>la réalisation d’une dalle anti-bourbier en gros béton (moellons + béton maigre</w:t>
            </w:r>
            <w:r w:rsidR="00FB3A32" w:rsidRPr="006219D7">
              <w:rPr>
                <w:sz w:val="22"/>
                <w:szCs w:val="22"/>
              </w:rPr>
              <w:t xml:space="preserve"> dosé à 200kg/m3</w:t>
            </w:r>
            <w:r w:rsidR="007C6754" w:rsidRPr="006219D7">
              <w:rPr>
                <w:sz w:val="22"/>
                <w:szCs w:val="22"/>
              </w:rPr>
              <w:t>)</w:t>
            </w:r>
            <w:r w:rsidRPr="006219D7">
              <w:rPr>
                <w:sz w:val="22"/>
                <w:szCs w:val="22"/>
              </w:rPr>
              <w:t>, conformément au CCTP.</w:t>
            </w:r>
          </w:p>
          <w:p w:rsidR="00A35D13" w:rsidRPr="006219D7" w:rsidRDefault="00A35D13" w:rsidP="00A35D13">
            <w:pPr>
              <w:rPr>
                <w:sz w:val="22"/>
                <w:szCs w:val="22"/>
              </w:rPr>
            </w:pPr>
            <w:r w:rsidRPr="006219D7">
              <w:rPr>
                <w:sz w:val="22"/>
                <w:szCs w:val="22"/>
              </w:rPr>
              <w:t>Il comprend notamment :</w:t>
            </w:r>
          </w:p>
          <w:p w:rsidR="00A35D13" w:rsidRPr="006219D7" w:rsidRDefault="00A35D13" w:rsidP="008117A6">
            <w:pPr>
              <w:pStyle w:val="Paragraphedeliste"/>
              <w:numPr>
                <w:ilvl w:val="0"/>
                <w:numId w:val="100"/>
              </w:numPr>
              <w:tabs>
                <w:tab w:val="num" w:pos="777"/>
              </w:tabs>
              <w:ind w:left="777" w:hanging="283"/>
              <w:rPr>
                <w:sz w:val="22"/>
                <w:szCs w:val="22"/>
              </w:rPr>
            </w:pPr>
            <w:r w:rsidRPr="006219D7">
              <w:rPr>
                <w:sz w:val="22"/>
                <w:szCs w:val="22"/>
              </w:rPr>
              <w:t xml:space="preserve">la fourniture </w:t>
            </w:r>
            <w:r w:rsidR="007C6754" w:rsidRPr="006219D7">
              <w:rPr>
                <w:sz w:val="22"/>
                <w:szCs w:val="22"/>
              </w:rPr>
              <w:t>de tous les matériaux nécessaires à sa réalisation (gros moellons, sable, ciment)</w:t>
            </w:r>
            <w:r w:rsidRPr="006219D7">
              <w:rPr>
                <w:sz w:val="22"/>
                <w:szCs w:val="22"/>
              </w:rPr>
              <w:t xml:space="preserve"> selon le CCTP ;</w:t>
            </w:r>
          </w:p>
          <w:p w:rsidR="00FB3A32" w:rsidRPr="006219D7" w:rsidRDefault="006219D7" w:rsidP="008117A6">
            <w:pPr>
              <w:pStyle w:val="Paragraphedeliste"/>
              <w:numPr>
                <w:ilvl w:val="0"/>
                <w:numId w:val="100"/>
              </w:numPr>
              <w:tabs>
                <w:tab w:val="num" w:pos="777"/>
              </w:tabs>
              <w:ind w:left="777" w:hanging="283"/>
              <w:rPr>
                <w:sz w:val="22"/>
                <w:szCs w:val="22"/>
              </w:rPr>
            </w:pPr>
            <w:r w:rsidRPr="006219D7">
              <w:rPr>
                <w:sz w:val="22"/>
                <w:szCs w:val="22"/>
              </w:rPr>
              <w:t>Le n</w:t>
            </w:r>
            <w:r w:rsidR="00FB3A32" w:rsidRPr="006219D7">
              <w:rPr>
                <w:sz w:val="22"/>
                <w:szCs w:val="22"/>
              </w:rPr>
              <w:t>ivellement de la plate-forme</w:t>
            </w:r>
          </w:p>
          <w:p w:rsidR="00A35D13" w:rsidRPr="006219D7" w:rsidRDefault="00A35D13" w:rsidP="008117A6">
            <w:pPr>
              <w:pStyle w:val="Paragraphedeliste"/>
              <w:numPr>
                <w:ilvl w:val="0"/>
                <w:numId w:val="100"/>
              </w:numPr>
              <w:tabs>
                <w:tab w:val="num" w:pos="777"/>
              </w:tabs>
              <w:ind w:left="777" w:hanging="283"/>
              <w:rPr>
                <w:sz w:val="22"/>
                <w:szCs w:val="22"/>
              </w:rPr>
            </w:pPr>
            <w:r w:rsidRPr="006219D7">
              <w:rPr>
                <w:sz w:val="22"/>
                <w:szCs w:val="22"/>
              </w:rPr>
              <w:t xml:space="preserve">la </w:t>
            </w:r>
            <w:r w:rsidR="007C6754" w:rsidRPr="006219D7">
              <w:rPr>
                <w:sz w:val="22"/>
                <w:szCs w:val="22"/>
              </w:rPr>
              <w:t>pose et le rangement des moellons</w:t>
            </w:r>
            <w:r w:rsidRPr="006219D7">
              <w:rPr>
                <w:sz w:val="22"/>
                <w:szCs w:val="22"/>
              </w:rPr>
              <w:t> ;</w:t>
            </w:r>
          </w:p>
          <w:p w:rsidR="00A35D13" w:rsidRPr="006219D7" w:rsidRDefault="007C6754" w:rsidP="007C6754">
            <w:pPr>
              <w:pStyle w:val="Paragraphedeliste"/>
              <w:numPr>
                <w:ilvl w:val="0"/>
                <w:numId w:val="100"/>
              </w:numPr>
              <w:tabs>
                <w:tab w:val="num" w:pos="777"/>
              </w:tabs>
              <w:ind w:left="777" w:hanging="283"/>
              <w:rPr>
                <w:sz w:val="22"/>
                <w:szCs w:val="22"/>
              </w:rPr>
            </w:pPr>
            <w:r w:rsidRPr="006219D7">
              <w:rPr>
                <w:sz w:val="22"/>
                <w:szCs w:val="22"/>
              </w:rPr>
              <w:t>la</w:t>
            </w:r>
            <w:r w:rsidR="006219D7" w:rsidRPr="006219D7">
              <w:rPr>
                <w:sz w:val="22"/>
                <w:szCs w:val="22"/>
              </w:rPr>
              <w:t xml:space="preserve"> remplissage des joints</w:t>
            </w:r>
            <w:r w:rsidR="00260754">
              <w:rPr>
                <w:sz w:val="22"/>
                <w:szCs w:val="22"/>
              </w:rPr>
              <w:t xml:space="preserve"> </w:t>
            </w:r>
            <w:r w:rsidR="006219D7" w:rsidRPr="006219D7">
              <w:rPr>
                <w:sz w:val="22"/>
                <w:szCs w:val="22"/>
              </w:rPr>
              <w:t>avec du</w:t>
            </w:r>
            <w:r w:rsidRPr="006219D7">
              <w:rPr>
                <w:sz w:val="22"/>
                <w:szCs w:val="22"/>
              </w:rPr>
              <w:t xml:space="preserve"> béton </w:t>
            </w:r>
            <w:r w:rsidR="00FB3A32" w:rsidRPr="006219D7">
              <w:rPr>
                <w:sz w:val="22"/>
                <w:szCs w:val="22"/>
              </w:rPr>
              <w:t>maigre</w:t>
            </w:r>
            <w:r w:rsidRPr="006219D7">
              <w:rPr>
                <w:sz w:val="22"/>
                <w:szCs w:val="22"/>
              </w:rPr>
              <w:t xml:space="preserve"> dose à 200kg/m3</w:t>
            </w:r>
            <w:r w:rsidR="006219D7" w:rsidRPr="006219D7">
              <w:rPr>
                <w:sz w:val="22"/>
                <w:szCs w:val="22"/>
              </w:rPr>
              <w:t> ;</w:t>
            </w:r>
          </w:p>
          <w:p w:rsidR="00A35D13" w:rsidRPr="006219D7" w:rsidRDefault="00A35D13" w:rsidP="008117A6">
            <w:pPr>
              <w:pStyle w:val="Paragraphedeliste"/>
              <w:numPr>
                <w:ilvl w:val="0"/>
                <w:numId w:val="100"/>
              </w:numPr>
              <w:tabs>
                <w:tab w:val="num" w:pos="777"/>
              </w:tabs>
              <w:ind w:left="777" w:hanging="283"/>
              <w:rPr>
                <w:sz w:val="22"/>
                <w:szCs w:val="22"/>
              </w:rPr>
            </w:pPr>
            <w:r w:rsidRPr="006219D7">
              <w:rPr>
                <w:sz w:val="22"/>
                <w:szCs w:val="22"/>
              </w:rPr>
              <w:t>toutes sujétions.</w:t>
            </w:r>
          </w:p>
          <w:p w:rsidR="00A35D13" w:rsidRPr="006219D7" w:rsidRDefault="00A35D13" w:rsidP="00A35D13">
            <w:pPr>
              <w:pStyle w:val="Paragraphedeliste"/>
              <w:ind w:left="210"/>
              <w:jc w:val="both"/>
              <w:rPr>
                <w:sz w:val="22"/>
                <w:szCs w:val="22"/>
              </w:rPr>
            </w:pPr>
            <w:r w:rsidRPr="006219D7">
              <w:rPr>
                <w:sz w:val="22"/>
                <w:szCs w:val="22"/>
              </w:rPr>
              <w:t>Ce prix s’applique au mètre carré, mesuré par métré contradictoire.</w:t>
            </w:r>
          </w:p>
          <w:p w:rsidR="00A35D13" w:rsidRPr="006219D7" w:rsidRDefault="00A35D13" w:rsidP="00A35D13">
            <w:pPr>
              <w:pStyle w:val="Paragraphedeliste"/>
              <w:ind w:left="210"/>
              <w:jc w:val="both"/>
              <w:rPr>
                <w:sz w:val="22"/>
                <w:szCs w:val="22"/>
              </w:rPr>
            </w:pPr>
            <w:r w:rsidRPr="006219D7">
              <w:rPr>
                <w:b/>
                <w:sz w:val="22"/>
                <w:szCs w:val="22"/>
              </w:rPr>
              <w:t>Le mètre carré à :</w:t>
            </w:r>
          </w:p>
        </w:tc>
        <w:tc>
          <w:tcPr>
            <w:tcW w:w="850" w:type="dxa"/>
            <w:vAlign w:val="center"/>
          </w:tcPr>
          <w:p w:rsidR="00A35D13" w:rsidRPr="006219D7" w:rsidRDefault="00A35D13" w:rsidP="00A35D13">
            <w:pPr>
              <w:jc w:val="center"/>
              <w:rPr>
                <w:sz w:val="22"/>
                <w:szCs w:val="22"/>
              </w:rPr>
            </w:pPr>
            <w:r w:rsidRPr="006219D7">
              <w:rPr>
                <w:sz w:val="22"/>
                <w:szCs w:val="22"/>
              </w:rPr>
              <w:t>M²</w:t>
            </w:r>
          </w:p>
        </w:tc>
        <w:tc>
          <w:tcPr>
            <w:tcW w:w="918" w:type="dxa"/>
            <w:vAlign w:val="center"/>
          </w:tcPr>
          <w:p w:rsidR="00A35D13" w:rsidRPr="006219D7" w:rsidRDefault="00A35D13" w:rsidP="00A35D13">
            <w:pPr>
              <w:jc w:val="right"/>
              <w:rPr>
                <w:sz w:val="22"/>
                <w:szCs w:val="22"/>
              </w:rPr>
            </w:pPr>
          </w:p>
        </w:tc>
        <w:tc>
          <w:tcPr>
            <w:tcW w:w="1209" w:type="dxa"/>
          </w:tcPr>
          <w:p w:rsidR="00A35D13" w:rsidRPr="006219D7" w:rsidRDefault="00A35D13" w:rsidP="00A35D13">
            <w:pPr>
              <w:jc w:val="right"/>
              <w:rPr>
                <w:sz w:val="22"/>
                <w:szCs w:val="22"/>
              </w:rPr>
            </w:pPr>
          </w:p>
        </w:tc>
      </w:tr>
      <w:tr w:rsidR="00A35D13" w:rsidRPr="006219D7" w:rsidTr="00A35D13">
        <w:trPr>
          <w:trHeight w:val="556"/>
        </w:trPr>
        <w:tc>
          <w:tcPr>
            <w:tcW w:w="9851" w:type="dxa"/>
            <w:gridSpan w:val="5"/>
            <w:vAlign w:val="center"/>
          </w:tcPr>
          <w:p w:rsidR="00A35D13" w:rsidRPr="006219D7" w:rsidRDefault="00A35D13" w:rsidP="00A35D13">
            <w:pPr>
              <w:jc w:val="both"/>
              <w:rPr>
                <w:b/>
                <w:sz w:val="22"/>
                <w:szCs w:val="22"/>
              </w:rPr>
            </w:pPr>
            <w:r w:rsidRPr="006219D7">
              <w:rPr>
                <w:b/>
                <w:sz w:val="22"/>
                <w:szCs w:val="22"/>
              </w:rPr>
              <w:t xml:space="preserve">LOT 400 : </w:t>
            </w:r>
            <w:r w:rsidR="006219D7" w:rsidRPr="006219D7">
              <w:rPr>
                <w:b/>
                <w:sz w:val="22"/>
                <w:szCs w:val="22"/>
              </w:rPr>
              <w:t>MENUSERIE METALLIQUE</w:t>
            </w:r>
          </w:p>
          <w:p w:rsidR="00A35D13" w:rsidRPr="006219D7" w:rsidRDefault="00A35D13" w:rsidP="00A35D13">
            <w:pPr>
              <w:ind w:left="709"/>
              <w:jc w:val="both"/>
              <w:rPr>
                <w:sz w:val="22"/>
                <w:szCs w:val="22"/>
              </w:rPr>
            </w:pPr>
            <w:r w:rsidRPr="006219D7">
              <w:rPr>
                <w:sz w:val="22"/>
                <w:szCs w:val="22"/>
              </w:rPr>
              <w:t>Le lot 400 rémunère :</w:t>
            </w:r>
          </w:p>
          <w:p w:rsidR="00A35D13" w:rsidRPr="006219D7" w:rsidRDefault="00A35D13" w:rsidP="005438DE">
            <w:pPr>
              <w:ind w:left="918"/>
              <w:jc w:val="both"/>
              <w:rPr>
                <w:sz w:val="22"/>
                <w:szCs w:val="22"/>
              </w:rPr>
            </w:pPr>
            <w:r w:rsidRPr="006219D7">
              <w:rPr>
                <w:sz w:val="22"/>
                <w:szCs w:val="22"/>
              </w:rPr>
              <w:t xml:space="preserve">401 : </w:t>
            </w:r>
            <w:r w:rsidR="005438DE">
              <w:rPr>
                <w:sz w:val="22"/>
                <w:szCs w:val="22"/>
              </w:rPr>
              <w:t>les p</w:t>
            </w:r>
            <w:r w:rsidR="005438DE" w:rsidRPr="005438DE">
              <w:rPr>
                <w:sz w:val="22"/>
                <w:szCs w:val="22"/>
              </w:rPr>
              <w:t>oteaux IPN/UPN 120 de 2,5</w:t>
            </w:r>
            <w:r w:rsidR="005438DE">
              <w:rPr>
                <w:sz w:val="22"/>
                <w:szCs w:val="22"/>
              </w:rPr>
              <w:t>0</w:t>
            </w:r>
            <w:r w:rsidR="005438DE" w:rsidRPr="005438DE">
              <w:rPr>
                <w:sz w:val="22"/>
                <w:szCs w:val="22"/>
              </w:rPr>
              <w:t xml:space="preserve"> m de long, ancrés d'au moins 0,70m dans la voile de béton armé</w:t>
            </w:r>
            <w:r w:rsidRPr="006219D7">
              <w:rPr>
                <w:sz w:val="22"/>
                <w:szCs w:val="22"/>
              </w:rPr>
              <w:t>;</w:t>
            </w:r>
          </w:p>
          <w:p w:rsidR="00A35D13" w:rsidRPr="006219D7" w:rsidRDefault="00A35D13" w:rsidP="005438DE">
            <w:pPr>
              <w:ind w:left="918"/>
              <w:jc w:val="both"/>
              <w:rPr>
                <w:sz w:val="22"/>
                <w:szCs w:val="22"/>
              </w:rPr>
            </w:pPr>
            <w:r w:rsidRPr="006219D7">
              <w:rPr>
                <w:sz w:val="22"/>
                <w:szCs w:val="22"/>
              </w:rPr>
              <w:t xml:space="preserve">402 : </w:t>
            </w:r>
            <w:r w:rsidR="005438DE" w:rsidRPr="005438DE">
              <w:rPr>
                <w:sz w:val="22"/>
                <w:szCs w:val="22"/>
              </w:rPr>
              <w:t>Pose de 3 rangées de madrier (</w:t>
            </w:r>
            <w:r w:rsidR="008A217C" w:rsidRPr="005438DE">
              <w:rPr>
                <w:sz w:val="22"/>
                <w:szCs w:val="22"/>
              </w:rPr>
              <w:t>ép.</w:t>
            </w:r>
            <w:r w:rsidR="008A217C">
              <w:rPr>
                <w:sz w:val="22"/>
                <w:szCs w:val="22"/>
              </w:rPr>
              <w:t>7cm, larg.</w:t>
            </w:r>
            <w:r w:rsidR="005438DE" w:rsidRPr="005438DE">
              <w:rPr>
                <w:sz w:val="22"/>
                <w:szCs w:val="22"/>
              </w:rPr>
              <w:t>16cm)  par travée espacés de 40 cm, solidement et horizontalement boulonnées sur les poteaux IPN/UPN 120</w:t>
            </w:r>
            <w:r w:rsidRPr="006219D7">
              <w:rPr>
                <w:sz w:val="22"/>
                <w:szCs w:val="22"/>
              </w:rPr>
              <w:t>;</w:t>
            </w:r>
          </w:p>
          <w:p w:rsidR="00A35D13" w:rsidRPr="006219D7" w:rsidRDefault="00A35D13" w:rsidP="005438DE">
            <w:pPr>
              <w:ind w:left="918"/>
              <w:jc w:val="both"/>
              <w:rPr>
                <w:sz w:val="22"/>
                <w:szCs w:val="22"/>
              </w:rPr>
            </w:pPr>
            <w:r w:rsidRPr="006219D7">
              <w:rPr>
                <w:sz w:val="22"/>
                <w:szCs w:val="22"/>
              </w:rPr>
              <w:t xml:space="preserve">403 : </w:t>
            </w:r>
            <w:r w:rsidR="005438DE">
              <w:rPr>
                <w:sz w:val="22"/>
                <w:szCs w:val="22"/>
              </w:rPr>
              <w:t>le p</w:t>
            </w:r>
            <w:r w:rsidR="005438DE" w:rsidRPr="005438DE">
              <w:rPr>
                <w:sz w:val="22"/>
                <w:szCs w:val="22"/>
              </w:rPr>
              <w:t xml:space="preserve">ortail métallique y compris peinture </w:t>
            </w:r>
            <w:r w:rsidR="008A217C" w:rsidRPr="005438DE">
              <w:rPr>
                <w:sz w:val="22"/>
                <w:szCs w:val="22"/>
              </w:rPr>
              <w:t>Glycéro</w:t>
            </w:r>
            <w:r w:rsidR="005438DE" w:rsidRPr="005438DE">
              <w:rPr>
                <w:sz w:val="22"/>
                <w:szCs w:val="22"/>
              </w:rPr>
              <w:t xml:space="preserve"> de 2,2m*2,00m en tube acier de diam 60</w:t>
            </w:r>
            <w:r w:rsidR="005438DE">
              <w:rPr>
                <w:sz w:val="22"/>
                <w:szCs w:val="22"/>
              </w:rPr>
              <w:t>.</w:t>
            </w:r>
          </w:p>
        </w:tc>
      </w:tr>
      <w:tr w:rsidR="00A35D13" w:rsidRPr="006219D7" w:rsidTr="00A74A73">
        <w:trPr>
          <w:trHeight w:val="556"/>
        </w:trPr>
        <w:tc>
          <w:tcPr>
            <w:tcW w:w="921" w:type="dxa"/>
            <w:vAlign w:val="center"/>
          </w:tcPr>
          <w:p w:rsidR="00A35D13" w:rsidRPr="006219D7" w:rsidRDefault="00A35D13" w:rsidP="00A35D13">
            <w:pPr>
              <w:jc w:val="center"/>
              <w:rPr>
                <w:sz w:val="22"/>
                <w:szCs w:val="22"/>
              </w:rPr>
            </w:pPr>
            <w:r w:rsidRPr="006219D7">
              <w:rPr>
                <w:sz w:val="22"/>
                <w:szCs w:val="22"/>
              </w:rPr>
              <w:t>401</w:t>
            </w:r>
          </w:p>
        </w:tc>
        <w:tc>
          <w:tcPr>
            <w:tcW w:w="5953" w:type="dxa"/>
            <w:vAlign w:val="center"/>
          </w:tcPr>
          <w:p w:rsidR="005438DE" w:rsidRDefault="005438DE" w:rsidP="00A35D13">
            <w:pPr>
              <w:jc w:val="both"/>
              <w:rPr>
                <w:b/>
                <w:sz w:val="22"/>
                <w:szCs w:val="22"/>
                <w:u w:val="single"/>
              </w:rPr>
            </w:pPr>
            <w:r w:rsidRPr="005438DE">
              <w:rPr>
                <w:b/>
                <w:sz w:val="22"/>
                <w:szCs w:val="22"/>
                <w:u w:val="single"/>
              </w:rPr>
              <w:t xml:space="preserve">POTEAUX IPN/UPN 120 DE 2,50 M DE LONG, ANCRES D'AU MOINS 0,70M DANS LA VOILE DE BETON ARME </w:t>
            </w:r>
          </w:p>
          <w:p w:rsidR="00A35D13" w:rsidRPr="006219D7" w:rsidRDefault="00A35D13" w:rsidP="00A35D13">
            <w:pPr>
              <w:jc w:val="both"/>
              <w:rPr>
                <w:sz w:val="22"/>
                <w:szCs w:val="22"/>
              </w:rPr>
            </w:pPr>
            <w:r w:rsidRPr="006219D7">
              <w:rPr>
                <w:sz w:val="22"/>
                <w:szCs w:val="22"/>
              </w:rPr>
              <w:t xml:space="preserve">Ce prix rémunère au mètre </w:t>
            </w:r>
            <w:r w:rsidR="008A217C">
              <w:rPr>
                <w:sz w:val="22"/>
                <w:szCs w:val="22"/>
              </w:rPr>
              <w:t>linéaire</w:t>
            </w:r>
            <w:r w:rsidRPr="006219D7">
              <w:rPr>
                <w:sz w:val="22"/>
                <w:szCs w:val="22"/>
              </w:rPr>
              <w:t xml:space="preserve"> (m</w:t>
            </w:r>
            <w:r w:rsidR="005438DE">
              <w:rPr>
                <w:sz w:val="22"/>
                <w:szCs w:val="22"/>
              </w:rPr>
              <w:t>l</w:t>
            </w:r>
            <w:r w:rsidRPr="006219D7">
              <w:rPr>
                <w:sz w:val="22"/>
                <w:szCs w:val="22"/>
              </w:rPr>
              <w:t xml:space="preserve">) la fourniture et la pose des </w:t>
            </w:r>
            <w:r w:rsidR="00221EDC" w:rsidRPr="00221EDC">
              <w:rPr>
                <w:sz w:val="22"/>
                <w:szCs w:val="22"/>
              </w:rPr>
              <w:t xml:space="preserve">poteaux IPN/UPN 120 de 2,50 m de long, ancrés d'au moins 0,70m dans la voile de béton armé </w:t>
            </w:r>
            <w:r w:rsidRPr="006219D7">
              <w:rPr>
                <w:sz w:val="22"/>
                <w:szCs w:val="22"/>
              </w:rPr>
              <w:t>conformément au CCTP.</w:t>
            </w:r>
          </w:p>
          <w:p w:rsidR="00A35D13" w:rsidRPr="006219D7" w:rsidRDefault="00A35D13" w:rsidP="00A35D13">
            <w:pPr>
              <w:jc w:val="both"/>
              <w:rPr>
                <w:sz w:val="22"/>
                <w:szCs w:val="22"/>
              </w:rPr>
            </w:pPr>
            <w:r w:rsidRPr="006219D7">
              <w:rPr>
                <w:sz w:val="22"/>
                <w:szCs w:val="22"/>
              </w:rPr>
              <w:t>Il comprend notamment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 xml:space="preserve">la fourniture des </w:t>
            </w:r>
            <w:r w:rsidR="00221EDC" w:rsidRPr="00221EDC">
              <w:rPr>
                <w:sz w:val="22"/>
                <w:szCs w:val="22"/>
              </w:rPr>
              <w:t>IPN/UPN 120</w:t>
            </w:r>
            <w:r w:rsidR="00221EDC">
              <w:rPr>
                <w:sz w:val="22"/>
                <w:szCs w:val="22"/>
              </w:rPr>
              <w:t xml:space="preserve"> de</w:t>
            </w:r>
            <w:r w:rsidR="00221EDC" w:rsidRPr="00221EDC">
              <w:rPr>
                <w:sz w:val="22"/>
                <w:szCs w:val="22"/>
              </w:rPr>
              <w:t xml:space="preserve"> 2,50 m de long</w:t>
            </w:r>
            <w:r w:rsidR="008A217C">
              <w:rPr>
                <w:sz w:val="22"/>
                <w:szCs w:val="22"/>
              </w:rPr>
              <w:t xml:space="preserve"> </w:t>
            </w:r>
            <w:r w:rsidRPr="006219D7">
              <w:rPr>
                <w:sz w:val="22"/>
                <w:szCs w:val="22"/>
              </w:rPr>
              <w:t>selon le CCTP ;</w:t>
            </w:r>
          </w:p>
          <w:p w:rsidR="00A35D13" w:rsidRPr="006219D7" w:rsidRDefault="009F4A9F" w:rsidP="008117A6">
            <w:pPr>
              <w:pStyle w:val="Paragraphedeliste"/>
              <w:numPr>
                <w:ilvl w:val="0"/>
                <w:numId w:val="100"/>
              </w:numPr>
              <w:tabs>
                <w:tab w:val="num" w:pos="777"/>
              </w:tabs>
              <w:ind w:left="777" w:hanging="283"/>
              <w:jc w:val="both"/>
              <w:rPr>
                <w:sz w:val="22"/>
                <w:szCs w:val="22"/>
              </w:rPr>
            </w:pPr>
            <w:r>
              <w:rPr>
                <w:sz w:val="22"/>
                <w:szCs w:val="22"/>
              </w:rPr>
              <w:t>l’ancrage sur une longueur de 70 cm dans la voile de béton armé</w:t>
            </w:r>
            <w:r w:rsidR="00A35D13" w:rsidRPr="006219D7">
              <w:rPr>
                <w:sz w:val="22"/>
                <w:szCs w:val="22"/>
              </w:rPr>
              <w:t> ;</w:t>
            </w:r>
          </w:p>
          <w:p w:rsidR="00A35D13" w:rsidRPr="006219D7" w:rsidRDefault="00221EDC" w:rsidP="008117A6">
            <w:pPr>
              <w:pStyle w:val="Paragraphedeliste"/>
              <w:numPr>
                <w:ilvl w:val="0"/>
                <w:numId w:val="100"/>
              </w:numPr>
              <w:tabs>
                <w:tab w:val="num" w:pos="777"/>
              </w:tabs>
              <w:ind w:left="777" w:hanging="283"/>
              <w:jc w:val="both"/>
              <w:rPr>
                <w:sz w:val="22"/>
                <w:szCs w:val="22"/>
              </w:rPr>
            </w:pPr>
            <w:r>
              <w:rPr>
                <w:sz w:val="22"/>
                <w:szCs w:val="22"/>
              </w:rPr>
              <w:t>toutes sujétions.</w:t>
            </w:r>
          </w:p>
          <w:p w:rsidR="00A35D13" w:rsidRPr="006219D7" w:rsidRDefault="00A35D13" w:rsidP="00A35D13">
            <w:pPr>
              <w:pStyle w:val="Paragraphedeliste"/>
              <w:ind w:left="168"/>
              <w:jc w:val="both"/>
              <w:rPr>
                <w:sz w:val="22"/>
                <w:szCs w:val="22"/>
              </w:rPr>
            </w:pPr>
            <w:r w:rsidRPr="006219D7">
              <w:rPr>
                <w:sz w:val="22"/>
                <w:szCs w:val="22"/>
              </w:rPr>
              <w:t>Ce prix s’applique au mètre carré, mesuré par métré contradictoire.</w:t>
            </w:r>
          </w:p>
          <w:p w:rsidR="00A35D13" w:rsidRPr="006219D7" w:rsidRDefault="00A35D13" w:rsidP="009F4A9F">
            <w:pPr>
              <w:pStyle w:val="Paragraphedeliste"/>
              <w:ind w:left="168"/>
              <w:jc w:val="both"/>
              <w:rPr>
                <w:sz w:val="22"/>
                <w:szCs w:val="22"/>
              </w:rPr>
            </w:pPr>
            <w:r w:rsidRPr="006219D7">
              <w:rPr>
                <w:b/>
                <w:sz w:val="22"/>
                <w:szCs w:val="22"/>
              </w:rPr>
              <w:t xml:space="preserve">Le mètre </w:t>
            </w:r>
            <w:r w:rsidR="009F4A9F">
              <w:rPr>
                <w:b/>
                <w:sz w:val="22"/>
                <w:szCs w:val="22"/>
              </w:rPr>
              <w:t>linéaire</w:t>
            </w:r>
            <w:r w:rsidRPr="006219D7">
              <w:rPr>
                <w:b/>
                <w:sz w:val="22"/>
                <w:szCs w:val="22"/>
              </w:rPr>
              <w:t xml:space="preserve"> à :</w:t>
            </w:r>
          </w:p>
        </w:tc>
        <w:tc>
          <w:tcPr>
            <w:tcW w:w="850" w:type="dxa"/>
            <w:vAlign w:val="center"/>
          </w:tcPr>
          <w:p w:rsidR="00A35D13" w:rsidRPr="006219D7" w:rsidRDefault="009F4A9F" w:rsidP="00A35D13">
            <w:pPr>
              <w:jc w:val="center"/>
              <w:rPr>
                <w:sz w:val="22"/>
                <w:szCs w:val="22"/>
              </w:rPr>
            </w:pPr>
            <w:r>
              <w:rPr>
                <w:sz w:val="22"/>
                <w:szCs w:val="22"/>
              </w:rPr>
              <w:t>ml</w:t>
            </w:r>
          </w:p>
        </w:tc>
        <w:tc>
          <w:tcPr>
            <w:tcW w:w="918" w:type="dxa"/>
            <w:vAlign w:val="center"/>
          </w:tcPr>
          <w:p w:rsidR="00A35D13" w:rsidRPr="006219D7" w:rsidRDefault="00A35D13" w:rsidP="00A35D13">
            <w:pPr>
              <w:jc w:val="right"/>
              <w:rPr>
                <w:sz w:val="22"/>
                <w:szCs w:val="22"/>
              </w:rPr>
            </w:pPr>
          </w:p>
        </w:tc>
        <w:tc>
          <w:tcPr>
            <w:tcW w:w="1209" w:type="dxa"/>
          </w:tcPr>
          <w:p w:rsidR="00A35D13" w:rsidRPr="006219D7" w:rsidRDefault="00A35D13" w:rsidP="00A35D13">
            <w:pPr>
              <w:jc w:val="right"/>
              <w:rPr>
                <w:sz w:val="22"/>
                <w:szCs w:val="22"/>
              </w:rPr>
            </w:pPr>
          </w:p>
        </w:tc>
      </w:tr>
      <w:tr w:rsidR="00A35D13" w:rsidRPr="006219D7" w:rsidTr="00A74A73">
        <w:trPr>
          <w:trHeight w:val="556"/>
        </w:trPr>
        <w:tc>
          <w:tcPr>
            <w:tcW w:w="921" w:type="dxa"/>
            <w:vAlign w:val="center"/>
          </w:tcPr>
          <w:p w:rsidR="00A35D13" w:rsidRPr="006219D7" w:rsidRDefault="00A35D13" w:rsidP="00A35D13">
            <w:pPr>
              <w:jc w:val="center"/>
              <w:rPr>
                <w:sz w:val="22"/>
                <w:szCs w:val="22"/>
              </w:rPr>
            </w:pPr>
            <w:r w:rsidRPr="006219D7">
              <w:rPr>
                <w:sz w:val="22"/>
                <w:szCs w:val="22"/>
              </w:rPr>
              <w:t>402</w:t>
            </w:r>
          </w:p>
        </w:tc>
        <w:tc>
          <w:tcPr>
            <w:tcW w:w="5953" w:type="dxa"/>
            <w:vAlign w:val="center"/>
          </w:tcPr>
          <w:p w:rsidR="009F4A9F" w:rsidRDefault="009F4A9F" w:rsidP="00A35D13">
            <w:pPr>
              <w:jc w:val="both"/>
              <w:rPr>
                <w:b/>
                <w:sz w:val="22"/>
                <w:szCs w:val="22"/>
                <w:u w:val="single"/>
              </w:rPr>
            </w:pPr>
            <w:r w:rsidRPr="009F4A9F">
              <w:rPr>
                <w:b/>
                <w:sz w:val="22"/>
                <w:szCs w:val="22"/>
                <w:u w:val="single"/>
              </w:rPr>
              <w:t>POSE DE 3 RANGEES DE MADRIER (EP:7CM, LARG:16CM)  PAR TRAVEE ESPACES DE 40 CM, SOLIDEMENT ET HORIZONTALEMENT BOULONNEES SUR LES POTEAUX IPN/UPN 120</w:t>
            </w:r>
          </w:p>
          <w:p w:rsidR="00A35D13" w:rsidRPr="006219D7" w:rsidRDefault="00A35D13" w:rsidP="00A35D13">
            <w:pPr>
              <w:jc w:val="both"/>
              <w:rPr>
                <w:sz w:val="22"/>
                <w:szCs w:val="22"/>
              </w:rPr>
            </w:pPr>
            <w:r w:rsidRPr="006219D7">
              <w:rPr>
                <w:sz w:val="22"/>
                <w:szCs w:val="22"/>
              </w:rPr>
              <w:t xml:space="preserve">Ce prix rémunère au mètre cube (m3) </w:t>
            </w:r>
            <w:r w:rsidR="009F4A9F" w:rsidRPr="009F4A9F">
              <w:rPr>
                <w:sz w:val="22"/>
                <w:szCs w:val="22"/>
              </w:rPr>
              <w:t xml:space="preserve">la fourniture et la pose des </w:t>
            </w:r>
            <w:r w:rsidR="000D056F">
              <w:rPr>
                <w:sz w:val="22"/>
                <w:szCs w:val="22"/>
              </w:rPr>
              <w:t>de madrier (ép.7cm, larg.</w:t>
            </w:r>
            <w:r w:rsidR="009F4A9F">
              <w:rPr>
                <w:sz w:val="22"/>
                <w:szCs w:val="22"/>
              </w:rPr>
              <w:t xml:space="preserve">16cm, long : 2,00m) </w:t>
            </w:r>
            <w:r w:rsidR="009F4A9F" w:rsidRPr="009F4A9F">
              <w:rPr>
                <w:sz w:val="22"/>
                <w:szCs w:val="22"/>
              </w:rPr>
              <w:t xml:space="preserve">espacés de 40 cm </w:t>
            </w:r>
            <w:r w:rsidRPr="006219D7">
              <w:rPr>
                <w:sz w:val="22"/>
                <w:szCs w:val="22"/>
              </w:rPr>
              <w:t>conformément au CCTP.</w:t>
            </w:r>
          </w:p>
          <w:p w:rsidR="00A35D13" w:rsidRPr="006219D7" w:rsidRDefault="00A35D13" w:rsidP="00A35D13">
            <w:pPr>
              <w:jc w:val="both"/>
              <w:rPr>
                <w:sz w:val="22"/>
                <w:szCs w:val="22"/>
              </w:rPr>
            </w:pPr>
            <w:r w:rsidRPr="006219D7">
              <w:rPr>
                <w:sz w:val="22"/>
                <w:szCs w:val="22"/>
              </w:rPr>
              <w:t>Il comprend notamment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 xml:space="preserve">la fourniture </w:t>
            </w:r>
            <w:r w:rsidR="009F4A9F" w:rsidRPr="009F4A9F">
              <w:rPr>
                <w:sz w:val="22"/>
                <w:szCs w:val="22"/>
              </w:rPr>
              <w:t xml:space="preserve">des </w:t>
            </w:r>
            <w:r w:rsidR="009F4A9F">
              <w:rPr>
                <w:sz w:val="22"/>
                <w:szCs w:val="22"/>
              </w:rPr>
              <w:t>madriers (ép:7cm, larg:16cm, long : 2,00m) en bois dur</w:t>
            </w:r>
            <w:r w:rsidRPr="006219D7">
              <w:rPr>
                <w:sz w:val="22"/>
                <w:szCs w:val="22"/>
              </w:rPr>
              <w:t>;</w:t>
            </w:r>
          </w:p>
          <w:p w:rsidR="00A35D13" w:rsidRPr="006219D7" w:rsidRDefault="009F4A9F" w:rsidP="008117A6">
            <w:pPr>
              <w:pStyle w:val="Paragraphedeliste"/>
              <w:numPr>
                <w:ilvl w:val="0"/>
                <w:numId w:val="100"/>
              </w:numPr>
              <w:tabs>
                <w:tab w:val="num" w:pos="777"/>
              </w:tabs>
              <w:ind w:left="777" w:hanging="283"/>
              <w:jc w:val="both"/>
              <w:rPr>
                <w:sz w:val="22"/>
                <w:szCs w:val="22"/>
              </w:rPr>
            </w:pPr>
            <w:r>
              <w:rPr>
                <w:sz w:val="22"/>
                <w:szCs w:val="22"/>
              </w:rPr>
              <w:t>le bouillonnement sur les</w:t>
            </w:r>
            <w:r w:rsidRPr="009F4A9F">
              <w:rPr>
                <w:sz w:val="22"/>
                <w:szCs w:val="22"/>
              </w:rPr>
              <w:t xml:space="preserve"> IPN/UPN 120</w:t>
            </w:r>
            <w:r>
              <w:rPr>
                <w:sz w:val="22"/>
                <w:szCs w:val="22"/>
              </w:rPr>
              <w:t xml:space="preserve">3 </w:t>
            </w:r>
            <w:r w:rsidRPr="009F4A9F">
              <w:rPr>
                <w:sz w:val="22"/>
                <w:szCs w:val="22"/>
              </w:rPr>
              <w:t>(</w:t>
            </w:r>
            <w:r>
              <w:rPr>
                <w:sz w:val="22"/>
                <w:szCs w:val="22"/>
              </w:rPr>
              <w:t xml:space="preserve">3 </w:t>
            </w:r>
            <w:r w:rsidRPr="009F4A9F">
              <w:rPr>
                <w:sz w:val="22"/>
                <w:szCs w:val="22"/>
              </w:rPr>
              <w:t>rangées par travée espaces de 40 cm</w:t>
            </w:r>
            <w:r>
              <w:rPr>
                <w:sz w:val="22"/>
                <w:szCs w:val="22"/>
              </w:rPr>
              <w:t>)</w:t>
            </w:r>
            <w:r w:rsidRPr="009F4A9F">
              <w:rPr>
                <w:sz w:val="22"/>
                <w:szCs w:val="22"/>
              </w:rPr>
              <w:t xml:space="preserve"> ;</w:t>
            </w:r>
          </w:p>
          <w:p w:rsidR="00A35D13" w:rsidRPr="006219D7" w:rsidRDefault="00A35D13" w:rsidP="008117A6">
            <w:pPr>
              <w:pStyle w:val="Paragraphedeliste"/>
              <w:numPr>
                <w:ilvl w:val="0"/>
                <w:numId w:val="100"/>
              </w:numPr>
              <w:tabs>
                <w:tab w:val="num" w:pos="777"/>
              </w:tabs>
              <w:ind w:left="777" w:hanging="283"/>
              <w:jc w:val="both"/>
              <w:rPr>
                <w:sz w:val="22"/>
                <w:szCs w:val="22"/>
              </w:rPr>
            </w:pPr>
            <w:r w:rsidRPr="006219D7">
              <w:rPr>
                <w:sz w:val="22"/>
                <w:szCs w:val="22"/>
              </w:rPr>
              <w:t>toutes sujétions.</w:t>
            </w:r>
          </w:p>
          <w:p w:rsidR="00A35D13" w:rsidRPr="006219D7" w:rsidRDefault="00A35D13" w:rsidP="00A35D13">
            <w:pPr>
              <w:pStyle w:val="Paragraphedeliste"/>
              <w:ind w:left="210"/>
              <w:jc w:val="both"/>
              <w:rPr>
                <w:sz w:val="22"/>
                <w:szCs w:val="22"/>
              </w:rPr>
            </w:pPr>
            <w:r w:rsidRPr="006219D7">
              <w:rPr>
                <w:sz w:val="22"/>
                <w:szCs w:val="22"/>
              </w:rPr>
              <w:t>Ce prix s’applique au mètre cube, mesuré par métré contradictoire.</w:t>
            </w:r>
          </w:p>
          <w:p w:rsidR="00A35D13" w:rsidRPr="006219D7" w:rsidRDefault="00A35D13" w:rsidP="00A35D13">
            <w:pPr>
              <w:pStyle w:val="Paragraphedeliste"/>
              <w:ind w:left="210"/>
              <w:jc w:val="both"/>
              <w:rPr>
                <w:sz w:val="22"/>
                <w:szCs w:val="22"/>
              </w:rPr>
            </w:pPr>
            <w:r w:rsidRPr="006219D7">
              <w:rPr>
                <w:b/>
                <w:sz w:val="22"/>
                <w:szCs w:val="22"/>
              </w:rPr>
              <w:t>Le mètre cube à :</w:t>
            </w:r>
          </w:p>
        </w:tc>
        <w:tc>
          <w:tcPr>
            <w:tcW w:w="850" w:type="dxa"/>
            <w:vAlign w:val="center"/>
          </w:tcPr>
          <w:p w:rsidR="00A35D13" w:rsidRPr="006219D7" w:rsidRDefault="00A35D13" w:rsidP="00A35D13">
            <w:pPr>
              <w:jc w:val="center"/>
              <w:rPr>
                <w:sz w:val="22"/>
                <w:szCs w:val="22"/>
              </w:rPr>
            </w:pPr>
            <w:r w:rsidRPr="006219D7">
              <w:rPr>
                <w:sz w:val="22"/>
                <w:szCs w:val="22"/>
              </w:rPr>
              <w:t>M3</w:t>
            </w:r>
          </w:p>
        </w:tc>
        <w:tc>
          <w:tcPr>
            <w:tcW w:w="918" w:type="dxa"/>
            <w:vAlign w:val="center"/>
          </w:tcPr>
          <w:p w:rsidR="00A35D13" w:rsidRPr="006219D7" w:rsidRDefault="00A35D13" w:rsidP="00A35D13">
            <w:pPr>
              <w:jc w:val="right"/>
              <w:rPr>
                <w:sz w:val="22"/>
                <w:szCs w:val="22"/>
              </w:rPr>
            </w:pPr>
          </w:p>
        </w:tc>
        <w:tc>
          <w:tcPr>
            <w:tcW w:w="1209" w:type="dxa"/>
          </w:tcPr>
          <w:p w:rsidR="00A35D13" w:rsidRPr="006219D7" w:rsidRDefault="00A35D13" w:rsidP="00A35D13">
            <w:pPr>
              <w:jc w:val="right"/>
              <w:rPr>
                <w:sz w:val="22"/>
                <w:szCs w:val="22"/>
              </w:rPr>
            </w:pPr>
          </w:p>
        </w:tc>
      </w:tr>
      <w:tr w:rsidR="002216B4" w:rsidRPr="006219D7" w:rsidTr="00A74A73">
        <w:trPr>
          <w:trHeight w:val="1124"/>
        </w:trPr>
        <w:tc>
          <w:tcPr>
            <w:tcW w:w="921" w:type="dxa"/>
            <w:vAlign w:val="center"/>
          </w:tcPr>
          <w:p w:rsidR="002216B4" w:rsidRPr="006219D7" w:rsidRDefault="001320B2" w:rsidP="00671A80">
            <w:pPr>
              <w:jc w:val="center"/>
              <w:rPr>
                <w:sz w:val="22"/>
                <w:szCs w:val="22"/>
              </w:rPr>
            </w:pPr>
            <w:r>
              <w:rPr>
                <w:sz w:val="22"/>
                <w:szCs w:val="22"/>
              </w:rPr>
              <w:lastRenderedPageBreak/>
              <w:t>403</w:t>
            </w:r>
          </w:p>
        </w:tc>
        <w:tc>
          <w:tcPr>
            <w:tcW w:w="5953" w:type="dxa"/>
            <w:vAlign w:val="center"/>
          </w:tcPr>
          <w:p w:rsidR="00B315AC" w:rsidRDefault="00B315AC" w:rsidP="00B315AC">
            <w:pPr>
              <w:jc w:val="both"/>
              <w:rPr>
                <w:b/>
                <w:sz w:val="22"/>
                <w:szCs w:val="22"/>
                <w:u w:val="single"/>
              </w:rPr>
            </w:pPr>
            <w:r w:rsidRPr="009F4A9F">
              <w:rPr>
                <w:b/>
                <w:sz w:val="22"/>
                <w:szCs w:val="22"/>
                <w:u w:val="single"/>
              </w:rPr>
              <w:t xml:space="preserve">PORTAIL METALLIQUE Y COMPRIS PEINTURE GLYCERO DE 2,2M*2,00M EN TUBE ACIER DE DIAM 60 </w:t>
            </w:r>
          </w:p>
          <w:p w:rsidR="002216B4" w:rsidRPr="006219D7" w:rsidRDefault="002216B4" w:rsidP="00BE482B">
            <w:pPr>
              <w:jc w:val="both"/>
              <w:rPr>
                <w:sz w:val="22"/>
                <w:szCs w:val="22"/>
              </w:rPr>
            </w:pPr>
            <w:r w:rsidRPr="006219D7">
              <w:rPr>
                <w:sz w:val="22"/>
                <w:szCs w:val="22"/>
              </w:rPr>
              <w:t xml:space="preserve">Ce prix rémunère à l’unité (U), mesuré par métré contradictoire, la fourniture et la pose des portes métalliques </w:t>
            </w:r>
            <w:r w:rsidR="00BE482B">
              <w:rPr>
                <w:sz w:val="22"/>
                <w:szCs w:val="22"/>
              </w:rPr>
              <w:t xml:space="preserve">de </w:t>
            </w:r>
            <w:r w:rsidR="00BE482B" w:rsidRPr="00BE482B">
              <w:rPr>
                <w:sz w:val="22"/>
                <w:szCs w:val="22"/>
              </w:rPr>
              <w:t xml:space="preserve">2,2m*2,00m </w:t>
            </w:r>
            <w:r w:rsidRPr="006219D7">
              <w:rPr>
                <w:sz w:val="22"/>
                <w:szCs w:val="22"/>
              </w:rPr>
              <w:t xml:space="preserve">en </w:t>
            </w:r>
            <w:r w:rsidR="001320B2">
              <w:rPr>
                <w:sz w:val="22"/>
                <w:szCs w:val="22"/>
              </w:rPr>
              <w:t xml:space="preserve">tube circulaire de diam 60, </w:t>
            </w:r>
            <w:r w:rsidRPr="006219D7">
              <w:rPr>
                <w:sz w:val="22"/>
                <w:szCs w:val="22"/>
              </w:rPr>
              <w:t>conformément au CCTP.</w:t>
            </w:r>
          </w:p>
          <w:p w:rsidR="002216B4" w:rsidRPr="006219D7" w:rsidRDefault="002216B4" w:rsidP="00BE482B">
            <w:pPr>
              <w:jc w:val="both"/>
              <w:rPr>
                <w:sz w:val="22"/>
                <w:szCs w:val="22"/>
              </w:rPr>
            </w:pPr>
            <w:r w:rsidRPr="006219D7">
              <w:rPr>
                <w:sz w:val="22"/>
                <w:szCs w:val="22"/>
              </w:rPr>
              <w:t>Il comprend notamment :</w:t>
            </w:r>
          </w:p>
          <w:p w:rsidR="002216B4" w:rsidRPr="006219D7" w:rsidRDefault="002216B4" w:rsidP="00BE482B">
            <w:pPr>
              <w:pStyle w:val="Paragraphedeliste"/>
              <w:numPr>
                <w:ilvl w:val="0"/>
                <w:numId w:val="100"/>
              </w:numPr>
              <w:tabs>
                <w:tab w:val="num" w:pos="777"/>
              </w:tabs>
              <w:ind w:left="777" w:hanging="283"/>
              <w:jc w:val="both"/>
              <w:rPr>
                <w:sz w:val="22"/>
                <w:szCs w:val="22"/>
              </w:rPr>
            </w:pPr>
            <w:r w:rsidRPr="006219D7">
              <w:rPr>
                <w:sz w:val="22"/>
                <w:szCs w:val="22"/>
              </w:rPr>
              <w:t xml:space="preserve">la fourniture des </w:t>
            </w:r>
            <w:r w:rsidR="001320B2" w:rsidRPr="001320B2">
              <w:rPr>
                <w:sz w:val="22"/>
                <w:szCs w:val="22"/>
              </w:rPr>
              <w:t>tube</w:t>
            </w:r>
            <w:r w:rsidR="001320B2">
              <w:rPr>
                <w:sz w:val="22"/>
                <w:szCs w:val="22"/>
              </w:rPr>
              <w:t>s</w:t>
            </w:r>
            <w:r w:rsidR="001320B2" w:rsidRPr="001320B2">
              <w:rPr>
                <w:sz w:val="22"/>
                <w:szCs w:val="22"/>
              </w:rPr>
              <w:t xml:space="preserve"> circulaire</w:t>
            </w:r>
            <w:r w:rsidR="001320B2">
              <w:rPr>
                <w:sz w:val="22"/>
                <w:szCs w:val="22"/>
              </w:rPr>
              <w:t>s</w:t>
            </w:r>
            <w:r w:rsidR="001320B2" w:rsidRPr="001320B2">
              <w:rPr>
                <w:sz w:val="22"/>
                <w:szCs w:val="22"/>
              </w:rPr>
              <w:t xml:space="preserve"> de diam 60</w:t>
            </w:r>
            <w:r w:rsidRPr="006219D7">
              <w:rPr>
                <w:sz w:val="22"/>
                <w:szCs w:val="22"/>
              </w:rPr>
              <w:t>;</w:t>
            </w:r>
          </w:p>
          <w:p w:rsidR="002216B4" w:rsidRPr="006219D7" w:rsidRDefault="002216B4" w:rsidP="00BE482B">
            <w:pPr>
              <w:pStyle w:val="Paragraphedeliste"/>
              <w:numPr>
                <w:ilvl w:val="0"/>
                <w:numId w:val="100"/>
              </w:numPr>
              <w:tabs>
                <w:tab w:val="num" w:pos="777"/>
              </w:tabs>
              <w:ind w:left="777" w:hanging="283"/>
              <w:jc w:val="both"/>
              <w:rPr>
                <w:sz w:val="22"/>
                <w:szCs w:val="22"/>
              </w:rPr>
            </w:pPr>
            <w:r w:rsidRPr="006219D7">
              <w:rPr>
                <w:sz w:val="22"/>
                <w:szCs w:val="22"/>
              </w:rPr>
              <w:t xml:space="preserve">le façonnage des </w:t>
            </w:r>
            <w:r w:rsidR="001320B2">
              <w:rPr>
                <w:sz w:val="22"/>
                <w:szCs w:val="22"/>
              </w:rPr>
              <w:t>tubes</w:t>
            </w:r>
            <w:r w:rsidRPr="006219D7">
              <w:rPr>
                <w:sz w:val="22"/>
                <w:szCs w:val="22"/>
              </w:rPr>
              <w:t xml:space="preserve"> métalliques ;</w:t>
            </w:r>
          </w:p>
          <w:p w:rsidR="002216B4" w:rsidRPr="006219D7" w:rsidRDefault="002216B4" w:rsidP="00BE482B">
            <w:pPr>
              <w:pStyle w:val="Paragraphedeliste"/>
              <w:numPr>
                <w:ilvl w:val="0"/>
                <w:numId w:val="100"/>
              </w:numPr>
              <w:tabs>
                <w:tab w:val="num" w:pos="777"/>
              </w:tabs>
              <w:ind w:left="777" w:hanging="283"/>
              <w:jc w:val="both"/>
              <w:rPr>
                <w:sz w:val="22"/>
                <w:szCs w:val="22"/>
              </w:rPr>
            </w:pPr>
            <w:r w:rsidRPr="006219D7">
              <w:rPr>
                <w:sz w:val="22"/>
                <w:szCs w:val="22"/>
              </w:rPr>
              <w:t xml:space="preserve">la fixation </w:t>
            </w:r>
            <w:r w:rsidR="00BE482B">
              <w:rPr>
                <w:sz w:val="22"/>
                <w:szCs w:val="22"/>
              </w:rPr>
              <w:t>des targettes</w:t>
            </w:r>
            <w:r w:rsidRPr="006219D7">
              <w:rPr>
                <w:sz w:val="22"/>
                <w:szCs w:val="22"/>
              </w:rPr>
              <w:t> ;</w:t>
            </w:r>
          </w:p>
          <w:p w:rsidR="002216B4" w:rsidRPr="006219D7" w:rsidRDefault="002216B4" w:rsidP="00BE482B">
            <w:pPr>
              <w:pStyle w:val="Paragraphedeliste"/>
              <w:numPr>
                <w:ilvl w:val="0"/>
                <w:numId w:val="100"/>
              </w:numPr>
              <w:tabs>
                <w:tab w:val="num" w:pos="777"/>
              </w:tabs>
              <w:ind w:left="777" w:hanging="283"/>
              <w:jc w:val="both"/>
              <w:rPr>
                <w:sz w:val="22"/>
                <w:szCs w:val="22"/>
              </w:rPr>
            </w:pPr>
            <w:r w:rsidRPr="006219D7">
              <w:rPr>
                <w:sz w:val="22"/>
                <w:szCs w:val="22"/>
              </w:rPr>
              <w:t>la réalisation des encoches </w:t>
            </w:r>
            <w:r w:rsidR="00BE482B">
              <w:rPr>
                <w:sz w:val="22"/>
                <w:szCs w:val="22"/>
              </w:rPr>
              <w:t xml:space="preserve"> porte </w:t>
            </w:r>
            <w:proofErr w:type="spellStart"/>
            <w:r w:rsidR="00BE482B">
              <w:rPr>
                <w:sz w:val="22"/>
                <w:szCs w:val="22"/>
              </w:rPr>
              <w:t>cardenas</w:t>
            </w:r>
            <w:proofErr w:type="spellEnd"/>
            <w:r w:rsidRPr="006219D7">
              <w:rPr>
                <w:sz w:val="22"/>
                <w:szCs w:val="22"/>
              </w:rPr>
              <w:t>;</w:t>
            </w:r>
          </w:p>
          <w:p w:rsidR="002216B4" w:rsidRPr="006219D7" w:rsidRDefault="002216B4" w:rsidP="00BE482B">
            <w:pPr>
              <w:pStyle w:val="Paragraphedeliste"/>
              <w:numPr>
                <w:ilvl w:val="0"/>
                <w:numId w:val="100"/>
              </w:numPr>
              <w:tabs>
                <w:tab w:val="num" w:pos="777"/>
              </w:tabs>
              <w:ind w:left="777" w:hanging="283"/>
              <w:jc w:val="both"/>
              <w:rPr>
                <w:sz w:val="22"/>
                <w:szCs w:val="22"/>
              </w:rPr>
            </w:pPr>
            <w:r w:rsidRPr="006219D7">
              <w:rPr>
                <w:sz w:val="22"/>
                <w:szCs w:val="22"/>
              </w:rPr>
              <w:t>toutes sujétions.</w:t>
            </w:r>
          </w:p>
          <w:p w:rsidR="002216B4" w:rsidRPr="006219D7" w:rsidRDefault="002216B4" w:rsidP="00BE482B">
            <w:pPr>
              <w:pStyle w:val="Paragraphedeliste"/>
              <w:spacing w:before="120" w:after="120"/>
              <w:ind w:left="168"/>
              <w:jc w:val="both"/>
              <w:rPr>
                <w:sz w:val="22"/>
                <w:szCs w:val="22"/>
              </w:rPr>
            </w:pPr>
            <w:r w:rsidRPr="006219D7">
              <w:rPr>
                <w:sz w:val="22"/>
                <w:szCs w:val="22"/>
              </w:rPr>
              <w:t>Ce prix s’applique à l’unité, mesuré par métré contradictoire.</w:t>
            </w:r>
          </w:p>
          <w:p w:rsidR="002216B4" w:rsidRPr="006219D7" w:rsidRDefault="002216B4" w:rsidP="00BE482B">
            <w:pPr>
              <w:pStyle w:val="Paragraphedeliste"/>
              <w:ind w:left="168"/>
              <w:jc w:val="both"/>
              <w:rPr>
                <w:sz w:val="22"/>
                <w:szCs w:val="22"/>
              </w:rPr>
            </w:pPr>
            <w:r w:rsidRPr="006219D7">
              <w:rPr>
                <w:b/>
                <w:sz w:val="22"/>
                <w:szCs w:val="22"/>
              </w:rPr>
              <w:t>L’unité à :</w:t>
            </w:r>
          </w:p>
        </w:tc>
        <w:tc>
          <w:tcPr>
            <w:tcW w:w="850" w:type="dxa"/>
            <w:vAlign w:val="center"/>
          </w:tcPr>
          <w:p w:rsidR="002216B4" w:rsidRPr="006219D7" w:rsidRDefault="002216B4" w:rsidP="00671A80">
            <w:pPr>
              <w:jc w:val="center"/>
              <w:rPr>
                <w:sz w:val="22"/>
                <w:szCs w:val="22"/>
              </w:rPr>
            </w:pPr>
            <w:r w:rsidRPr="006219D7">
              <w:rPr>
                <w:sz w:val="22"/>
                <w:szCs w:val="22"/>
              </w:rPr>
              <w:t>U</w:t>
            </w:r>
          </w:p>
        </w:tc>
        <w:tc>
          <w:tcPr>
            <w:tcW w:w="918" w:type="dxa"/>
            <w:vAlign w:val="center"/>
          </w:tcPr>
          <w:p w:rsidR="002216B4" w:rsidRPr="006219D7" w:rsidRDefault="002216B4" w:rsidP="00671A80">
            <w:pPr>
              <w:jc w:val="right"/>
              <w:rPr>
                <w:sz w:val="22"/>
                <w:szCs w:val="22"/>
              </w:rPr>
            </w:pPr>
          </w:p>
        </w:tc>
        <w:tc>
          <w:tcPr>
            <w:tcW w:w="1209" w:type="dxa"/>
          </w:tcPr>
          <w:p w:rsidR="002216B4" w:rsidRPr="006219D7" w:rsidRDefault="002216B4" w:rsidP="00671A80">
            <w:pPr>
              <w:jc w:val="right"/>
              <w:rPr>
                <w:sz w:val="22"/>
                <w:szCs w:val="22"/>
              </w:rPr>
            </w:pPr>
          </w:p>
        </w:tc>
      </w:tr>
    </w:tbl>
    <w:p w:rsidR="00DB23F2" w:rsidRDefault="00DB23F2" w:rsidP="009513A1">
      <w:pPr>
        <w:rPr>
          <w:rFonts w:ascii="Albertus Extra Bold" w:hAnsi="Albertus Extra Bold"/>
          <w:b/>
          <w:sz w:val="26"/>
        </w:rPr>
      </w:pPr>
    </w:p>
    <w:p w:rsidR="00026801" w:rsidRDefault="00026801" w:rsidP="003B167A">
      <w:pPr>
        <w:jc w:val="center"/>
        <w:rPr>
          <w:rFonts w:ascii="Albertus Extra Bold" w:hAnsi="Albertus Extra Bold"/>
          <w:b/>
          <w:color w:val="FF0000"/>
          <w:sz w:val="26"/>
        </w:rPr>
      </w:pPr>
    </w:p>
    <w:p w:rsidR="00FC0F11" w:rsidRDefault="00FC0F11" w:rsidP="003B167A">
      <w:pPr>
        <w:jc w:val="center"/>
        <w:rPr>
          <w:rFonts w:ascii="Albertus Extra Bold" w:hAnsi="Albertus Extra Bold"/>
          <w:b/>
          <w:color w:val="FF0000"/>
          <w:sz w:val="26"/>
        </w:rPr>
      </w:pPr>
    </w:p>
    <w:p w:rsidR="00FC0F11" w:rsidRDefault="00FC0F11" w:rsidP="003B167A">
      <w:pPr>
        <w:jc w:val="center"/>
        <w:rPr>
          <w:rFonts w:ascii="Albertus Extra Bold" w:hAnsi="Albertus Extra Bold"/>
          <w:b/>
          <w:color w:val="FF0000"/>
          <w:sz w:val="26"/>
        </w:rPr>
      </w:pPr>
    </w:p>
    <w:p w:rsidR="00FC0F11" w:rsidRDefault="00FC0F11" w:rsidP="003B167A">
      <w:pPr>
        <w:jc w:val="center"/>
        <w:rPr>
          <w:rFonts w:ascii="Albertus Extra Bold" w:hAnsi="Albertus Extra Bold"/>
          <w:b/>
          <w:color w:val="FF0000"/>
          <w:sz w:val="26"/>
        </w:rPr>
      </w:pPr>
    </w:p>
    <w:p w:rsidR="00FC0F11" w:rsidRDefault="00FC0F11" w:rsidP="003B167A">
      <w:pPr>
        <w:jc w:val="center"/>
        <w:rPr>
          <w:rFonts w:ascii="Albertus Extra Bold" w:hAnsi="Albertus Extra Bold"/>
          <w:b/>
          <w:color w:val="FF0000"/>
          <w:sz w:val="26"/>
        </w:rPr>
      </w:pPr>
    </w:p>
    <w:p w:rsidR="00FC0F11" w:rsidRDefault="00FC0F11" w:rsidP="003B167A">
      <w:pPr>
        <w:jc w:val="center"/>
        <w:rPr>
          <w:rFonts w:ascii="Albertus Extra Bold" w:hAnsi="Albertus Extra Bold"/>
          <w:b/>
          <w:color w:val="FF0000"/>
          <w:sz w:val="26"/>
        </w:rPr>
      </w:pPr>
    </w:p>
    <w:p w:rsidR="00FC0F11" w:rsidRDefault="00FC0F11" w:rsidP="003B167A">
      <w:pPr>
        <w:jc w:val="center"/>
        <w:rPr>
          <w:rFonts w:ascii="Albertus Extra Bold" w:hAnsi="Albertus Extra Bold"/>
          <w:b/>
          <w:color w:val="FF0000"/>
          <w:sz w:val="26"/>
        </w:rPr>
      </w:pPr>
    </w:p>
    <w:p w:rsidR="00FC0F11" w:rsidRDefault="00FC0F11" w:rsidP="003B167A">
      <w:pPr>
        <w:jc w:val="center"/>
        <w:rPr>
          <w:rFonts w:ascii="Albertus Extra Bold" w:hAnsi="Albertus Extra Bold"/>
          <w:b/>
          <w:color w:val="FF0000"/>
          <w:sz w:val="26"/>
        </w:rPr>
      </w:pPr>
    </w:p>
    <w:p w:rsidR="00FC0F11" w:rsidRDefault="00FC0F11" w:rsidP="003B167A">
      <w:pPr>
        <w:jc w:val="center"/>
        <w:rPr>
          <w:rFonts w:ascii="Albertus Extra Bold" w:hAnsi="Albertus Extra Bold"/>
          <w:b/>
          <w:color w:val="FF0000"/>
          <w:sz w:val="26"/>
        </w:rPr>
      </w:pPr>
    </w:p>
    <w:p w:rsidR="00B557D2" w:rsidRDefault="00B557D2" w:rsidP="003B167A">
      <w:pPr>
        <w:jc w:val="center"/>
        <w:rPr>
          <w:rFonts w:ascii="Albertus Extra Bold" w:hAnsi="Albertus Extra Bold"/>
          <w:b/>
          <w:color w:val="FF0000"/>
          <w:sz w:val="26"/>
        </w:rPr>
      </w:pPr>
    </w:p>
    <w:p w:rsidR="00B557D2" w:rsidRDefault="00B557D2" w:rsidP="003B167A">
      <w:pPr>
        <w:jc w:val="center"/>
        <w:rPr>
          <w:rFonts w:ascii="Albertus Extra Bold" w:hAnsi="Albertus Extra Bold"/>
          <w:b/>
          <w:color w:val="FF0000"/>
          <w:sz w:val="26"/>
        </w:rPr>
      </w:pPr>
    </w:p>
    <w:p w:rsidR="00B557D2" w:rsidRDefault="00B557D2" w:rsidP="003B167A">
      <w:pPr>
        <w:jc w:val="center"/>
        <w:rPr>
          <w:rFonts w:ascii="Albertus Extra Bold" w:hAnsi="Albertus Extra Bold"/>
          <w:b/>
          <w:color w:val="FF0000"/>
          <w:sz w:val="26"/>
        </w:rPr>
      </w:pPr>
    </w:p>
    <w:p w:rsidR="00B557D2" w:rsidRDefault="00B557D2" w:rsidP="003B167A">
      <w:pPr>
        <w:jc w:val="center"/>
        <w:rPr>
          <w:rFonts w:ascii="Albertus Extra Bold" w:hAnsi="Albertus Extra Bold"/>
          <w:b/>
          <w:color w:val="FF0000"/>
          <w:sz w:val="26"/>
        </w:rPr>
      </w:pPr>
    </w:p>
    <w:p w:rsidR="00B557D2" w:rsidRDefault="00B557D2" w:rsidP="003B167A">
      <w:pPr>
        <w:jc w:val="center"/>
        <w:rPr>
          <w:rFonts w:ascii="Albertus Extra Bold" w:hAnsi="Albertus Extra Bold"/>
          <w:b/>
          <w:color w:val="FF0000"/>
          <w:sz w:val="26"/>
        </w:rPr>
      </w:pPr>
    </w:p>
    <w:p w:rsidR="00B557D2" w:rsidRDefault="00B557D2" w:rsidP="003B167A">
      <w:pPr>
        <w:jc w:val="center"/>
        <w:rPr>
          <w:rFonts w:ascii="Albertus Extra Bold" w:hAnsi="Albertus Extra Bold"/>
          <w:b/>
          <w:color w:val="FF0000"/>
          <w:sz w:val="26"/>
        </w:rPr>
      </w:pPr>
    </w:p>
    <w:p w:rsidR="00B557D2" w:rsidRDefault="00B557D2" w:rsidP="003B167A">
      <w:pPr>
        <w:jc w:val="center"/>
        <w:rPr>
          <w:rFonts w:ascii="Albertus Extra Bold" w:hAnsi="Albertus Extra Bold"/>
          <w:b/>
          <w:color w:val="FF0000"/>
          <w:sz w:val="26"/>
        </w:rPr>
      </w:pPr>
    </w:p>
    <w:p w:rsidR="00B557D2" w:rsidRDefault="00B557D2" w:rsidP="003B167A">
      <w:pPr>
        <w:jc w:val="center"/>
        <w:rPr>
          <w:rFonts w:ascii="Albertus Extra Bold" w:hAnsi="Albertus Extra Bold"/>
          <w:b/>
          <w:color w:val="FF0000"/>
          <w:sz w:val="26"/>
        </w:rPr>
      </w:pPr>
    </w:p>
    <w:p w:rsidR="00B557D2" w:rsidRDefault="00B557D2" w:rsidP="003B167A">
      <w:pPr>
        <w:jc w:val="center"/>
        <w:rPr>
          <w:rFonts w:ascii="Albertus Extra Bold" w:hAnsi="Albertus Extra Bold"/>
          <w:b/>
          <w:color w:val="FF0000"/>
          <w:sz w:val="26"/>
        </w:rPr>
      </w:pPr>
    </w:p>
    <w:p w:rsidR="00B557D2" w:rsidRDefault="00B557D2" w:rsidP="003B167A">
      <w:pPr>
        <w:jc w:val="center"/>
        <w:rPr>
          <w:rFonts w:ascii="Albertus Extra Bold" w:hAnsi="Albertus Extra Bold"/>
          <w:b/>
          <w:color w:val="FF0000"/>
          <w:sz w:val="26"/>
        </w:rPr>
      </w:pPr>
    </w:p>
    <w:p w:rsidR="00953128" w:rsidRDefault="00953128" w:rsidP="00953128">
      <w:pPr>
        <w:rPr>
          <w:rFonts w:ascii="Californian FB" w:hAnsi="Californian FB"/>
          <w:b/>
          <w:sz w:val="28"/>
          <w:szCs w:val="28"/>
        </w:rPr>
      </w:pPr>
    </w:p>
    <w:p w:rsidR="00953128" w:rsidRDefault="00953128" w:rsidP="00953128">
      <w:pPr>
        <w:rPr>
          <w:rFonts w:ascii="Californian FB" w:hAnsi="Californian FB"/>
          <w:b/>
          <w:sz w:val="28"/>
          <w:szCs w:val="28"/>
        </w:rPr>
      </w:pPr>
    </w:p>
    <w:p w:rsidR="00953128" w:rsidRDefault="00953128" w:rsidP="00953128">
      <w:pPr>
        <w:rPr>
          <w:rFonts w:ascii="Californian FB" w:hAnsi="Californian FB"/>
          <w:b/>
          <w:sz w:val="28"/>
          <w:szCs w:val="28"/>
        </w:rPr>
      </w:pPr>
    </w:p>
    <w:p w:rsidR="00953128" w:rsidRDefault="00953128" w:rsidP="00953128">
      <w:pPr>
        <w:rPr>
          <w:rFonts w:ascii="Californian FB" w:hAnsi="Californian FB"/>
          <w:b/>
          <w:sz w:val="28"/>
          <w:szCs w:val="28"/>
        </w:rPr>
      </w:pPr>
    </w:p>
    <w:p w:rsidR="00953128" w:rsidRDefault="00953128" w:rsidP="00953128">
      <w:pPr>
        <w:rPr>
          <w:rFonts w:ascii="Californian FB" w:hAnsi="Californian FB"/>
          <w:b/>
          <w:sz w:val="28"/>
          <w:szCs w:val="28"/>
        </w:rPr>
      </w:pPr>
    </w:p>
    <w:p w:rsidR="00953128" w:rsidRDefault="00953128" w:rsidP="00953128">
      <w:pPr>
        <w:rPr>
          <w:rFonts w:ascii="Californian FB" w:hAnsi="Californian FB"/>
          <w:b/>
          <w:sz w:val="28"/>
          <w:szCs w:val="28"/>
        </w:rPr>
      </w:pPr>
    </w:p>
    <w:p w:rsidR="00953128" w:rsidRDefault="00953128" w:rsidP="00953128">
      <w:pPr>
        <w:rPr>
          <w:rFonts w:ascii="Californian FB" w:hAnsi="Californian FB"/>
          <w:b/>
          <w:sz w:val="28"/>
          <w:szCs w:val="28"/>
        </w:rPr>
      </w:pPr>
    </w:p>
    <w:p w:rsidR="00953128" w:rsidRDefault="00953128" w:rsidP="00953128">
      <w:pPr>
        <w:rPr>
          <w:rFonts w:ascii="Californian FB" w:hAnsi="Californian FB"/>
          <w:b/>
          <w:sz w:val="28"/>
          <w:szCs w:val="28"/>
        </w:rPr>
      </w:pPr>
    </w:p>
    <w:p w:rsidR="00953128" w:rsidRDefault="00953128" w:rsidP="00953128">
      <w:pPr>
        <w:rPr>
          <w:rFonts w:ascii="Californian FB" w:hAnsi="Californian FB"/>
          <w:b/>
          <w:sz w:val="28"/>
          <w:szCs w:val="28"/>
        </w:rPr>
      </w:pPr>
    </w:p>
    <w:p w:rsidR="00953128" w:rsidRDefault="00953128" w:rsidP="00DD25F6">
      <w:pPr>
        <w:jc w:val="center"/>
        <w:rPr>
          <w:rFonts w:ascii="Albertus Extra Bold" w:hAnsi="Albertus Extra Bold"/>
          <w:b/>
          <w:sz w:val="26"/>
        </w:rPr>
      </w:pPr>
    </w:p>
    <w:p w:rsidR="00DD25F6" w:rsidRDefault="00DD25F6" w:rsidP="00DD25F6">
      <w:pPr>
        <w:pStyle w:val="Corpsdetexte3"/>
        <w:spacing w:before="120" w:after="120"/>
        <w:jc w:val="both"/>
        <w:rPr>
          <w:rFonts w:ascii="Arial Narrow" w:hAnsi="Arial Narrow" w:cs="Tahoma"/>
          <w:b w:val="0"/>
          <w:i w:val="0"/>
          <w:sz w:val="24"/>
          <w:szCs w:val="24"/>
        </w:rPr>
      </w:pPr>
    </w:p>
    <w:p w:rsidR="004D7B8C" w:rsidRDefault="004D7B8C" w:rsidP="003B167A">
      <w:pPr>
        <w:jc w:val="center"/>
        <w:rPr>
          <w:rFonts w:ascii="Albertus Extra Bold" w:hAnsi="Albertus Extra Bold"/>
          <w:b/>
          <w:sz w:val="26"/>
        </w:rPr>
      </w:pPr>
    </w:p>
    <w:p w:rsidR="005923CE" w:rsidRDefault="005923CE" w:rsidP="001B652A">
      <w:pPr>
        <w:pStyle w:val="Corpsdetexte3"/>
        <w:spacing w:before="120" w:after="120"/>
        <w:jc w:val="both"/>
        <w:rPr>
          <w:rFonts w:ascii="Arial Narrow" w:hAnsi="Arial Narrow" w:cs="Tahoma"/>
          <w:b w:val="0"/>
          <w:i w:val="0"/>
          <w:sz w:val="24"/>
          <w:szCs w:val="24"/>
        </w:rPr>
      </w:pPr>
    </w:p>
    <w:p w:rsidR="005923CE" w:rsidRDefault="005923CE" w:rsidP="001B652A">
      <w:pPr>
        <w:pStyle w:val="Corpsdetexte3"/>
        <w:spacing w:before="120" w:after="120"/>
        <w:jc w:val="both"/>
        <w:rPr>
          <w:rFonts w:ascii="Arial Narrow" w:hAnsi="Arial Narrow" w:cs="Tahoma"/>
          <w:b w:val="0"/>
          <w:i w:val="0"/>
          <w:sz w:val="24"/>
          <w:szCs w:val="24"/>
        </w:rPr>
      </w:pPr>
    </w:p>
    <w:p w:rsidR="00703F4C" w:rsidRDefault="00703F4C" w:rsidP="001B652A">
      <w:pPr>
        <w:pStyle w:val="Corpsdetexte3"/>
        <w:spacing w:before="120" w:after="120"/>
        <w:jc w:val="both"/>
        <w:rPr>
          <w:rFonts w:ascii="Arial Narrow" w:hAnsi="Arial Narrow" w:cs="Tahoma"/>
          <w:b w:val="0"/>
          <w:i w:val="0"/>
          <w:sz w:val="24"/>
          <w:szCs w:val="24"/>
        </w:rPr>
      </w:pPr>
    </w:p>
    <w:p w:rsidR="00EB4B87" w:rsidRDefault="00EB4B87" w:rsidP="001B652A">
      <w:pPr>
        <w:pStyle w:val="Corpsdetexte3"/>
        <w:spacing w:before="120" w:after="120"/>
        <w:jc w:val="both"/>
        <w:rPr>
          <w:rFonts w:ascii="Arial Narrow" w:hAnsi="Arial Narrow" w:cs="Tahoma"/>
          <w:b w:val="0"/>
          <w:i w:val="0"/>
          <w:sz w:val="24"/>
          <w:szCs w:val="24"/>
        </w:rPr>
      </w:pPr>
    </w:p>
    <w:p w:rsidR="00EB4B87" w:rsidRDefault="00EB4B87" w:rsidP="001B652A">
      <w:pPr>
        <w:pStyle w:val="Corpsdetexte3"/>
        <w:spacing w:before="120" w:after="120"/>
        <w:jc w:val="both"/>
        <w:rPr>
          <w:rFonts w:ascii="Arial Narrow" w:hAnsi="Arial Narrow" w:cs="Tahoma"/>
          <w:b w:val="0"/>
          <w:i w:val="0"/>
          <w:sz w:val="24"/>
          <w:szCs w:val="24"/>
        </w:rPr>
      </w:pPr>
    </w:p>
    <w:p w:rsidR="00B557D2" w:rsidRDefault="00B557D2" w:rsidP="001B652A">
      <w:pPr>
        <w:pStyle w:val="Corpsdetexte3"/>
        <w:spacing w:before="120" w:after="120"/>
        <w:jc w:val="both"/>
        <w:rPr>
          <w:rFonts w:ascii="Arial Narrow" w:hAnsi="Arial Narrow" w:cs="Tahoma"/>
          <w:b w:val="0"/>
          <w:i w:val="0"/>
          <w:sz w:val="24"/>
          <w:szCs w:val="24"/>
        </w:rPr>
      </w:pPr>
    </w:p>
    <w:p w:rsidR="00B557D2" w:rsidRDefault="00B557D2" w:rsidP="001B652A">
      <w:pPr>
        <w:pStyle w:val="Corpsdetexte3"/>
        <w:spacing w:before="120" w:after="120"/>
        <w:jc w:val="both"/>
        <w:rPr>
          <w:rFonts w:ascii="Arial Narrow" w:hAnsi="Arial Narrow" w:cs="Tahoma"/>
          <w:b w:val="0"/>
          <w:i w:val="0"/>
          <w:sz w:val="24"/>
          <w:szCs w:val="24"/>
        </w:rPr>
      </w:pPr>
    </w:p>
    <w:p w:rsidR="00B557D2" w:rsidRDefault="00B557D2" w:rsidP="001B652A">
      <w:pPr>
        <w:pStyle w:val="Corpsdetexte3"/>
        <w:spacing w:before="120" w:after="120"/>
        <w:jc w:val="both"/>
        <w:rPr>
          <w:rFonts w:ascii="Arial Narrow" w:hAnsi="Arial Narrow" w:cs="Tahoma"/>
          <w:b w:val="0"/>
          <w:i w:val="0"/>
          <w:sz w:val="24"/>
          <w:szCs w:val="24"/>
        </w:rPr>
      </w:pPr>
    </w:p>
    <w:p w:rsidR="00B557D2" w:rsidRDefault="00B557D2" w:rsidP="001B652A">
      <w:pPr>
        <w:pStyle w:val="Corpsdetexte3"/>
        <w:spacing w:before="120" w:after="120"/>
        <w:jc w:val="both"/>
        <w:rPr>
          <w:rFonts w:ascii="Arial Narrow" w:hAnsi="Arial Narrow" w:cs="Tahoma"/>
          <w:b w:val="0"/>
          <w:i w:val="0"/>
          <w:sz w:val="24"/>
          <w:szCs w:val="24"/>
        </w:rPr>
      </w:pPr>
    </w:p>
    <w:p w:rsidR="00B557D2" w:rsidRDefault="00B557D2" w:rsidP="001B652A">
      <w:pPr>
        <w:pStyle w:val="Corpsdetexte3"/>
        <w:spacing w:before="120" w:after="120"/>
        <w:jc w:val="both"/>
        <w:rPr>
          <w:rFonts w:ascii="Arial Narrow" w:hAnsi="Arial Narrow" w:cs="Tahoma"/>
          <w:b w:val="0"/>
          <w:i w:val="0"/>
          <w:sz w:val="24"/>
          <w:szCs w:val="24"/>
        </w:rPr>
      </w:pPr>
    </w:p>
    <w:p w:rsidR="00B557D2" w:rsidRDefault="00B557D2" w:rsidP="001B652A">
      <w:pPr>
        <w:pStyle w:val="Corpsdetexte3"/>
        <w:spacing w:before="120" w:after="120"/>
        <w:jc w:val="both"/>
        <w:rPr>
          <w:rFonts w:ascii="Arial Narrow" w:hAnsi="Arial Narrow" w:cs="Tahoma"/>
          <w:b w:val="0"/>
          <w:i w:val="0"/>
          <w:sz w:val="24"/>
          <w:szCs w:val="24"/>
        </w:rPr>
      </w:pPr>
    </w:p>
    <w:p w:rsidR="00B557D2" w:rsidRDefault="00B557D2" w:rsidP="001B652A">
      <w:pPr>
        <w:pStyle w:val="Corpsdetexte3"/>
        <w:spacing w:before="120" w:after="120"/>
        <w:jc w:val="both"/>
        <w:rPr>
          <w:rFonts w:ascii="Arial Narrow" w:hAnsi="Arial Narrow" w:cs="Tahoma"/>
          <w:b w:val="0"/>
          <w:i w:val="0"/>
          <w:sz w:val="24"/>
          <w:szCs w:val="24"/>
        </w:rPr>
      </w:pPr>
    </w:p>
    <w:p w:rsidR="00B557D2" w:rsidRDefault="00B557D2" w:rsidP="001B652A">
      <w:pPr>
        <w:pStyle w:val="Corpsdetexte3"/>
        <w:spacing w:before="120" w:after="120"/>
        <w:jc w:val="both"/>
        <w:rPr>
          <w:rFonts w:ascii="Arial Narrow" w:hAnsi="Arial Narrow" w:cs="Tahoma"/>
          <w:b w:val="0"/>
          <w:i w:val="0"/>
          <w:sz w:val="24"/>
          <w:szCs w:val="24"/>
        </w:rPr>
      </w:pPr>
    </w:p>
    <w:p w:rsidR="00B557D2" w:rsidRDefault="00B557D2" w:rsidP="001B652A">
      <w:pPr>
        <w:pStyle w:val="Corpsdetexte3"/>
        <w:spacing w:before="120" w:after="120"/>
        <w:jc w:val="both"/>
        <w:rPr>
          <w:rFonts w:ascii="Arial Narrow" w:hAnsi="Arial Narrow" w:cs="Tahoma"/>
          <w:b w:val="0"/>
          <w:i w:val="0"/>
          <w:sz w:val="24"/>
          <w:szCs w:val="24"/>
        </w:rPr>
      </w:pPr>
    </w:p>
    <w:p w:rsidR="008048D3" w:rsidRDefault="008048D3" w:rsidP="00062C9B">
      <w:pPr>
        <w:spacing w:before="120" w:after="120"/>
        <w:jc w:val="both"/>
        <w:rPr>
          <w:rFonts w:ascii="Arial Narrow" w:hAnsi="Arial Narrow" w:cs="Tahoma"/>
          <w:b/>
          <w:sz w:val="28"/>
          <w:u w:val="single"/>
        </w:rPr>
      </w:pPr>
    </w:p>
    <w:p w:rsidR="00391542" w:rsidRDefault="00391542" w:rsidP="00062C9B">
      <w:pPr>
        <w:spacing w:before="120" w:after="120"/>
        <w:jc w:val="both"/>
        <w:rPr>
          <w:rFonts w:ascii="Arial Narrow" w:hAnsi="Arial Narrow" w:cs="Tahoma"/>
          <w:b/>
          <w:sz w:val="28"/>
          <w:u w:val="single"/>
        </w:rPr>
      </w:pPr>
    </w:p>
    <w:p w:rsidR="00391542" w:rsidRDefault="00391542" w:rsidP="00062C9B">
      <w:pPr>
        <w:spacing w:before="120" w:after="120"/>
        <w:jc w:val="both"/>
        <w:rPr>
          <w:rFonts w:ascii="Arial Narrow" w:hAnsi="Arial Narrow" w:cs="Tahoma"/>
          <w:b/>
          <w:sz w:val="28"/>
          <w:u w:val="single"/>
        </w:rPr>
      </w:pPr>
    </w:p>
    <w:p w:rsidR="00062C9B" w:rsidRDefault="00062C9B" w:rsidP="00062C9B">
      <w:pPr>
        <w:spacing w:before="120" w:after="120"/>
        <w:jc w:val="both"/>
        <w:rPr>
          <w:rFonts w:ascii="Arial Narrow" w:hAnsi="Arial Narrow" w:cs="Tahoma"/>
          <w:b/>
          <w:sz w:val="28"/>
          <w:u w:val="single"/>
        </w:rPr>
      </w:pPr>
    </w:p>
    <w:p w:rsidR="00015194" w:rsidRDefault="00015194" w:rsidP="00062C9B">
      <w:pPr>
        <w:spacing w:before="120" w:after="120"/>
        <w:jc w:val="both"/>
        <w:rPr>
          <w:rFonts w:ascii="Arial Narrow" w:hAnsi="Arial Narrow" w:cs="Tahoma"/>
          <w:b/>
          <w:sz w:val="28"/>
          <w:u w:val="single"/>
        </w:rPr>
      </w:pPr>
    </w:p>
    <w:p w:rsidR="00062C9B" w:rsidRDefault="0089657B" w:rsidP="00062C9B">
      <w:pPr>
        <w:spacing w:before="120" w:after="120"/>
        <w:jc w:val="both"/>
        <w:rPr>
          <w:rFonts w:ascii="Arial Narrow" w:hAnsi="Arial Narrow" w:cs="Tahoma"/>
          <w:b/>
          <w:sz w:val="28"/>
          <w:u w:val="single"/>
        </w:rPr>
      </w:pPr>
      <w:r>
        <w:rPr>
          <w:rFonts w:ascii="Arial Narrow" w:hAnsi="Arial Narrow" w:cs="Tahoma"/>
          <w:b/>
          <w:noProof/>
          <w:sz w:val="24"/>
          <w:u w:val="single"/>
        </w:rPr>
        <w:pict>
          <v:shape id="_x0000_s1037" type="#_x0000_t80" style="position:absolute;left:0;text-align:left;margin-left:0;margin-top:1.7pt;width:462pt;height:265.5pt;z-index:25167052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" adj="11470,3375,14808,7786" filled="f" fillcolor="#fabf8f" strokeweight="4.5pt">
            <v:fill color2="#f79646" rotate="t" focus="50%" type="gradient"/>
            <v:shadow on="t" color="#974706" offset="1pt"/>
            <v:textbox>
              <w:txbxContent>
                <w:p w:rsidR="00A427A0" w:rsidRPr="000E73A1" w:rsidRDefault="00A427A0" w:rsidP="00062C9B">
                  <w:pPr>
                    <w:jc w:val="center"/>
                    <w:rPr>
                      <w:rFonts w:ascii="Albertus Extra Bold" w:hAnsi="Albertus Extra Bold"/>
                      <w:sz w:val="8"/>
                      <w:szCs w:val="16"/>
                    </w:rPr>
                  </w:pPr>
                </w:p>
                <w:p w:rsidR="00A427A0" w:rsidRPr="00A35D13" w:rsidRDefault="00A427A0" w:rsidP="00062C9B">
                  <w:pPr>
                    <w:spacing w:after="120"/>
                    <w:ind w:firstLine="284"/>
                    <w:rPr>
                      <w:b/>
                      <w:sz w:val="60"/>
                      <w:szCs w:val="60"/>
                    </w:rPr>
                  </w:pPr>
                  <w:r>
                    <w:rPr>
                      <w:b/>
                      <w:sz w:val="60"/>
                      <w:szCs w:val="60"/>
                    </w:rPr>
                    <w:t>Pièce N°7</w:t>
                  </w:r>
                  <w:r w:rsidRPr="00A35D13">
                    <w:rPr>
                      <w:b/>
                      <w:sz w:val="60"/>
                      <w:szCs w:val="60"/>
                    </w:rPr>
                    <w:t> :</w:t>
                  </w:r>
                </w:p>
                <w:p w:rsidR="00A427A0" w:rsidRPr="00A35D13" w:rsidRDefault="00A427A0" w:rsidP="00062C9B">
                  <w:pPr>
                    <w:spacing w:after="120"/>
                    <w:ind w:left="284"/>
                    <w:rPr>
                      <w:b/>
                      <w:sz w:val="60"/>
                      <w:szCs w:val="60"/>
                    </w:rPr>
                  </w:pPr>
                  <w:r w:rsidRPr="00062C9B">
                    <w:rPr>
                      <w:b/>
                      <w:sz w:val="60"/>
                      <w:szCs w:val="60"/>
                    </w:rPr>
                    <w:t xml:space="preserve">Détail Quantitatif </w:t>
                  </w:r>
                  <w:r>
                    <w:rPr>
                      <w:b/>
                      <w:sz w:val="60"/>
                      <w:szCs w:val="60"/>
                    </w:rPr>
                    <w:t>e</w:t>
                  </w:r>
                  <w:r w:rsidRPr="00062C9B">
                    <w:rPr>
                      <w:b/>
                      <w:sz w:val="60"/>
                      <w:szCs w:val="60"/>
                    </w:rPr>
                    <w:t>t Estimatif</w:t>
                  </w:r>
                  <w:r>
                    <w:rPr>
                      <w:b/>
                      <w:sz w:val="60"/>
                      <w:szCs w:val="60"/>
                    </w:rPr>
                    <w:t xml:space="preserve">  (</w:t>
                  </w:r>
                  <w:r w:rsidRPr="00062C9B">
                    <w:rPr>
                      <w:b/>
                      <w:sz w:val="60"/>
                      <w:szCs w:val="60"/>
                    </w:rPr>
                    <w:t>DQE)</w:t>
                  </w:r>
                </w:p>
              </w:txbxContent>
            </v:textbox>
            <w10:wrap anchorx="margin"/>
          </v:shape>
        </w:pict>
      </w:r>
    </w:p>
    <w:p w:rsidR="00062C9B" w:rsidRDefault="00062C9B" w:rsidP="00062C9B">
      <w:pPr>
        <w:spacing w:before="120" w:after="120"/>
        <w:jc w:val="both"/>
        <w:rPr>
          <w:rFonts w:ascii="Arial Narrow" w:hAnsi="Arial Narrow" w:cs="Tahoma"/>
          <w:b/>
          <w:sz w:val="28"/>
          <w:u w:val="single"/>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jc w:val="center"/>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062C9B" w:rsidRDefault="00062C9B" w:rsidP="00062C9B">
      <w:pPr>
        <w:spacing w:before="120" w:after="120"/>
        <w:rPr>
          <w:rFonts w:ascii="Arial Narrow" w:hAnsi="Arial Narrow" w:cs="Tahoma"/>
        </w:rPr>
      </w:pPr>
    </w:p>
    <w:p w:rsidR="005923CE" w:rsidRDefault="005923CE" w:rsidP="001B652A">
      <w:pPr>
        <w:pStyle w:val="Corpsdetexte3"/>
        <w:spacing w:before="120" w:after="120"/>
        <w:jc w:val="both"/>
        <w:rPr>
          <w:rFonts w:ascii="Cambria" w:hAnsi="Cambria"/>
          <w:bCs/>
          <w:i w:val="0"/>
          <w:iCs/>
          <w:sz w:val="24"/>
          <w:szCs w:val="24"/>
        </w:rPr>
      </w:pPr>
    </w:p>
    <w:p w:rsidR="00BE482B" w:rsidRDefault="00BE482B" w:rsidP="001B652A">
      <w:pPr>
        <w:pStyle w:val="Corpsdetexte3"/>
        <w:spacing w:before="120" w:after="120"/>
        <w:jc w:val="both"/>
        <w:rPr>
          <w:rFonts w:ascii="Cambria" w:hAnsi="Cambria"/>
          <w:bCs/>
          <w:i w:val="0"/>
          <w:iCs/>
          <w:sz w:val="24"/>
          <w:szCs w:val="24"/>
        </w:rPr>
      </w:pPr>
    </w:p>
    <w:p w:rsidR="00BE482B" w:rsidRDefault="00BE482B" w:rsidP="001B652A">
      <w:pPr>
        <w:pStyle w:val="Corpsdetexte3"/>
        <w:spacing w:before="120" w:after="120"/>
        <w:jc w:val="both"/>
        <w:rPr>
          <w:rFonts w:ascii="Cambria" w:hAnsi="Cambria"/>
          <w:bCs/>
          <w:i w:val="0"/>
          <w:iCs/>
          <w:sz w:val="24"/>
          <w:szCs w:val="24"/>
        </w:rPr>
      </w:pPr>
    </w:p>
    <w:p w:rsidR="00BE482B" w:rsidRDefault="00BE482B" w:rsidP="001B652A">
      <w:pPr>
        <w:pStyle w:val="Corpsdetexte3"/>
        <w:spacing w:before="120" w:after="120"/>
        <w:jc w:val="both"/>
        <w:rPr>
          <w:rFonts w:ascii="Cambria" w:hAnsi="Cambria"/>
          <w:bCs/>
          <w:i w:val="0"/>
          <w:iCs/>
          <w:sz w:val="24"/>
          <w:szCs w:val="24"/>
        </w:rPr>
      </w:pPr>
    </w:p>
    <w:p w:rsidR="005923CE" w:rsidRDefault="005923CE" w:rsidP="001B652A">
      <w:pPr>
        <w:pStyle w:val="Corpsdetexte3"/>
        <w:spacing w:before="120" w:after="120"/>
        <w:jc w:val="both"/>
        <w:rPr>
          <w:rFonts w:ascii="Cambria" w:hAnsi="Cambria"/>
          <w:bCs/>
          <w:i w:val="0"/>
          <w:iCs/>
          <w:sz w:val="24"/>
          <w:szCs w:val="24"/>
        </w:rPr>
      </w:pPr>
    </w:p>
    <w:p w:rsidR="005923CE" w:rsidRDefault="005923CE" w:rsidP="001B652A">
      <w:pPr>
        <w:pStyle w:val="Corpsdetexte3"/>
        <w:spacing w:before="120" w:after="120"/>
        <w:jc w:val="both"/>
        <w:rPr>
          <w:rFonts w:ascii="Cambria" w:hAnsi="Cambria"/>
          <w:bCs/>
          <w:i w:val="0"/>
          <w:iCs/>
          <w:sz w:val="24"/>
          <w:szCs w:val="24"/>
        </w:rPr>
      </w:pPr>
    </w:p>
    <w:p w:rsidR="005923CE" w:rsidRDefault="005923CE" w:rsidP="001B652A">
      <w:pPr>
        <w:pStyle w:val="Corpsdetexte3"/>
        <w:spacing w:before="120" w:after="120"/>
        <w:jc w:val="both"/>
        <w:rPr>
          <w:rFonts w:ascii="Cambria" w:hAnsi="Cambria"/>
          <w:bCs/>
          <w:i w:val="0"/>
          <w:iCs/>
          <w:sz w:val="24"/>
          <w:szCs w:val="24"/>
        </w:rPr>
      </w:pPr>
    </w:p>
    <w:p w:rsidR="00B557D2" w:rsidRDefault="00B557D2" w:rsidP="001B652A">
      <w:pPr>
        <w:pStyle w:val="Corpsdetexte3"/>
        <w:spacing w:before="120" w:after="120"/>
        <w:jc w:val="both"/>
        <w:rPr>
          <w:rFonts w:ascii="Cambria" w:hAnsi="Cambria"/>
          <w:bCs/>
          <w:i w:val="0"/>
          <w:iCs/>
          <w:sz w:val="24"/>
          <w:szCs w:val="24"/>
        </w:rPr>
      </w:pPr>
    </w:p>
    <w:p w:rsidR="00E419B8" w:rsidRDefault="00E419B8" w:rsidP="001B652A">
      <w:pPr>
        <w:pStyle w:val="Corpsdetexte3"/>
        <w:spacing w:before="120" w:after="120"/>
        <w:jc w:val="both"/>
        <w:rPr>
          <w:rFonts w:ascii="Cambria" w:hAnsi="Cambria"/>
          <w:bCs/>
          <w:i w:val="0"/>
          <w:iCs/>
          <w:sz w:val="24"/>
          <w:szCs w:val="24"/>
        </w:rPr>
      </w:pPr>
    </w:p>
    <w:p w:rsidR="00797B14" w:rsidRPr="000C2B06" w:rsidRDefault="00A9726B" w:rsidP="007F4346">
      <w:pPr>
        <w:jc w:val="center"/>
        <w:rPr>
          <w:rFonts w:ascii="Tahoma" w:hAnsi="Tahoma" w:cs="Tahoma"/>
          <w:b/>
          <w:sz w:val="22"/>
        </w:rPr>
      </w:pPr>
      <w:r w:rsidRPr="000C2B06">
        <w:rPr>
          <w:rFonts w:ascii="Tahoma" w:hAnsi="Tahoma" w:cs="Tahoma"/>
          <w:b/>
          <w:sz w:val="22"/>
        </w:rPr>
        <w:t>TITRE IV</w:t>
      </w:r>
      <w:r w:rsidR="009513A1" w:rsidRPr="000C2B06">
        <w:rPr>
          <w:rFonts w:ascii="Tahoma" w:hAnsi="Tahoma" w:cs="Tahoma"/>
          <w:b/>
          <w:i/>
          <w:sz w:val="22"/>
        </w:rPr>
        <w:t>–</w:t>
      </w:r>
      <w:r w:rsidRPr="000C2B06">
        <w:rPr>
          <w:rFonts w:ascii="Tahoma" w:hAnsi="Tahoma" w:cs="Tahoma"/>
          <w:b/>
          <w:sz w:val="22"/>
        </w:rPr>
        <w:t>CADRE DUDEVIS QUANTITATIF ET ESTIMATIF(CDQE)</w:t>
      </w:r>
    </w:p>
    <w:p w:rsidR="00797B14" w:rsidRPr="00B557D2" w:rsidRDefault="00797B14" w:rsidP="00797B14">
      <w:pPr>
        <w:jc w:val="center"/>
        <w:rPr>
          <w:rFonts w:ascii="Tahoma" w:hAnsi="Tahoma" w:cs="Tahoma"/>
          <w:sz w:val="2"/>
          <w:szCs w:val="24"/>
        </w:rPr>
      </w:pPr>
    </w:p>
    <w:p w:rsidR="00797B14" w:rsidRDefault="00797B14" w:rsidP="00CC39D8">
      <w:pPr>
        <w:spacing w:before="120" w:after="240"/>
        <w:jc w:val="center"/>
        <w:rPr>
          <w:rFonts w:ascii="Albertus Extra Bold" w:hAnsi="Albertus Extra Bold"/>
          <w:b/>
          <w:sz w:val="6"/>
          <w:szCs w:val="32"/>
        </w:rPr>
      </w:pPr>
    </w:p>
    <w:p w:rsidR="00797B14" w:rsidRDefault="00797B14" w:rsidP="00797B14"/>
    <w:p w:rsidR="00BE482B" w:rsidRDefault="00BE482B" w:rsidP="00797B14"/>
    <w:tbl>
      <w:tblPr>
        <w:tblW w:w="8940" w:type="dxa"/>
        <w:tblInd w:w="-10" w:type="dxa"/>
        <w:tblCellMar>
          <w:left w:w="70" w:type="dxa"/>
          <w:right w:w="70" w:type="dxa"/>
        </w:tblCellMar>
        <w:tblLook w:val="04A0" w:firstRow="1" w:lastRow="0" w:firstColumn="1" w:lastColumn="0" w:noHBand="0" w:noVBand="1"/>
      </w:tblPr>
      <w:tblGrid>
        <w:gridCol w:w="704"/>
        <w:gridCol w:w="3941"/>
        <w:gridCol w:w="895"/>
        <w:gridCol w:w="1101"/>
        <w:gridCol w:w="955"/>
        <w:gridCol w:w="1344"/>
      </w:tblGrid>
      <w:tr w:rsidR="00BE482B" w:rsidRPr="00BE482B" w:rsidTr="00BE482B">
        <w:trPr>
          <w:trHeight w:val="600"/>
        </w:trPr>
        <w:tc>
          <w:tcPr>
            <w:tcW w:w="8940"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E482B" w:rsidRPr="00BE482B" w:rsidRDefault="00BE482B" w:rsidP="00BE482B">
            <w:pPr>
              <w:jc w:val="center"/>
              <w:rPr>
                <w:rFonts w:ascii="Arial Narrow" w:hAnsi="Arial Narrow" w:cs="Arial"/>
                <w:b/>
                <w:bCs/>
                <w:color w:val="000000"/>
                <w:sz w:val="24"/>
                <w:szCs w:val="24"/>
              </w:rPr>
            </w:pPr>
            <w:r w:rsidRPr="00BE482B">
              <w:rPr>
                <w:rFonts w:ascii="Arial Narrow" w:hAnsi="Arial Narrow" w:cs="Arial"/>
                <w:b/>
                <w:bCs/>
                <w:color w:val="000000"/>
                <w:sz w:val="24"/>
                <w:szCs w:val="24"/>
              </w:rPr>
              <w:t>CONSTRUCTION D’UN QUAI D’EMBARQUEMENT ET DE DEBARQUEMENT DU BETAIL, DANS LA REGION DE L’EST</w:t>
            </w:r>
          </w:p>
        </w:tc>
      </w:tr>
      <w:tr w:rsidR="00BE482B" w:rsidRPr="00BE482B" w:rsidTr="00BE482B">
        <w:trPr>
          <w:trHeight w:val="315"/>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N°</w:t>
            </w:r>
          </w:p>
        </w:tc>
        <w:tc>
          <w:tcPr>
            <w:tcW w:w="3941" w:type="dxa"/>
            <w:tcBorders>
              <w:top w:val="single" w:sz="4" w:space="0" w:color="auto"/>
              <w:left w:val="nil"/>
              <w:bottom w:val="single" w:sz="4" w:space="0" w:color="auto"/>
              <w:right w:val="single" w:sz="4" w:space="0" w:color="auto"/>
            </w:tcBorders>
            <w:shd w:val="clear" w:color="000000" w:fill="D9D9D9"/>
            <w:noWrap/>
            <w:vAlign w:val="center"/>
            <w:hideMark/>
          </w:tcPr>
          <w:p w:rsidR="00BE482B" w:rsidRPr="00BE482B" w:rsidRDefault="00BE482B" w:rsidP="00BE482B">
            <w:pPr>
              <w:rPr>
                <w:rFonts w:ascii="Arial Narrow" w:hAnsi="Arial Narrow" w:cs="Arial"/>
                <w:b/>
                <w:bCs/>
                <w:color w:val="000000"/>
              </w:rPr>
            </w:pPr>
            <w:r w:rsidRPr="00BE482B">
              <w:rPr>
                <w:rFonts w:ascii="Arial Narrow" w:hAnsi="Arial Narrow" w:cs="Arial"/>
                <w:b/>
                <w:bCs/>
                <w:color w:val="000000"/>
              </w:rPr>
              <w:t>DESIGNATION  DES  TRAVAUX</w:t>
            </w:r>
          </w:p>
        </w:tc>
        <w:tc>
          <w:tcPr>
            <w:tcW w:w="895" w:type="dxa"/>
            <w:tcBorders>
              <w:top w:val="single" w:sz="4" w:space="0" w:color="auto"/>
              <w:left w:val="nil"/>
              <w:bottom w:val="single" w:sz="4" w:space="0" w:color="auto"/>
              <w:right w:val="single" w:sz="4" w:space="0" w:color="auto"/>
            </w:tcBorders>
            <w:shd w:val="clear" w:color="000000" w:fill="D9D9D9"/>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Unités</w:t>
            </w:r>
          </w:p>
        </w:tc>
        <w:tc>
          <w:tcPr>
            <w:tcW w:w="1101" w:type="dxa"/>
            <w:tcBorders>
              <w:top w:val="single" w:sz="4" w:space="0" w:color="auto"/>
              <w:left w:val="nil"/>
              <w:bottom w:val="single" w:sz="4" w:space="0" w:color="auto"/>
              <w:right w:val="single" w:sz="4" w:space="0" w:color="auto"/>
            </w:tcBorders>
            <w:shd w:val="clear" w:color="000000" w:fill="D9D9D9"/>
            <w:noWrap/>
            <w:vAlign w:val="center"/>
            <w:hideMark/>
          </w:tcPr>
          <w:p w:rsidR="00BE482B" w:rsidRPr="00BE482B" w:rsidRDefault="00BE482B" w:rsidP="00BE482B">
            <w:pPr>
              <w:rPr>
                <w:rFonts w:ascii="Arial Narrow" w:hAnsi="Arial Narrow" w:cs="Arial"/>
                <w:b/>
                <w:bCs/>
                <w:color w:val="000000"/>
              </w:rPr>
            </w:pPr>
            <w:proofErr w:type="spellStart"/>
            <w:r w:rsidRPr="00BE482B">
              <w:rPr>
                <w:rFonts w:ascii="Arial Narrow" w:hAnsi="Arial Narrow" w:cs="Arial"/>
                <w:b/>
                <w:bCs/>
                <w:color w:val="000000"/>
              </w:rPr>
              <w:t>Qtés</w:t>
            </w:r>
            <w:proofErr w:type="spellEnd"/>
          </w:p>
        </w:tc>
        <w:tc>
          <w:tcPr>
            <w:tcW w:w="955" w:type="dxa"/>
            <w:tcBorders>
              <w:top w:val="single" w:sz="4" w:space="0" w:color="auto"/>
              <w:left w:val="nil"/>
              <w:bottom w:val="single" w:sz="4" w:space="0" w:color="auto"/>
              <w:right w:val="single" w:sz="4" w:space="0" w:color="auto"/>
            </w:tcBorders>
            <w:shd w:val="clear" w:color="000000" w:fill="D9D9D9"/>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P.U.</w:t>
            </w:r>
          </w:p>
        </w:tc>
        <w:tc>
          <w:tcPr>
            <w:tcW w:w="1344" w:type="dxa"/>
            <w:tcBorders>
              <w:top w:val="single" w:sz="4" w:space="0" w:color="auto"/>
              <w:left w:val="nil"/>
              <w:bottom w:val="single" w:sz="4" w:space="0" w:color="auto"/>
              <w:right w:val="single" w:sz="4" w:space="0" w:color="auto"/>
            </w:tcBorders>
            <w:shd w:val="clear" w:color="000000" w:fill="D9D9D9"/>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P.T</w:t>
            </w:r>
          </w:p>
        </w:tc>
      </w:tr>
      <w:tr w:rsidR="00BE482B" w:rsidRPr="00BE482B" w:rsidTr="00BE482B">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100</w:t>
            </w:r>
          </w:p>
        </w:tc>
        <w:tc>
          <w:tcPr>
            <w:tcW w:w="394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rPr>
                <w:rFonts w:ascii="Arial Narrow" w:hAnsi="Arial Narrow" w:cs="Arial"/>
                <w:b/>
                <w:bCs/>
                <w:color w:val="000000"/>
              </w:rPr>
            </w:pPr>
            <w:r w:rsidRPr="00BE482B">
              <w:rPr>
                <w:rFonts w:ascii="Arial Narrow" w:hAnsi="Arial Narrow" w:cs="Arial"/>
                <w:b/>
                <w:bCs/>
                <w:color w:val="000000"/>
              </w:rPr>
              <w:t>TRAVAUX PREPARATOIRES- ETUDES</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 </w:t>
            </w:r>
          </w:p>
        </w:tc>
        <w:tc>
          <w:tcPr>
            <w:tcW w:w="95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w:t>
            </w:r>
          </w:p>
        </w:tc>
        <w:tc>
          <w:tcPr>
            <w:tcW w:w="1344"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right"/>
              <w:rPr>
                <w:rFonts w:ascii="Arial Narrow" w:hAnsi="Arial Narrow" w:cs="Arial"/>
                <w:color w:val="000000"/>
              </w:rPr>
            </w:pPr>
            <w:r w:rsidRPr="00BE482B">
              <w:rPr>
                <w:rFonts w:ascii="Arial Narrow" w:hAnsi="Arial Narrow" w:cs="Arial"/>
                <w:color w:val="000000"/>
              </w:rPr>
              <w:t> </w:t>
            </w:r>
          </w:p>
        </w:tc>
      </w:tr>
      <w:tr w:rsidR="00BE482B" w:rsidRPr="00BE482B" w:rsidTr="00BE482B">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101</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Installation de chantier, amené et repli de matériel</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FF</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1,00</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102</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Débroussaillage et nettoyage du site</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m²</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100,00</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w:t>
            </w:r>
          </w:p>
        </w:tc>
        <w:tc>
          <w:tcPr>
            <w:tcW w:w="593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Sous -total 100</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b/>
                <w:bCs/>
                <w:color w:val="000000"/>
              </w:rPr>
            </w:pPr>
          </w:p>
        </w:tc>
      </w:tr>
      <w:tr w:rsidR="00BE482B" w:rsidRPr="00BE482B" w:rsidTr="00BE482B">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200</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b/>
                <w:bCs/>
                <w:color w:val="000000"/>
              </w:rPr>
            </w:pPr>
            <w:r w:rsidRPr="00BE482B">
              <w:rPr>
                <w:rFonts w:ascii="Arial Narrow" w:hAnsi="Arial Narrow" w:cs="Arial"/>
                <w:b/>
                <w:bCs/>
                <w:color w:val="000000"/>
              </w:rPr>
              <w:t>TERRASSEMENT</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25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201</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Implantation du bâtiment</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proofErr w:type="spellStart"/>
            <w:r w:rsidRPr="00BE482B">
              <w:rPr>
                <w:rFonts w:ascii="Arial Narrow" w:hAnsi="Arial Narrow" w:cs="Arial"/>
                <w:color w:val="000000"/>
              </w:rPr>
              <w:t>ff</w:t>
            </w:r>
            <w:proofErr w:type="spellEnd"/>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1,00</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55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202</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Fouille en rigoles pour semelle filante (h=0,60cm;l=1,00m)</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m</w:t>
            </w:r>
            <w:r w:rsidRPr="00BE482B">
              <w:rPr>
                <w:rFonts w:ascii="Arial Narrow" w:hAnsi="Arial Narrow" w:cs="Arial"/>
                <w:color w:val="000000"/>
                <w:vertAlign w:val="superscript"/>
              </w:rPr>
              <w:t>3</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35,52</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51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203</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Remblai compacté sous aire du quai et aux alentours</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m</w:t>
            </w:r>
            <w:r w:rsidRPr="00BE482B">
              <w:rPr>
                <w:rFonts w:ascii="Arial Narrow" w:hAnsi="Arial Narrow" w:cs="Arial"/>
                <w:color w:val="000000"/>
                <w:vertAlign w:val="superscript"/>
              </w:rPr>
              <w:t>3</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95,26</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w:t>
            </w:r>
          </w:p>
        </w:tc>
        <w:tc>
          <w:tcPr>
            <w:tcW w:w="593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Sous -total 200</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b/>
                <w:bCs/>
                <w:color w:val="000000"/>
              </w:rPr>
            </w:pPr>
          </w:p>
        </w:tc>
      </w:tr>
      <w:tr w:rsidR="00BE482B" w:rsidRPr="00BE482B" w:rsidTr="00BE482B">
        <w:trPr>
          <w:trHeight w:val="30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300</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b/>
                <w:bCs/>
                <w:color w:val="000000"/>
              </w:rPr>
            </w:pPr>
            <w:r w:rsidRPr="00BE482B">
              <w:rPr>
                <w:rFonts w:ascii="Arial Narrow" w:hAnsi="Arial Narrow" w:cs="Arial"/>
                <w:b/>
                <w:bCs/>
                <w:color w:val="000000"/>
              </w:rPr>
              <w:t>FONDATION</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33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301</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Béton de propreté dosé à 150 kg/m3  (ép.=5 cm)</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m</w:t>
            </w:r>
            <w:r w:rsidRPr="00BE482B">
              <w:rPr>
                <w:rFonts w:ascii="Arial Narrow" w:hAnsi="Arial Narrow" w:cs="Arial"/>
                <w:color w:val="000000"/>
                <w:vertAlign w:val="superscript"/>
              </w:rPr>
              <w:t>3</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2,10</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341"/>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302</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 xml:space="preserve">Béton armé dosé à 350 kg/m3 pour semelles filantes (ép:20cm)  et mur voile (ép:20cm) ferraillé en double nappe </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m</w:t>
            </w:r>
            <w:r w:rsidRPr="00BE482B">
              <w:rPr>
                <w:rFonts w:ascii="Arial Narrow" w:hAnsi="Arial Narrow" w:cs="Arial"/>
                <w:color w:val="000000"/>
                <w:vertAlign w:val="superscript"/>
              </w:rPr>
              <w:t>3</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18,66</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57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303</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Dalle anti-bourbier en gros béton sur aire du quai, entrée et sortie du quai</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m²</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64,00</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w:t>
            </w:r>
          </w:p>
        </w:tc>
        <w:tc>
          <w:tcPr>
            <w:tcW w:w="593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Sous -total 300</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b/>
                <w:bCs/>
                <w:color w:val="000000"/>
              </w:rPr>
            </w:pPr>
          </w:p>
        </w:tc>
      </w:tr>
      <w:tr w:rsidR="00BE482B" w:rsidRPr="00BE482B" w:rsidTr="00BE482B">
        <w:trPr>
          <w:trHeight w:val="330"/>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400</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b/>
                <w:bCs/>
                <w:color w:val="000000"/>
              </w:rPr>
            </w:pPr>
            <w:r w:rsidRPr="00BE482B">
              <w:rPr>
                <w:rFonts w:ascii="Arial Narrow" w:hAnsi="Arial Narrow" w:cs="Arial"/>
                <w:b/>
                <w:bCs/>
                <w:color w:val="000000"/>
              </w:rPr>
              <w:t>MENUISERIE METALLIQUE</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b/>
                <w:bCs/>
                <w:color w:val="000000"/>
              </w:rPr>
            </w:pPr>
            <w:r w:rsidRPr="00BE482B">
              <w:rPr>
                <w:rFonts w:ascii="Arial Narrow" w:hAnsi="Arial Narrow" w:cs="Arial"/>
                <w:b/>
                <w:bCs/>
                <w:color w:val="000000"/>
              </w:rPr>
              <w:t> </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b/>
                <w:bCs/>
                <w:color w:val="000000"/>
              </w:rPr>
            </w:pP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b/>
                <w:bCs/>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b/>
                <w:bCs/>
                <w:color w:val="000000"/>
              </w:rPr>
            </w:pPr>
          </w:p>
        </w:tc>
      </w:tr>
      <w:tr w:rsidR="00BE482B" w:rsidRPr="00BE482B" w:rsidTr="00BE482B">
        <w:trPr>
          <w:trHeight w:val="51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401</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 xml:space="preserve">Poteaux IPN/UPN 120 de 2,5 m de long, ancrés d'au moins 0,70m dans la voile de béton armé </w:t>
            </w:r>
          </w:p>
        </w:tc>
        <w:tc>
          <w:tcPr>
            <w:tcW w:w="895"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ml</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45,00</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102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402</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 xml:space="preserve">Pose de 3 rangées de madrier (ép:7cm, larg:16cm)  par travée espacés de 40 cm, solidement et horizontalement boulonnées sur les poteaux IPN/UPN 120 </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m3</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1,08</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615"/>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403</w:t>
            </w:r>
          </w:p>
        </w:tc>
        <w:tc>
          <w:tcPr>
            <w:tcW w:w="3941" w:type="dxa"/>
            <w:tcBorders>
              <w:top w:val="nil"/>
              <w:left w:val="nil"/>
              <w:bottom w:val="single" w:sz="4" w:space="0" w:color="auto"/>
              <w:right w:val="single" w:sz="4" w:space="0" w:color="auto"/>
            </w:tcBorders>
            <w:shd w:val="clear" w:color="000000" w:fill="FFFFFF"/>
            <w:vAlign w:val="center"/>
            <w:hideMark/>
          </w:tcPr>
          <w:p w:rsidR="00BE482B" w:rsidRPr="00BE482B" w:rsidRDefault="00BE482B" w:rsidP="00BE482B">
            <w:pPr>
              <w:rPr>
                <w:rFonts w:ascii="Arial Narrow" w:hAnsi="Arial Narrow" w:cs="Arial"/>
                <w:color w:val="000000"/>
              </w:rPr>
            </w:pPr>
            <w:r w:rsidRPr="00BE482B">
              <w:rPr>
                <w:rFonts w:ascii="Arial Narrow" w:hAnsi="Arial Narrow" w:cs="Arial"/>
                <w:color w:val="000000"/>
              </w:rPr>
              <w:t xml:space="preserve"> Portail métallique y compris peinture </w:t>
            </w:r>
            <w:proofErr w:type="spellStart"/>
            <w:r w:rsidRPr="00BE482B">
              <w:rPr>
                <w:rFonts w:ascii="Arial Narrow" w:hAnsi="Arial Narrow" w:cs="Arial"/>
                <w:color w:val="000000"/>
              </w:rPr>
              <w:t>glycero</w:t>
            </w:r>
            <w:proofErr w:type="spellEnd"/>
            <w:r w:rsidRPr="00BE482B">
              <w:rPr>
                <w:rFonts w:ascii="Arial Narrow" w:hAnsi="Arial Narrow" w:cs="Arial"/>
                <w:color w:val="000000"/>
              </w:rPr>
              <w:t xml:space="preserve"> de 2,2m*2,00m en tube acier de diam 60 </w:t>
            </w:r>
          </w:p>
        </w:tc>
        <w:tc>
          <w:tcPr>
            <w:tcW w:w="89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U</w:t>
            </w:r>
          </w:p>
        </w:tc>
        <w:tc>
          <w:tcPr>
            <w:tcW w:w="1101"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2,00</w:t>
            </w:r>
          </w:p>
        </w:tc>
        <w:tc>
          <w:tcPr>
            <w:tcW w:w="955"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color w:val="000000"/>
              </w:rPr>
            </w:pP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color w:val="000000"/>
              </w:rPr>
            </w:pPr>
          </w:p>
        </w:tc>
      </w:tr>
      <w:tr w:rsidR="00BE482B" w:rsidRPr="00BE482B" w:rsidTr="00BE482B">
        <w:trPr>
          <w:trHeight w:val="31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w:t>
            </w:r>
          </w:p>
        </w:tc>
        <w:tc>
          <w:tcPr>
            <w:tcW w:w="593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BE482B" w:rsidRPr="00BE482B" w:rsidRDefault="00BE482B" w:rsidP="00BE482B">
            <w:pPr>
              <w:jc w:val="right"/>
              <w:rPr>
                <w:rFonts w:ascii="Arial Narrow" w:hAnsi="Arial Narrow" w:cs="Arial"/>
                <w:b/>
                <w:bCs/>
                <w:color w:val="000000"/>
              </w:rPr>
            </w:pPr>
            <w:r w:rsidRPr="00BE482B">
              <w:rPr>
                <w:rFonts w:ascii="Arial Narrow" w:hAnsi="Arial Narrow" w:cs="Arial"/>
                <w:b/>
                <w:bCs/>
                <w:color w:val="000000"/>
              </w:rPr>
              <w:t>Sous -total 400</w:t>
            </w:r>
          </w:p>
        </w:tc>
        <w:tc>
          <w:tcPr>
            <w:tcW w:w="955" w:type="dxa"/>
            <w:tcBorders>
              <w:top w:val="nil"/>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w:t>
            </w: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right"/>
              <w:rPr>
                <w:rFonts w:ascii="Arial Narrow" w:hAnsi="Arial Narrow" w:cs="Arial"/>
                <w:b/>
                <w:bCs/>
                <w:color w:val="000000"/>
              </w:rPr>
            </w:pPr>
          </w:p>
        </w:tc>
      </w:tr>
      <w:tr w:rsidR="00BE482B" w:rsidRPr="00BE482B" w:rsidTr="00BE482B">
        <w:trPr>
          <w:trHeight w:val="255"/>
        </w:trPr>
        <w:tc>
          <w:tcPr>
            <w:tcW w:w="4645" w:type="dxa"/>
            <w:gridSpan w:val="2"/>
            <w:vMerge w:val="restart"/>
            <w:tcBorders>
              <w:top w:val="single" w:sz="4" w:space="0" w:color="auto"/>
              <w:left w:val="nil"/>
              <w:bottom w:val="nil"/>
              <w:right w:val="single" w:sz="4" w:space="0" w:color="000000"/>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w:t>
            </w:r>
          </w:p>
        </w:tc>
        <w:tc>
          <w:tcPr>
            <w:tcW w:w="29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TOTAL GENERAL HTVA</w:t>
            </w: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b/>
                <w:bCs/>
                <w:color w:val="000000"/>
              </w:rPr>
            </w:pPr>
          </w:p>
        </w:tc>
      </w:tr>
      <w:tr w:rsidR="00BE482B" w:rsidRPr="00BE482B" w:rsidTr="00BE482B">
        <w:trPr>
          <w:trHeight w:val="255"/>
        </w:trPr>
        <w:tc>
          <w:tcPr>
            <w:tcW w:w="4645" w:type="dxa"/>
            <w:gridSpan w:val="2"/>
            <w:vMerge/>
            <w:tcBorders>
              <w:top w:val="single" w:sz="4" w:space="0" w:color="auto"/>
              <w:left w:val="nil"/>
              <w:bottom w:val="nil"/>
              <w:right w:val="single" w:sz="4" w:space="0" w:color="000000"/>
            </w:tcBorders>
            <w:vAlign w:val="center"/>
            <w:hideMark/>
          </w:tcPr>
          <w:p w:rsidR="00BE482B" w:rsidRPr="00BE482B" w:rsidRDefault="00BE482B" w:rsidP="00BE482B">
            <w:pPr>
              <w:rPr>
                <w:rFonts w:ascii="Arial Narrow" w:hAnsi="Arial Narrow" w:cs="Arial"/>
                <w:color w:val="000000"/>
              </w:rPr>
            </w:pPr>
          </w:p>
        </w:tc>
        <w:tc>
          <w:tcPr>
            <w:tcW w:w="29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xml:space="preserve">TVA (19,25%)  </w:t>
            </w: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b/>
                <w:bCs/>
                <w:color w:val="000000"/>
              </w:rPr>
            </w:pPr>
          </w:p>
        </w:tc>
      </w:tr>
      <w:tr w:rsidR="00BE482B" w:rsidRPr="00BE482B" w:rsidTr="00BE482B">
        <w:trPr>
          <w:trHeight w:val="255"/>
        </w:trPr>
        <w:tc>
          <w:tcPr>
            <w:tcW w:w="4645" w:type="dxa"/>
            <w:gridSpan w:val="2"/>
            <w:vMerge/>
            <w:tcBorders>
              <w:top w:val="single" w:sz="4" w:space="0" w:color="auto"/>
              <w:left w:val="nil"/>
              <w:bottom w:val="nil"/>
              <w:right w:val="single" w:sz="4" w:space="0" w:color="000000"/>
            </w:tcBorders>
            <w:vAlign w:val="center"/>
            <w:hideMark/>
          </w:tcPr>
          <w:p w:rsidR="00BE482B" w:rsidRPr="00BE482B" w:rsidRDefault="00BE482B" w:rsidP="00BE482B">
            <w:pPr>
              <w:rPr>
                <w:rFonts w:ascii="Arial Narrow" w:hAnsi="Arial Narrow" w:cs="Arial"/>
                <w:color w:val="000000"/>
              </w:rPr>
            </w:pPr>
          </w:p>
        </w:tc>
        <w:tc>
          <w:tcPr>
            <w:tcW w:w="29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 xml:space="preserve">IR (2,20 ou 5,50%)  </w:t>
            </w: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b/>
                <w:bCs/>
                <w:color w:val="000000"/>
              </w:rPr>
            </w:pPr>
          </w:p>
        </w:tc>
      </w:tr>
      <w:tr w:rsidR="00BE482B" w:rsidRPr="00BE482B" w:rsidTr="00BE482B">
        <w:trPr>
          <w:trHeight w:val="255"/>
        </w:trPr>
        <w:tc>
          <w:tcPr>
            <w:tcW w:w="4645" w:type="dxa"/>
            <w:gridSpan w:val="2"/>
            <w:vMerge/>
            <w:tcBorders>
              <w:top w:val="single" w:sz="4" w:space="0" w:color="auto"/>
              <w:left w:val="nil"/>
              <w:bottom w:val="nil"/>
              <w:right w:val="single" w:sz="4" w:space="0" w:color="000000"/>
            </w:tcBorders>
            <w:vAlign w:val="center"/>
            <w:hideMark/>
          </w:tcPr>
          <w:p w:rsidR="00BE482B" w:rsidRPr="00BE482B" w:rsidRDefault="00BE482B" w:rsidP="00BE482B">
            <w:pPr>
              <w:rPr>
                <w:rFonts w:ascii="Arial Narrow" w:hAnsi="Arial Narrow" w:cs="Arial"/>
                <w:color w:val="000000"/>
              </w:rPr>
            </w:pPr>
          </w:p>
        </w:tc>
        <w:tc>
          <w:tcPr>
            <w:tcW w:w="29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E482B" w:rsidRPr="00BE482B" w:rsidRDefault="00BE482B" w:rsidP="00BE482B">
            <w:pPr>
              <w:jc w:val="center"/>
              <w:rPr>
                <w:rFonts w:ascii="Arial Narrow" w:hAnsi="Arial Narrow" w:cs="Arial"/>
                <w:color w:val="000000"/>
              </w:rPr>
            </w:pPr>
            <w:r w:rsidRPr="00BE482B">
              <w:rPr>
                <w:rFonts w:ascii="Arial Narrow" w:hAnsi="Arial Narrow" w:cs="Arial"/>
                <w:color w:val="000000"/>
              </w:rPr>
              <w:t>MONTANT TOTAL TTC</w:t>
            </w:r>
          </w:p>
        </w:tc>
        <w:tc>
          <w:tcPr>
            <w:tcW w:w="1344" w:type="dxa"/>
            <w:tcBorders>
              <w:top w:val="nil"/>
              <w:left w:val="nil"/>
              <w:bottom w:val="single" w:sz="4" w:space="0" w:color="auto"/>
              <w:right w:val="single" w:sz="4" w:space="0" w:color="auto"/>
            </w:tcBorders>
            <w:shd w:val="clear" w:color="000000" w:fill="FFFFFF"/>
            <w:noWrap/>
            <w:vAlign w:val="center"/>
          </w:tcPr>
          <w:p w:rsidR="00BE482B" w:rsidRPr="00BE482B" w:rsidRDefault="00BE482B" w:rsidP="00BE482B">
            <w:pPr>
              <w:jc w:val="center"/>
              <w:rPr>
                <w:rFonts w:ascii="Arial Narrow" w:hAnsi="Arial Narrow" w:cs="Arial"/>
                <w:b/>
                <w:bCs/>
                <w:color w:val="000000"/>
              </w:rPr>
            </w:pPr>
          </w:p>
        </w:tc>
      </w:tr>
    </w:tbl>
    <w:p w:rsidR="00BE482B" w:rsidRDefault="00BE482B" w:rsidP="00797B14"/>
    <w:p w:rsidR="00BE482B" w:rsidRDefault="00BE482B" w:rsidP="00797B14"/>
    <w:p w:rsidR="00797B14" w:rsidRPr="00B557D2" w:rsidRDefault="00797B14" w:rsidP="00797B14">
      <w:pPr>
        <w:rPr>
          <w:rFonts w:ascii="Tahoma" w:hAnsi="Tahoma" w:cs="Tahoma"/>
          <w:sz w:val="22"/>
          <w:szCs w:val="22"/>
        </w:rPr>
      </w:pPr>
    </w:p>
    <w:p w:rsidR="00797B14" w:rsidRPr="00B557D2" w:rsidRDefault="00797B14" w:rsidP="00797B14">
      <w:pPr>
        <w:jc w:val="center"/>
        <w:rPr>
          <w:rFonts w:ascii="Tahoma" w:hAnsi="Tahoma" w:cs="Tahoma"/>
          <w:b/>
          <w:sz w:val="22"/>
          <w:szCs w:val="22"/>
        </w:rPr>
      </w:pPr>
      <w:r w:rsidRPr="00B557D2">
        <w:rPr>
          <w:rFonts w:ascii="Tahoma" w:hAnsi="Tahoma" w:cs="Tahoma"/>
          <w:b/>
          <w:sz w:val="22"/>
          <w:szCs w:val="22"/>
        </w:rPr>
        <w:t>Arrêter le montant du présent devis à la somme Toutes Taxes Comprises de</w:t>
      </w:r>
      <w:r w:rsidR="009513A1" w:rsidRPr="00B557D2">
        <w:rPr>
          <w:rFonts w:ascii="Tahoma" w:hAnsi="Tahoma" w:cs="Tahoma"/>
          <w:b/>
          <w:sz w:val="22"/>
          <w:szCs w:val="22"/>
        </w:rPr>
        <w:t> </w:t>
      </w:r>
      <w:r w:rsidRPr="00B557D2">
        <w:rPr>
          <w:rFonts w:ascii="Tahoma" w:hAnsi="Tahoma" w:cs="Tahoma"/>
          <w:b/>
          <w:sz w:val="22"/>
          <w:szCs w:val="22"/>
        </w:rPr>
        <w:t>:</w:t>
      </w:r>
    </w:p>
    <w:p w:rsidR="00797B14" w:rsidRPr="00B557D2" w:rsidRDefault="00797B14" w:rsidP="00797B14">
      <w:pPr>
        <w:rPr>
          <w:rFonts w:ascii="Tahoma" w:hAnsi="Tahoma" w:cs="Tahoma"/>
          <w:sz w:val="22"/>
          <w:szCs w:val="22"/>
        </w:rPr>
      </w:pPr>
    </w:p>
    <w:p w:rsidR="00797B14" w:rsidRPr="008B5571" w:rsidRDefault="00797B14" w:rsidP="00797B14">
      <w:pPr>
        <w:rPr>
          <w:rFonts w:ascii="Albertus Extra Bold" w:hAnsi="Albertus Extra Bold"/>
          <w:sz w:val="24"/>
          <w:szCs w:val="24"/>
        </w:rPr>
      </w:pPr>
    </w:p>
    <w:p w:rsidR="00797B14" w:rsidRPr="008B5571" w:rsidRDefault="00797B14" w:rsidP="00797B14">
      <w:pPr>
        <w:rPr>
          <w:rFonts w:ascii="Albertus Extra Bold" w:hAnsi="Albertus Extra Bold"/>
          <w:sz w:val="24"/>
          <w:szCs w:val="24"/>
        </w:rPr>
      </w:pPr>
    </w:p>
    <w:p w:rsidR="00797B14" w:rsidRPr="008B5571" w:rsidRDefault="00797B14" w:rsidP="00797B14">
      <w:pPr>
        <w:rPr>
          <w:rFonts w:ascii="Albertus Extra Bold" w:hAnsi="Albertus Extra Bold"/>
          <w:sz w:val="24"/>
          <w:szCs w:val="24"/>
        </w:rPr>
      </w:pPr>
    </w:p>
    <w:p w:rsidR="00797B14" w:rsidRDefault="00797B14" w:rsidP="00797B14">
      <w:pPr>
        <w:pStyle w:val="Corpsdetexte3"/>
        <w:spacing w:before="120" w:after="120"/>
        <w:jc w:val="both"/>
        <w:rPr>
          <w:rFonts w:ascii="Tahoma" w:hAnsi="Tahoma" w:cs="Tahoma"/>
          <w:b w:val="0"/>
          <w:i w:val="0"/>
          <w:sz w:val="20"/>
        </w:rPr>
      </w:pPr>
    </w:p>
    <w:p w:rsidR="00A9726B" w:rsidRPr="003213FA" w:rsidRDefault="00A9726B" w:rsidP="00A9726B">
      <w:pPr>
        <w:jc w:val="center"/>
        <w:rPr>
          <w:rFonts w:ascii="Microsoft PhagsPa" w:hAnsi="Microsoft PhagsPa"/>
          <w:sz w:val="22"/>
          <w:szCs w:val="18"/>
        </w:rPr>
      </w:pPr>
    </w:p>
    <w:p w:rsidR="00A9726B" w:rsidRDefault="00A9726B" w:rsidP="00A9726B"/>
    <w:p w:rsidR="00DD25F6" w:rsidRDefault="00DD25F6" w:rsidP="00DD20CD">
      <w:pPr>
        <w:pStyle w:val="Corpsdetexte3"/>
        <w:spacing w:before="120" w:after="120"/>
        <w:jc w:val="both"/>
        <w:rPr>
          <w:rFonts w:ascii="Arial Narrow" w:hAnsi="Arial Narrow" w:cs="Tahoma"/>
          <w:b w:val="0"/>
          <w:i w:val="0"/>
          <w:sz w:val="24"/>
          <w:szCs w:val="24"/>
        </w:rPr>
      </w:pPr>
    </w:p>
    <w:p w:rsidR="00BA4C73" w:rsidRDefault="00BA4C73" w:rsidP="00DD20CD">
      <w:pPr>
        <w:pStyle w:val="Corpsdetexte3"/>
        <w:spacing w:before="120" w:after="120"/>
        <w:jc w:val="both"/>
        <w:rPr>
          <w:rFonts w:ascii="Arial Narrow" w:hAnsi="Arial Narrow" w:cs="Tahoma"/>
          <w:b w:val="0"/>
          <w:i w:val="0"/>
          <w:sz w:val="24"/>
          <w:szCs w:val="24"/>
        </w:rPr>
      </w:pPr>
    </w:p>
    <w:p w:rsidR="00BA4C73" w:rsidRDefault="00BA4C73" w:rsidP="00DD20CD">
      <w:pPr>
        <w:pStyle w:val="Corpsdetexte3"/>
        <w:spacing w:before="120" w:after="120"/>
        <w:jc w:val="both"/>
        <w:rPr>
          <w:rFonts w:ascii="Arial Narrow" w:hAnsi="Arial Narrow" w:cs="Tahoma"/>
          <w:b w:val="0"/>
          <w:i w:val="0"/>
          <w:sz w:val="24"/>
          <w:szCs w:val="24"/>
        </w:rPr>
      </w:pPr>
    </w:p>
    <w:p w:rsidR="00062C9B" w:rsidRDefault="00062C9B" w:rsidP="00DD20CD">
      <w:pPr>
        <w:pStyle w:val="Corpsdetexte3"/>
        <w:spacing w:before="120" w:after="120"/>
        <w:jc w:val="both"/>
        <w:rPr>
          <w:rFonts w:ascii="Arial Narrow" w:hAnsi="Arial Narrow" w:cs="Tahoma"/>
          <w:b w:val="0"/>
          <w:i w:val="0"/>
          <w:sz w:val="24"/>
          <w:szCs w:val="24"/>
        </w:rPr>
      </w:pPr>
    </w:p>
    <w:p w:rsidR="00062C9B" w:rsidRDefault="00062C9B" w:rsidP="00DD20CD">
      <w:pPr>
        <w:pStyle w:val="Corpsdetexte3"/>
        <w:spacing w:before="120" w:after="120"/>
        <w:jc w:val="both"/>
        <w:rPr>
          <w:rFonts w:ascii="Arial Narrow" w:hAnsi="Arial Narrow" w:cs="Tahoma"/>
          <w:b w:val="0"/>
          <w:i w:val="0"/>
          <w:sz w:val="24"/>
          <w:szCs w:val="24"/>
        </w:rPr>
      </w:pPr>
    </w:p>
    <w:p w:rsidR="00062C9B" w:rsidRDefault="00062C9B" w:rsidP="00DD20CD">
      <w:pPr>
        <w:pStyle w:val="Corpsdetexte3"/>
        <w:spacing w:before="120" w:after="120"/>
        <w:jc w:val="both"/>
        <w:rPr>
          <w:rFonts w:ascii="Arial Narrow" w:hAnsi="Arial Narrow" w:cs="Tahoma"/>
          <w:b w:val="0"/>
          <w:i w:val="0"/>
          <w:sz w:val="24"/>
          <w:szCs w:val="24"/>
        </w:rPr>
      </w:pPr>
    </w:p>
    <w:p w:rsidR="00062C9B" w:rsidRDefault="00062C9B" w:rsidP="00DD20CD">
      <w:pPr>
        <w:pStyle w:val="Corpsdetexte3"/>
        <w:spacing w:before="120" w:after="120"/>
        <w:jc w:val="both"/>
        <w:rPr>
          <w:rFonts w:ascii="Arial Narrow" w:hAnsi="Arial Narrow" w:cs="Tahoma"/>
          <w:b w:val="0"/>
          <w:i w:val="0"/>
          <w:sz w:val="24"/>
          <w:szCs w:val="24"/>
        </w:rPr>
      </w:pPr>
    </w:p>
    <w:p w:rsidR="00062C9B" w:rsidRDefault="00062C9B" w:rsidP="00DD20CD">
      <w:pPr>
        <w:pStyle w:val="Corpsdetexte3"/>
        <w:spacing w:before="120" w:after="120"/>
        <w:jc w:val="both"/>
        <w:rPr>
          <w:rFonts w:ascii="Arial Narrow" w:hAnsi="Arial Narrow" w:cs="Tahoma"/>
          <w:b w:val="0"/>
          <w:i w:val="0"/>
          <w:sz w:val="24"/>
          <w:szCs w:val="24"/>
        </w:rPr>
      </w:pPr>
    </w:p>
    <w:p w:rsidR="001C47D8" w:rsidRDefault="001C47D8" w:rsidP="00E97F5E">
      <w:pPr>
        <w:spacing w:before="120" w:after="120"/>
        <w:jc w:val="both"/>
        <w:rPr>
          <w:rFonts w:ascii="Arial Narrow" w:hAnsi="Arial Narrow" w:cs="Tahoma"/>
          <w:sz w:val="24"/>
          <w:szCs w:val="24"/>
        </w:rPr>
      </w:pPr>
    </w:p>
    <w:p w:rsidR="00BE482B" w:rsidRDefault="00BE482B" w:rsidP="00E97F5E">
      <w:pPr>
        <w:spacing w:before="120" w:after="120"/>
        <w:jc w:val="both"/>
        <w:rPr>
          <w:rFonts w:ascii="Arial Narrow" w:hAnsi="Arial Narrow" w:cs="Tahoma"/>
          <w:b/>
          <w:sz w:val="28"/>
          <w:u w:val="single"/>
        </w:rPr>
      </w:pPr>
    </w:p>
    <w:p w:rsidR="001C47D8" w:rsidRDefault="001C47D8" w:rsidP="00E97F5E">
      <w:pPr>
        <w:spacing w:before="120" w:after="120"/>
        <w:jc w:val="both"/>
        <w:rPr>
          <w:rFonts w:ascii="Arial Narrow" w:hAnsi="Arial Narrow" w:cs="Tahoma"/>
          <w:b/>
          <w:sz w:val="28"/>
          <w:u w:val="single"/>
        </w:rPr>
      </w:pPr>
    </w:p>
    <w:p w:rsidR="00E97F5E" w:rsidRDefault="00E97F5E" w:rsidP="00E97F5E">
      <w:pPr>
        <w:spacing w:before="120" w:after="120"/>
        <w:jc w:val="both"/>
        <w:rPr>
          <w:rFonts w:ascii="Arial Narrow" w:hAnsi="Arial Narrow" w:cs="Tahoma"/>
          <w:b/>
          <w:sz w:val="28"/>
          <w:u w:val="single"/>
        </w:rPr>
      </w:pPr>
    </w:p>
    <w:p w:rsidR="00E97F5E" w:rsidRDefault="0089657B" w:rsidP="00E97F5E">
      <w:pPr>
        <w:spacing w:before="120" w:after="120"/>
        <w:jc w:val="both"/>
        <w:rPr>
          <w:rFonts w:ascii="Arial Narrow" w:hAnsi="Arial Narrow" w:cs="Tahoma"/>
          <w:b/>
          <w:sz w:val="28"/>
          <w:u w:val="single"/>
        </w:rPr>
      </w:pPr>
      <w:r>
        <w:rPr>
          <w:rFonts w:ascii="Arial Narrow" w:hAnsi="Arial Narrow" w:cs="Tahoma"/>
          <w:b/>
          <w:noProof/>
          <w:sz w:val="24"/>
          <w:u w:val="single"/>
        </w:rPr>
        <w:pict>
          <v:shape id="_x0000_s1038" type="#_x0000_t80" style="position:absolute;left:0;text-align:left;margin-left:0;margin-top:1.7pt;width:462pt;height:265.5pt;z-index:25167462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" adj="11470,3375,14808,7786" filled="f" fillcolor="#fabf8f" strokeweight="4.5pt">
            <v:fill color2="#f79646" rotate="t" focus="50%" type="gradient"/>
            <v:shadow on="t" color="#974706" offset="1pt"/>
            <v:textbox>
              <w:txbxContent>
                <w:p w:rsidR="00A427A0" w:rsidRPr="000E73A1" w:rsidRDefault="00A427A0" w:rsidP="00E97F5E">
                  <w:pPr>
                    <w:jc w:val="center"/>
                    <w:rPr>
                      <w:rFonts w:ascii="Albertus Extra Bold" w:hAnsi="Albertus Extra Bold"/>
                      <w:sz w:val="8"/>
                      <w:szCs w:val="16"/>
                    </w:rPr>
                  </w:pPr>
                </w:p>
                <w:p w:rsidR="00A427A0" w:rsidRPr="00A35D13" w:rsidRDefault="00A427A0" w:rsidP="00E97F5E">
                  <w:pPr>
                    <w:spacing w:after="120"/>
                    <w:ind w:firstLine="284"/>
                    <w:rPr>
                      <w:b/>
                      <w:sz w:val="60"/>
                      <w:szCs w:val="60"/>
                    </w:rPr>
                  </w:pPr>
                  <w:r>
                    <w:rPr>
                      <w:b/>
                      <w:sz w:val="60"/>
                      <w:szCs w:val="60"/>
                    </w:rPr>
                    <w:t>Pièce N°8</w:t>
                  </w:r>
                  <w:r w:rsidRPr="00A35D13">
                    <w:rPr>
                      <w:b/>
                      <w:sz w:val="60"/>
                      <w:szCs w:val="60"/>
                    </w:rPr>
                    <w:t> :</w:t>
                  </w:r>
                </w:p>
                <w:p w:rsidR="00A427A0" w:rsidRPr="00A35D13" w:rsidRDefault="00A427A0" w:rsidP="00E97F5E">
                  <w:pPr>
                    <w:spacing w:after="120"/>
                    <w:ind w:left="284"/>
                    <w:rPr>
                      <w:b/>
                      <w:sz w:val="60"/>
                      <w:szCs w:val="60"/>
                    </w:rPr>
                  </w:pPr>
                  <w:r w:rsidRPr="00E97F5E">
                    <w:rPr>
                      <w:b/>
                      <w:sz w:val="60"/>
                      <w:szCs w:val="60"/>
                    </w:rPr>
                    <w:t xml:space="preserve">Cadre </w:t>
                  </w:r>
                  <w:r>
                    <w:rPr>
                      <w:b/>
                      <w:sz w:val="60"/>
                      <w:szCs w:val="60"/>
                    </w:rPr>
                    <w:t>d</w:t>
                  </w:r>
                  <w:r w:rsidRPr="00E97F5E">
                    <w:rPr>
                      <w:b/>
                      <w:sz w:val="60"/>
                      <w:szCs w:val="60"/>
                    </w:rPr>
                    <w:t xml:space="preserve">u Sous Détail </w:t>
                  </w:r>
                  <w:r>
                    <w:rPr>
                      <w:b/>
                      <w:sz w:val="60"/>
                      <w:szCs w:val="60"/>
                    </w:rPr>
                    <w:t>d</w:t>
                  </w:r>
                  <w:r w:rsidRPr="00E97F5E">
                    <w:rPr>
                      <w:b/>
                      <w:sz w:val="60"/>
                      <w:szCs w:val="60"/>
                    </w:rPr>
                    <w:t>es Prix Unitaires</w:t>
                  </w:r>
                </w:p>
              </w:txbxContent>
            </v:textbox>
            <w10:wrap anchorx="margin"/>
          </v:shape>
        </w:pict>
      </w:r>
    </w:p>
    <w:p w:rsidR="00E97F5E" w:rsidRDefault="00E97F5E" w:rsidP="00E97F5E">
      <w:pPr>
        <w:spacing w:before="120" w:after="120"/>
        <w:jc w:val="both"/>
        <w:rPr>
          <w:rFonts w:ascii="Arial Narrow" w:hAnsi="Arial Narrow" w:cs="Tahoma"/>
          <w:b/>
          <w:sz w:val="28"/>
          <w:u w:val="single"/>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jc w:val="center"/>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8B47D1" w:rsidRDefault="008B47D1" w:rsidP="00DD20CD">
      <w:pPr>
        <w:pStyle w:val="Corpsdetexte3"/>
        <w:spacing w:before="120" w:after="120"/>
        <w:jc w:val="both"/>
        <w:rPr>
          <w:rFonts w:ascii="Arial Narrow" w:hAnsi="Arial Narrow" w:cs="Tahoma"/>
          <w:b w:val="0"/>
          <w:i w:val="0"/>
          <w:sz w:val="24"/>
          <w:szCs w:val="24"/>
        </w:rPr>
      </w:pPr>
    </w:p>
    <w:p w:rsidR="008B47D1" w:rsidRDefault="008B47D1" w:rsidP="00DD20CD">
      <w:pPr>
        <w:pStyle w:val="Corpsdetexte3"/>
        <w:spacing w:before="120" w:after="120"/>
        <w:jc w:val="both"/>
        <w:rPr>
          <w:rFonts w:ascii="Arial Narrow" w:hAnsi="Arial Narrow" w:cs="Tahoma"/>
          <w:b w:val="0"/>
          <w:i w:val="0"/>
          <w:sz w:val="24"/>
          <w:szCs w:val="24"/>
        </w:rPr>
      </w:pPr>
    </w:p>
    <w:p w:rsidR="004D7B8C" w:rsidRDefault="004D7B8C" w:rsidP="00DD20CD">
      <w:pPr>
        <w:pStyle w:val="Corpsdetexte3"/>
        <w:spacing w:before="120" w:after="120"/>
        <w:jc w:val="both"/>
        <w:rPr>
          <w:rFonts w:ascii="Arial Narrow" w:hAnsi="Arial Narrow" w:cs="Tahoma"/>
          <w:b w:val="0"/>
          <w:i w:val="0"/>
          <w:sz w:val="24"/>
          <w:szCs w:val="24"/>
        </w:rPr>
      </w:pPr>
    </w:p>
    <w:p w:rsidR="00CC39D8" w:rsidRDefault="00CC39D8" w:rsidP="00DD20CD">
      <w:pPr>
        <w:pStyle w:val="Corpsdetexte3"/>
        <w:spacing w:before="120" w:after="120"/>
        <w:jc w:val="both"/>
        <w:rPr>
          <w:rFonts w:ascii="Arial Narrow" w:hAnsi="Arial Narrow" w:cs="Tahoma"/>
          <w:b w:val="0"/>
          <w:i w:val="0"/>
          <w:sz w:val="24"/>
          <w:szCs w:val="24"/>
        </w:rPr>
      </w:pPr>
    </w:p>
    <w:p w:rsidR="00CC39D8" w:rsidRDefault="00CC39D8" w:rsidP="00DD20CD">
      <w:pPr>
        <w:pStyle w:val="Corpsdetexte3"/>
        <w:spacing w:before="120" w:after="120"/>
        <w:jc w:val="both"/>
        <w:rPr>
          <w:rFonts w:ascii="Arial Narrow" w:hAnsi="Arial Narrow" w:cs="Tahoma"/>
          <w:b w:val="0"/>
          <w:i w:val="0"/>
          <w:sz w:val="24"/>
          <w:szCs w:val="24"/>
        </w:rPr>
      </w:pPr>
    </w:p>
    <w:p w:rsidR="00CC39D8" w:rsidRDefault="00CC39D8" w:rsidP="00DD20CD">
      <w:pPr>
        <w:pStyle w:val="Corpsdetexte3"/>
        <w:spacing w:before="120" w:after="120"/>
        <w:jc w:val="both"/>
        <w:rPr>
          <w:rFonts w:ascii="Arial Narrow" w:hAnsi="Arial Narrow" w:cs="Tahoma"/>
          <w:b w:val="0"/>
          <w:i w:val="0"/>
          <w:sz w:val="24"/>
          <w:szCs w:val="24"/>
        </w:rPr>
      </w:pPr>
    </w:p>
    <w:p w:rsidR="00CC39D8" w:rsidRDefault="00CC39D8" w:rsidP="00DD20CD">
      <w:pPr>
        <w:pStyle w:val="Corpsdetexte3"/>
        <w:spacing w:before="120" w:after="120"/>
        <w:jc w:val="both"/>
        <w:rPr>
          <w:rFonts w:ascii="Arial Narrow" w:hAnsi="Arial Narrow" w:cs="Tahoma"/>
          <w:b w:val="0"/>
          <w:i w:val="0"/>
          <w:sz w:val="24"/>
          <w:szCs w:val="24"/>
        </w:rPr>
      </w:pPr>
    </w:p>
    <w:p w:rsidR="00DD20CD" w:rsidRDefault="00DD20CD" w:rsidP="000C6E3C">
      <w:pPr>
        <w:pStyle w:val="Corpsdetexte3"/>
        <w:spacing w:before="120" w:after="120"/>
        <w:rPr>
          <w:rFonts w:ascii="Arial Narrow" w:hAnsi="Arial Narrow" w:cs="Tahoma"/>
          <w:b w:val="0"/>
          <w:i w:val="0"/>
          <w:sz w:val="24"/>
          <w:szCs w:val="24"/>
        </w:rPr>
      </w:pPr>
    </w:p>
    <w:p w:rsidR="0065324A" w:rsidRDefault="0065324A" w:rsidP="00F70624">
      <w:pPr>
        <w:pStyle w:val="Corpsdetexte3"/>
        <w:spacing w:before="120" w:after="120"/>
        <w:jc w:val="both"/>
        <w:rPr>
          <w:rFonts w:ascii="Arial Narrow" w:hAnsi="Arial Narrow" w:cs="Tahoma"/>
          <w:bCs/>
          <w:sz w:val="24"/>
          <w:szCs w:val="24"/>
        </w:rPr>
      </w:pPr>
    </w:p>
    <w:p w:rsidR="007B4D64" w:rsidRDefault="009908FC" w:rsidP="009908FC">
      <w:pPr>
        <w:pStyle w:val="Corpsdetexte3"/>
        <w:spacing w:before="120" w:after="120"/>
        <w:rPr>
          <w:rFonts w:ascii="Arial Narrow" w:hAnsi="Arial Narrow" w:cs="Tahoma"/>
          <w:bCs/>
          <w:i w:val="0"/>
          <w:szCs w:val="28"/>
        </w:rPr>
      </w:pPr>
      <w:r w:rsidRPr="000230E5">
        <w:rPr>
          <w:rFonts w:ascii="Arial Narrow" w:hAnsi="Arial Narrow" w:cs="Tahoma"/>
          <w:bCs/>
          <w:i w:val="0"/>
          <w:szCs w:val="28"/>
        </w:rPr>
        <w:t>TABLEAU DE SOUS-DETAIL DES PRIX</w:t>
      </w:r>
    </w:p>
    <w:p w:rsidR="007A69A5" w:rsidRPr="000230E5" w:rsidRDefault="007A69A5" w:rsidP="009908FC">
      <w:pPr>
        <w:pStyle w:val="Corpsdetexte3"/>
        <w:spacing w:before="120" w:after="120"/>
        <w:rPr>
          <w:rFonts w:ascii="Arial Narrow" w:hAnsi="Arial Narrow" w:cs="Tahoma"/>
          <w:b w:val="0"/>
          <w:i w:val="0"/>
          <w:szCs w:val="28"/>
        </w:rPr>
      </w:pP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2606"/>
        <w:gridCol w:w="1541"/>
        <w:gridCol w:w="301"/>
        <w:gridCol w:w="1187"/>
        <w:gridCol w:w="2283"/>
      </w:tblGrid>
      <w:tr w:rsidR="007B4D64" w:rsidRPr="009908FC" w:rsidTr="00CB6EEA">
        <w:trPr>
          <w:trHeight w:val="180"/>
          <w:jc w:val="center"/>
        </w:trPr>
        <w:tc>
          <w:tcPr>
            <w:tcW w:w="5000" w:type="pct"/>
            <w:gridSpan w:val="6"/>
            <w:vAlign w:val="center"/>
          </w:tcPr>
          <w:p w:rsidR="007B4D64" w:rsidRPr="009908FC" w:rsidRDefault="007B4D64" w:rsidP="009908FC">
            <w:pPr>
              <w:jc w:val="center"/>
              <w:rPr>
                <w:rFonts w:ascii="Arial Narrow" w:hAnsi="Arial Narrow"/>
                <w:b/>
              </w:rPr>
            </w:pPr>
            <w:r w:rsidRPr="009908FC">
              <w:rPr>
                <w:rFonts w:ascii="Arial Narrow" w:hAnsi="Arial Narrow"/>
                <w:b/>
              </w:rPr>
              <w:t>DESIGNATION</w:t>
            </w:r>
          </w:p>
        </w:tc>
      </w:tr>
      <w:tr w:rsidR="007B4D64" w:rsidRPr="009908FC" w:rsidTr="001E10C2">
        <w:trPr>
          <w:trHeight w:val="460"/>
          <w:jc w:val="center"/>
        </w:trPr>
        <w:tc>
          <w:tcPr>
            <w:tcW w:w="550" w:type="pct"/>
            <w:vAlign w:val="center"/>
          </w:tcPr>
          <w:p w:rsidR="007B4D64" w:rsidRPr="009908FC" w:rsidRDefault="007B4D64" w:rsidP="009908FC">
            <w:pPr>
              <w:jc w:val="center"/>
              <w:rPr>
                <w:rFonts w:ascii="Arial Narrow" w:hAnsi="Arial Narrow"/>
                <w:b/>
              </w:rPr>
            </w:pPr>
            <w:r w:rsidRPr="009908FC">
              <w:rPr>
                <w:rFonts w:ascii="Arial Narrow" w:hAnsi="Arial Narrow"/>
                <w:b/>
              </w:rPr>
              <w:t>N°PRIX</w:t>
            </w:r>
          </w:p>
        </w:tc>
        <w:tc>
          <w:tcPr>
            <w:tcW w:w="1465" w:type="pct"/>
            <w:vAlign w:val="center"/>
          </w:tcPr>
          <w:p w:rsidR="007B4D64" w:rsidRPr="009908FC" w:rsidRDefault="007B4D64" w:rsidP="00CB6EEA">
            <w:pPr>
              <w:jc w:val="center"/>
              <w:rPr>
                <w:rFonts w:ascii="Arial Narrow" w:hAnsi="Arial Narrow"/>
                <w:b/>
              </w:rPr>
            </w:pPr>
            <w:r w:rsidRPr="009908FC">
              <w:rPr>
                <w:rFonts w:ascii="Arial Narrow" w:hAnsi="Arial Narrow"/>
                <w:b/>
              </w:rPr>
              <w:t>Rendement journalier</w:t>
            </w:r>
          </w:p>
        </w:tc>
        <w:tc>
          <w:tcPr>
            <w:tcW w:w="866" w:type="pct"/>
            <w:vAlign w:val="center"/>
          </w:tcPr>
          <w:p w:rsidR="007B4D64" w:rsidRPr="009908FC" w:rsidRDefault="007B4D64" w:rsidP="00CB6EEA">
            <w:pPr>
              <w:jc w:val="center"/>
              <w:rPr>
                <w:rFonts w:ascii="Arial Narrow" w:hAnsi="Arial Narrow"/>
                <w:b/>
              </w:rPr>
            </w:pPr>
            <w:r w:rsidRPr="009908FC">
              <w:rPr>
                <w:rFonts w:ascii="Arial Narrow" w:hAnsi="Arial Narrow"/>
                <w:b/>
              </w:rPr>
              <w:t>Quantité totale</w:t>
            </w:r>
          </w:p>
        </w:tc>
        <w:tc>
          <w:tcPr>
            <w:tcW w:w="836" w:type="pct"/>
            <w:gridSpan w:val="2"/>
            <w:vAlign w:val="center"/>
          </w:tcPr>
          <w:p w:rsidR="007B4D64" w:rsidRPr="009908FC" w:rsidRDefault="007B4D64" w:rsidP="00CB6EEA">
            <w:pPr>
              <w:jc w:val="center"/>
              <w:rPr>
                <w:rFonts w:ascii="Arial Narrow" w:hAnsi="Arial Narrow"/>
                <w:b/>
              </w:rPr>
            </w:pPr>
            <w:r w:rsidRPr="009908FC">
              <w:rPr>
                <w:rFonts w:ascii="Arial Narrow" w:hAnsi="Arial Narrow"/>
                <w:b/>
              </w:rPr>
              <w:t>Unité</w:t>
            </w:r>
          </w:p>
        </w:tc>
        <w:tc>
          <w:tcPr>
            <w:tcW w:w="1283" w:type="pct"/>
            <w:vAlign w:val="center"/>
          </w:tcPr>
          <w:p w:rsidR="007B4D64" w:rsidRPr="009908FC" w:rsidRDefault="007B4D64" w:rsidP="00CB6EEA">
            <w:pPr>
              <w:jc w:val="center"/>
              <w:rPr>
                <w:rFonts w:ascii="Arial Narrow" w:hAnsi="Arial Narrow"/>
                <w:b/>
              </w:rPr>
            </w:pPr>
            <w:r w:rsidRPr="009908FC">
              <w:rPr>
                <w:rFonts w:ascii="Arial Narrow" w:hAnsi="Arial Narrow"/>
                <w:b/>
              </w:rPr>
              <w:t>Durée activité</w:t>
            </w:r>
          </w:p>
        </w:tc>
      </w:tr>
      <w:tr w:rsidR="007B4D64" w:rsidRPr="00073BAD" w:rsidTr="001E10C2">
        <w:trPr>
          <w:trHeight w:val="220"/>
          <w:jc w:val="center"/>
        </w:trPr>
        <w:tc>
          <w:tcPr>
            <w:tcW w:w="550" w:type="pct"/>
            <w:vMerge w:val="restart"/>
            <w:shd w:val="clear" w:color="auto" w:fill="auto"/>
            <w:textDirection w:val="btLr"/>
            <w:vAlign w:val="center"/>
          </w:tcPr>
          <w:p w:rsidR="007B4D64" w:rsidRPr="00073BAD" w:rsidRDefault="00CB6EEA" w:rsidP="00CB6EEA">
            <w:pPr>
              <w:jc w:val="center"/>
              <w:rPr>
                <w:rFonts w:ascii="Arial Narrow" w:hAnsi="Arial Narrow"/>
                <w:b/>
              </w:rPr>
            </w:pPr>
            <w:r>
              <w:rPr>
                <w:rFonts w:ascii="Arial Narrow" w:hAnsi="Arial Narrow"/>
                <w:b/>
              </w:rPr>
              <w:t xml:space="preserve">A. </w:t>
            </w:r>
            <w:r w:rsidR="007B4D64" w:rsidRPr="00073BAD">
              <w:rPr>
                <w:rFonts w:ascii="Arial Narrow" w:hAnsi="Arial Narrow"/>
                <w:b/>
              </w:rPr>
              <w:t>Main d’</w:t>
            </w:r>
            <w:r w:rsidR="008E2A85" w:rsidRPr="00073BAD">
              <w:rPr>
                <w:rFonts w:ascii="Arial Narrow" w:hAnsi="Arial Narrow"/>
                <w:b/>
              </w:rPr>
              <w:t>œuvre</w:t>
            </w:r>
          </w:p>
        </w:tc>
        <w:tc>
          <w:tcPr>
            <w:tcW w:w="1465" w:type="pct"/>
            <w:vAlign w:val="center"/>
          </w:tcPr>
          <w:p w:rsidR="007B4D64" w:rsidRPr="00073BAD" w:rsidRDefault="007B4D64" w:rsidP="00CB6EEA">
            <w:pPr>
              <w:jc w:val="center"/>
              <w:rPr>
                <w:rFonts w:ascii="Arial Narrow" w:hAnsi="Arial Narrow"/>
              </w:rPr>
            </w:pPr>
            <w:r w:rsidRPr="00073BAD">
              <w:rPr>
                <w:rFonts w:ascii="Arial Narrow" w:hAnsi="Arial Narrow"/>
              </w:rPr>
              <w:t>CATEGORIE</w:t>
            </w:r>
          </w:p>
        </w:tc>
        <w:tc>
          <w:tcPr>
            <w:tcW w:w="866" w:type="pct"/>
            <w:vAlign w:val="center"/>
          </w:tcPr>
          <w:p w:rsidR="007B4D64" w:rsidRPr="00073BAD" w:rsidRDefault="007B4D64" w:rsidP="00CB6EEA">
            <w:pPr>
              <w:jc w:val="center"/>
              <w:rPr>
                <w:rFonts w:ascii="Arial Narrow" w:hAnsi="Arial Narrow"/>
              </w:rPr>
            </w:pPr>
            <w:r w:rsidRPr="00073BAD">
              <w:rPr>
                <w:rFonts w:ascii="Arial Narrow" w:hAnsi="Arial Narrow"/>
              </w:rPr>
              <w:t>Salaire journalier</w:t>
            </w:r>
          </w:p>
        </w:tc>
        <w:tc>
          <w:tcPr>
            <w:tcW w:w="836" w:type="pct"/>
            <w:gridSpan w:val="2"/>
            <w:vAlign w:val="center"/>
          </w:tcPr>
          <w:p w:rsidR="007B4D64" w:rsidRPr="00073BAD" w:rsidRDefault="007B4D64" w:rsidP="00CB6EEA">
            <w:pPr>
              <w:jc w:val="center"/>
              <w:rPr>
                <w:rFonts w:ascii="Arial Narrow" w:hAnsi="Arial Narrow"/>
              </w:rPr>
            </w:pPr>
            <w:r w:rsidRPr="00073BAD">
              <w:rPr>
                <w:rFonts w:ascii="Arial Narrow" w:hAnsi="Arial Narrow"/>
              </w:rPr>
              <w:t>Jours facturés</w:t>
            </w:r>
          </w:p>
        </w:tc>
        <w:tc>
          <w:tcPr>
            <w:tcW w:w="1283" w:type="pct"/>
            <w:vAlign w:val="center"/>
          </w:tcPr>
          <w:p w:rsidR="007B4D64" w:rsidRPr="00073BAD" w:rsidRDefault="007B4D64" w:rsidP="00CB6EEA">
            <w:pPr>
              <w:jc w:val="center"/>
              <w:rPr>
                <w:rFonts w:ascii="Arial Narrow" w:hAnsi="Arial Narrow"/>
              </w:rPr>
            </w:pPr>
            <w:r w:rsidRPr="00073BAD">
              <w:rPr>
                <w:rFonts w:ascii="Arial Narrow" w:hAnsi="Arial Narrow"/>
              </w:rPr>
              <w:t>Montant</w:t>
            </w:r>
          </w:p>
        </w:tc>
      </w:tr>
      <w:tr w:rsidR="007B4D64" w:rsidRPr="00073BAD" w:rsidTr="001E10C2">
        <w:trPr>
          <w:trHeight w:val="20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20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12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0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0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0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0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0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0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00"/>
          <w:jc w:val="center"/>
        </w:trPr>
        <w:tc>
          <w:tcPr>
            <w:tcW w:w="550" w:type="pct"/>
            <w:vMerge/>
            <w:shd w:val="clear" w:color="auto" w:fill="auto"/>
          </w:tcPr>
          <w:p w:rsidR="007B4D64" w:rsidRPr="00073BAD" w:rsidRDefault="007B4D64" w:rsidP="00F70624">
            <w:pPr>
              <w:rPr>
                <w:rFonts w:ascii="Arial Narrow" w:hAnsi="Arial Narrow"/>
              </w:rPr>
            </w:pPr>
          </w:p>
        </w:tc>
        <w:tc>
          <w:tcPr>
            <w:tcW w:w="3166" w:type="pct"/>
            <w:gridSpan w:val="4"/>
            <w:vAlign w:val="center"/>
          </w:tcPr>
          <w:p w:rsidR="007B4D64" w:rsidRPr="00073BAD" w:rsidRDefault="007B4D64" w:rsidP="00CB6EEA">
            <w:pPr>
              <w:jc w:val="right"/>
              <w:rPr>
                <w:rFonts w:ascii="Arial Narrow" w:hAnsi="Arial Narrow"/>
              </w:rPr>
            </w:pPr>
            <w:r w:rsidRPr="00073BAD">
              <w:rPr>
                <w:rFonts w:ascii="Arial Narrow" w:hAnsi="Arial Narrow"/>
              </w:rPr>
              <w:t>TOTAL A</w:t>
            </w:r>
          </w:p>
        </w:tc>
        <w:tc>
          <w:tcPr>
            <w:tcW w:w="1283" w:type="pct"/>
          </w:tcPr>
          <w:p w:rsidR="007B4D64" w:rsidRPr="00073BAD" w:rsidRDefault="007B4D64" w:rsidP="00F70624">
            <w:pPr>
              <w:rPr>
                <w:rFonts w:ascii="Arial Narrow" w:hAnsi="Arial Narrow"/>
              </w:rPr>
            </w:pPr>
          </w:p>
        </w:tc>
      </w:tr>
      <w:tr w:rsidR="007B4D64" w:rsidRPr="00073BAD" w:rsidTr="001E10C2">
        <w:trPr>
          <w:trHeight w:val="140"/>
          <w:jc w:val="center"/>
        </w:trPr>
        <w:tc>
          <w:tcPr>
            <w:tcW w:w="550" w:type="pct"/>
            <w:vMerge w:val="restart"/>
            <w:shd w:val="clear" w:color="auto" w:fill="auto"/>
            <w:textDirection w:val="btLr"/>
            <w:vAlign w:val="center"/>
          </w:tcPr>
          <w:p w:rsidR="007B4D64" w:rsidRPr="00073BAD" w:rsidRDefault="00CB6EEA" w:rsidP="00CB6EEA">
            <w:pPr>
              <w:jc w:val="center"/>
              <w:rPr>
                <w:rFonts w:ascii="Arial Narrow" w:hAnsi="Arial Narrow"/>
                <w:b/>
              </w:rPr>
            </w:pPr>
            <w:r>
              <w:rPr>
                <w:rFonts w:ascii="Arial Narrow" w:hAnsi="Arial Narrow"/>
                <w:b/>
              </w:rPr>
              <w:t xml:space="preserve">B. </w:t>
            </w:r>
            <w:r w:rsidR="007B4D64" w:rsidRPr="00073BAD">
              <w:rPr>
                <w:rFonts w:ascii="Arial Narrow" w:hAnsi="Arial Narrow"/>
                <w:b/>
              </w:rPr>
              <w:t>Matériel et Engins</w:t>
            </w:r>
          </w:p>
        </w:tc>
        <w:tc>
          <w:tcPr>
            <w:tcW w:w="1465" w:type="pct"/>
            <w:vAlign w:val="center"/>
          </w:tcPr>
          <w:p w:rsidR="007B4D64" w:rsidRPr="00073BAD" w:rsidRDefault="007B4D64" w:rsidP="00CB6EEA">
            <w:pPr>
              <w:jc w:val="center"/>
              <w:rPr>
                <w:rFonts w:ascii="Arial Narrow" w:hAnsi="Arial Narrow"/>
              </w:rPr>
            </w:pPr>
            <w:r w:rsidRPr="00073BAD">
              <w:rPr>
                <w:rFonts w:ascii="Arial Narrow" w:hAnsi="Arial Narrow"/>
              </w:rPr>
              <w:t>TYPE</w:t>
            </w:r>
          </w:p>
        </w:tc>
        <w:tc>
          <w:tcPr>
            <w:tcW w:w="866" w:type="pct"/>
            <w:vAlign w:val="center"/>
          </w:tcPr>
          <w:p w:rsidR="007B4D64" w:rsidRPr="00073BAD" w:rsidRDefault="007B4D64" w:rsidP="00CB6EEA">
            <w:pPr>
              <w:jc w:val="center"/>
              <w:rPr>
                <w:rFonts w:ascii="Arial Narrow" w:hAnsi="Arial Narrow"/>
              </w:rPr>
            </w:pPr>
            <w:r w:rsidRPr="00073BAD">
              <w:rPr>
                <w:rFonts w:ascii="Arial Narrow" w:hAnsi="Arial Narrow"/>
              </w:rPr>
              <w:t>Taux journalier</w:t>
            </w:r>
          </w:p>
        </w:tc>
        <w:tc>
          <w:tcPr>
            <w:tcW w:w="836" w:type="pct"/>
            <w:gridSpan w:val="2"/>
            <w:vAlign w:val="center"/>
          </w:tcPr>
          <w:p w:rsidR="007B4D64" w:rsidRPr="00073BAD" w:rsidRDefault="007B4D64" w:rsidP="00CB6EEA">
            <w:pPr>
              <w:jc w:val="center"/>
              <w:rPr>
                <w:rFonts w:ascii="Arial Narrow" w:hAnsi="Arial Narrow"/>
              </w:rPr>
            </w:pPr>
            <w:r w:rsidRPr="00073BAD">
              <w:rPr>
                <w:rFonts w:ascii="Arial Narrow" w:hAnsi="Arial Narrow"/>
              </w:rPr>
              <w:t>Jours facturés</w:t>
            </w:r>
          </w:p>
        </w:tc>
        <w:tc>
          <w:tcPr>
            <w:tcW w:w="1283" w:type="pct"/>
            <w:vAlign w:val="center"/>
          </w:tcPr>
          <w:p w:rsidR="007B4D64" w:rsidRPr="00073BAD" w:rsidRDefault="007B4D64" w:rsidP="00CB6EEA">
            <w:pPr>
              <w:jc w:val="center"/>
              <w:rPr>
                <w:rFonts w:ascii="Arial Narrow" w:hAnsi="Arial Narrow"/>
              </w:rPr>
            </w:pPr>
            <w:r w:rsidRPr="00073BAD">
              <w:rPr>
                <w:rFonts w:ascii="Arial Narrow" w:hAnsi="Arial Narrow"/>
              </w:rPr>
              <w:t>Montant</w:t>
            </w:r>
          </w:p>
        </w:tc>
      </w:tr>
      <w:tr w:rsidR="007B4D64" w:rsidRPr="00073BAD" w:rsidTr="001E10C2">
        <w:trPr>
          <w:trHeight w:val="140"/>
          <w:jc w:val="center"/>
        </w:trPr>
        <w:tc>
          <w:tcPr>
            <w:tcW w:w="550" w:type="pct"/>
            <w:vMerge/>
            <w:shd w:val="clear" w:color="auto" w:fill="auto"/>
          </w:tcPr>
          <w:p w:rsidR="007B4D64" w:rsidRPr="00073BAD" w:rsidRDefault="007B4D64" w:rsidP="00F70624">
            <w:pPr>
              <w:rPr>
                <w:rFonts w:ascii="Arial Narrow" w:hAnsi="Arial Narrow"/>
                <w:b/>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140"/>
          <w:jc w:val="center"/>
        </w:trPr>
        <w:tc>
          <w:tcPr>
            <w:tcW w:w="550" w:type="pct"/>
            <w:vMerge/>
            <w:shd w:val="clear" w:color="auto" w:fill="auto"/>
          </w:tcPr>
          <w:p w:rsidR="007B4D64" w:rsidRPr="00073BAD" w:rsidRDefault="007B4D64" w:rsidP="00F70624">
            <w:pPr>
              <w:rPr>
                <w:rFonts w:ascii="Arial Narrow" w:hAnsi="Arial Narrow"/>
                <w:b/>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140"/>
          <w:jc w:val="center"/>
        </w:trPr>
        <w:tc>
          <w:tcPr>
            <w:tcW w:w="550" w:type="pct"/>
            <w:vMerge/>
            <w:shd w:val="clear" w:color="auto" w:fill="auto"/>
          </w:tcPr>
          <w:p w:rsidR="007B4D64" w:rsidRPr="00073BAD" w:rsidRDefault="007B4D64" w:rsidP="00F70624">
            <w:pPr>
              <w:rPr>
                <w:rFonts w:ascii="Arial Narrow" w:hAnsi="Arial Narrow"/>
                <w:b/>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140"/>
          <w:jc w:val="center"/>
        </w:trPr>
        <w:tc>
          <w:tcPr>
            <w:tcW w:w="550" w:type="pct"/>
            <w:vMerge/>
            <w:shd w:val="clear" w:color="auto" w:fill="auto"/>
          </w:tcPr>
          <w:p w:rsidR="007B4D64" w:rsidRPr="00073BAD" w:rsidRDefault="007B4D64" w:rsidP="00F70624">
            <w:pPr>
              <w:rPr>
                <w:rFonts w:ascii="Arial Narrow" w:hAnsi="Arial Narrow"/>
                <w:b/>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140"/>
          <w:jc w:val="center"/>
        </w:trPr>
        <w:tc>
          <w:tcPr>
            <w:tcW w:w="550" w:type="pct"/>
            <w:vMerge/>
            <w:shd w:val="clear" w:color="auto" w:fill="auto"/>
          </w:tcPr>
          <w:p w:rsidR="007B4D64" w:rsidRPr="00073BAD" w:rsidRDefault="007B4D64" w:rsidP="00F70624">
            <w:pPr>
              <w:rPr>
                <w:rFonts w:ascii="Arial Narrow" w:hAnsi="Arial Narrow"/>
                <w:b/>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140"/>
          <w:jc w:val="center"/>
        </w:trPr>
        <w:tc>
          <w:tcPr>
            <w:tcW w:w="550" w:type="pct"/>
            <w:vMerge/>
            <w:shd w:val="clear" w:color="auto" w:fill="auto"/>
          </w:tcPr>
          <w:p w:rsidR="007B4D64" w:rsidRPr="00073BAD" w:rsidRDefault="007B4D64" w:rsidP="00F70624">
            <w:pPr>
              <w:rPr>
                <w:rFonts w:ascii="Arial Narrow" w:hAnsi="Arial Narrow"/>
                <w:b/>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140"/>
          <w:jc w:val="center"/>
        </w:trPr>
        <w:tc>
          <w:tcPr>
            <w:tcW w:w="550" w:type="pct"/>
            <w:vMerge/>
            <w:shd w:val="clear" w:color="auto" w:fill="auto"/>
          </w:tcPr>
          <w:p w:rsidR="007B4D64" w:rsidRPr="00073BAD" w:rsidRDefault="007B4D64" w:rsidP="00F70624">
            <w:pPr>
              <w:rPr>
                <w:rFonts w:ascii="Arial Narrow" w:hAnsi="Arial Narrow"/>
                <w:b/>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140"/>
          <w:jc w:val="center"/>
        </w:trPr>
        <w:tc>
          <w:tcPr>
            <w:tcW w:w="550" w:type="pct"/>
            <w:vMerge/>
            <w:shd w:val="clear" w:color="auto" w:fill="auto"/>
          </w:tcPr>
          <w:p w:rsidR="007B4D64" w:rsidRPr="00073BAD" w:rsidRDefault="007B4D64" w:rsidP="00F70624">
            <w:pPr>
              <w:rPr>
                <w:rFonts w:ascii="Arial Narrow" w:hAnsi="Arial Narrow"/>
                <w:b/>
              </w:rPr>
            </w:pPr>
          </w:p>
        </w:tc>
        <w:tc>
          <w:tcPr>
            <w:tcW w:w="1465" w:type="pct"/>
          </w:tcPr>
          <w:p w:rsidR="007B4D64" w:rsidRPr="00073BAD" w:rsidRDefault="007B4D64" w:rsidP="00F70624">
            <w:pPr>
              <w:rPr>
                <w:rFonts w:ascii="Arial Narrow" w:hAnsi="Arial Narrow"/>
              </w:rPr>
            </w:pPr>
          </w:p>
        </w:tc>
        <w:tc>
          <w:tcPr>
            <w:tcW w:w="866" w:type="pct"/>
            <w:tcBorders>
              <w:bottom w:val="single" w:sz="4" w:space="0" w:color="auto"/>
            </w:tcBorders>
          </w:tcPr>
          <w:p w:rsidR="007B4D64" w:rsidRPr="00073BAD" w:rsidRDefault="007B4D64" w:rsidP="00F70624">
            <w:pPr>
              <w:rPr>
                <w:rFonts w:ascii="Arial Narrow" w:hAnsi="Arial Narrow"/>
              </w:rPr>
            </w:pPr>
          </w:p>
        </w:tc>
        <w:tc>
          <w:tcPr>
            <w:tcW w:w="836" w:type="pct"/>
            <w:gridSpan w:val="2"/>
            <w:tcBorders>
              <w:bottom w:val="single" w:sz="4" w:space="0" w:color="auto"/>
            </w:tcBorders>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140"/>
          <w:jc w:val="center"/>
        </w:trPr>
        <w:tc>
          <w:tcPr>
            <w:tcW w:w="550" w:type="pct"/>
            <w:vMerge/>
            <w:shd w:val="clear" w:color="auto" w:fill="auto"/>
          </w:tcPr>
          <w:p w:rsidR="007B4D64" w:rsidRPr="00073BAD" w:rsidRDefault="007B4D64" w:rsidP="00F70624">
            <w:pPr>
              <w:rPr>
                <w:rFonts w:ascii="Arial Narrow" w:hAnsi="Arial Narrow"/>
                <w:b/>
              </w:rPr>
            </w:pPr>
          </w:p>
        </w:tc>
        <w:tc>
          <w:tcPr>
            <w:tcW w:w="1465" w:type="pct"/>
          </w:tcPr>
          <w:p w:rsidR="007B4D64" w:rsidRPr="00073BAD" w:rsidRDefault="007B4D64" w:rsidP="00F70624">
            <w:pPr>
              <w:rPr>
                <w:rFonts w:ascii="Arial Narrow" w:hAnsi="Arial Narrow"/>
              </w:rPr>
            </w:pPr>
          </w:p>
        </w:tc>
        <w:tc>
          <w:tcPr>
            <w:tcW w:w="1702" w:type="pct"/>
            <w:gridSpan w:val="3"/>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140"/>
          <w:jc w:val="center"/>
        </w:trPr>
        <w:tc>
          <w:tcPr>
            <w:tcW w:w="550" w:type="pct"/>
            <w:vMerge/>
            <w:shd w:val="clear" w:color="auto" w:fill="auto"/>
          </w:tcPr>
          <w:p w:rsidR="007B4D64" w:rsidRPr="00073BAD" w:rsidRDefault="007B4D64" w:rsidP="00F70624">
            <w:pPr>
              <w:rPr>
                <w:rFonts w:ascii="Arial Narrow" w:hAnsi="Arial Narrow"/>
                <w:b/>
              </w:rPr>
            </w:pPr>
          </w:p>
        </w:tc>
        <w:tc>
          <w:tcPr>
            <w:tcW w:w="3166" w:type="pct"/>
            <w:gridSpan w:val="4"/>
            <w:vAlign w:val="center"/>
          </w:tcPr>
          <w:p w:rsidR="007B4D64" w:rsidRPr="00073BAD" w:rsidRDefault="007B4D64" w:rsidP="00CB6EEA">
            <w:pPr>
              <w:jc w:val="right"/>
              <w:rPr>
                <w:rFonts w:ascii="Arial Narrow" w:hAnsi="Arial Narrow"/>
              </w:rPr>
            </w:pPr>
            <w:r w:rsidRPr="00073BAD">
              <w:rPr>
                <w:rFonts w:ascii="Arial Narrow" w:hAnsi="Arial Narrow"/>
              </w:rPr>
              <w:t>TOTAL B</w:t>
            </w:r>
          </w:p>
        </w:tc>
        <w:tc>
          <w:tcPr>
            <w:tcW w:w="1283" w:type="pct"/>
          </w:tcPr>
          <w:p w:rsidR="007B4D64" w:rsidRPr="00073BAD" w:rsidRDefault="007B4D64" w:rsidP="00F70624">
            <w:pPr>
              <w:rPr>
                <w:rFonts w:ascii="Arial Narrow" w:hAnsi="Arial Narrow"/>
              </w:rPr>
            </w:pPr>
          </w:p>
        </w:tc>
      </w:tr>
      <w:tr w:rsidR="007B4D64" w:rsidRPr="00073BAD" w:rsidTr="001E10C2">
        <w:trPr>
          <w:trHeight w:val="320"/>
          <w:jc w:val="center"/>
        </w:trPr>
        <w:tc>
          <w:tcPr>
            <w:tcW w:w="550" w:type="pct"/>
            <w:vMerge w:val="restart"/>
            <w:shd w:val="clear" w:color="auto" w:fill="auto"/>
            <w:textDirection w:val="btLr"/>
            <w:vAlign w:val="center"/>
          </w:tcPr>
          <w:p w:rsidR="007B4D64" w:rsidRPr="00073BAD" w:rsidRDefault="00CB6EEA" w:rsidP="00CB6EEA">
            <w:pPr>
              <w:jc w:val="center"/>
              <w:rPr>
                <w:rFonts w:ascii="Arial Narrow" w:hAnsi="Arial Narrow"/>
                <w:b/>
              </w:rPr>
            </w:pPr>
            <w:r>
              <w:rPr>
                <w:rFonts w:ascii="Arial Narrow" w:hAnsi="Arial Narrow"/>
                <w:b/>
              </w:rPr>
              <w:t xml:space="preserve">C. </w:t>
            </w:r>
            <w:r w:rsidR="007B4D64" w:rsidRPr="00073BAD">
              <w:rPr>
                <w:rFonts w:ascii="Arial Narrow" w:hAnsi="Arial Narrow"/>
                <w:b/>
              </w:rPr>
              <w:t>Matériaux et Divers</w:t>
            </w:r>
          </w:p>
        </w:tc>
        <w:tc>
          <w:tcPr>
            <w:tcW w:w="1465" w:type="pct"/>
            <w:vAlign w:val="center"/>
          </w:tcPr>
          <w:p w:rsidR="007B4D64" w:rsidRPr="00073BAD" w:rsidRDefault="007B4D64" w:rsidP="00CB6EEA">
            <w:pPr>
              <w:jc w:val="center"/>
              <w:rPr>
                <w:rFonts w:ascii="Arial Narrow" w:hAnsi="Arial Narrow"/>
              </w:rPr>
            </w:pPr>
            <w:r w:rsidRPr="00073BAD">
              <w:rPr>
                <w:rFonts w:ascii="Arial Narrow" w:hAnsi="Arial Narrow"/>
              </w:rPr>
              <w:t>TYPE</w:t>
            </w:r>
          </w:p>
        </w:tc>
        <w:tc>
          <w:tcPr>
            <w:tcW w:w="866" w:type="pct"/>
            <w:vAlign w:val="center"/>
          </w:tcPr>
          <w:p w:rsidR="007B4D64" w:rsidRPr="00073BAD" w:rsidRDefault="007B4D64" w:rsidP="00CB6EEA">
            <w:pPr>
              <w:jc w:val="center"/>
              <w:rPr>
                <w:rFonts w:ascii="Arial Narrow" w:hAnsi="Arial Narrow"/>
              </w:rPr>
            </w:pPr>
            <w:r w:rsidRPr="00073BAD">
              <w:rPr>
                <w:rFonts w:ascii="Arial Narrow" w:hAnsi="Arial Narrow"/>
              </w:rPr>
              <w:t>Prix unitaires</w:t>
            </w:r>
          </w:p>
        </w:tc>
        <w:tc>
          <w:tcPr>
            <w:tcW w:w="836" w:type="pct"/>
            <w:gridSpan w:val="2"/>
            <w:vAlign w:val="center"/>
          </w:tcPr>
          <w:p w:rsidR="007B4D64" w:rsidRPr="00073BAD" w:rsidRDefault="007B4D64" w:rsidP="00CB6EEA">
            <w:pPr>
              <w:jc w:val="center"/>
              <w:rPr>
                <w:rFonts w:ascii="Arial Narrow" w:hAnsi="Arial Narrow"/>
              </w:rPr>
            </w:pPr>
            <w:r w:rsidRPr="00073BAD">
              <w:rPr>
                <w:rFonts w:ascii="Arial Narrow" w:hAnsi="Arial Narrow"/>
              </w:rPr>
              <w:t>Consommation</w:t>
            </w:r>
          </w:p>
        </w:tc>
        <w:tc>
          <w:tcPr>
            <w:tcW w:w="1283" w:type="pct"/>
            <w:vAlign w:val="center"/>
          </w:tcPr>
          <w:p w:rsidR="007B4D64" w:rsidRPr="00073BAD" w:rsidRDefault="007B4D64" w:rsidP="00CB6EEA">
            <w:pPr>
              <w:jc w:val="center"/>
              <w:rPr>
                <w:rFonts w:ascii="Arial Narrow" w:hAnsi="Arial Narrow"/>
              </w:rPr>
            </w:pPr>
            <w:r w:rsidRPr="00073BAD">
              <w:rPr>
                <w:rFonts w:ascii="Arial Narrow" w:hAnsi="Arial Narrow"/>
              </w:rPr>
              <w:t>Montant</w:t>
            </w:r>
          </w:p>
        </w:tc>
      </w:tr>
      <w:tr w:rsidR="007B4D64" w:rsidRPr="00073BAD" w:rsidTr="001E10C2">
        <w:trPr>
          <w:trHeight w:val="32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2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2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2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2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2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2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2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7B4D64" w:rsidRPr="00073BAD" w:rsidTr="001E10C2">
        <w:trPr>
          <w:trHeight w:val="320"/>
          <w:jc w:val="center"/>
        </w:trPr>
        <w:tc>
          <w:tcPr>
            <w:tcW w:w="550" w:type="pct"/>
            <w:vMerge/>
            <w:shd w:val="clear" w:color="auto" w:fill="auto"/>
          </w:tcPr>
          <w:p w:rsidR="007B4D64" w:rsidRPr="00073BAD" w:rsidRDefault="007B4D64" w:rsidP="00F70624">
            <w:pPr>
              <w:rPr>
                <w:rFonts w:ascii="Arial Narrow" w:hAnsi="Arial Narrow"/>
              </w:rPr>
            </w:pPr>
          </w:p>
        </w:tc>
        <w:tc>
          <w:tcPr>
            <w:tcW w:w="1465" w:type="pct"/>
          </w:tcPr>
          <w:p w:rsidR="007B4D64" w:rsidRPr="00073BAD" w:rsidRDefault="007B4D64" w:rsidP="00F70624">
            <w:pPr>
              <w:rPr>
                <w:rFonts w:ascii="Arial Narrow" w:hAnsi="Arial Narrow"/>
              </w:rPr>
            </w:pPr>
          </w:p>
        </w:tc>
        <w:tc>
          <w:tcPr>
            <w:tcW w:w="866" w:type="pct"/>
          </w:tcPr>
          <w:p w:rsidR="007B4D64" w:rsidRPr="00073BAD" w:rsidRDefault="007B4D64" w:rsidP="00F70624">
            <w:pPr>
              <w:rPr>
                <w:rFonts w:ascii="Arial Narrow" w:hAnsi="Arial Narrow"/>
              </w:rPr>
            </w:pPr>
          </w:p>
        </w:tc>
        <w:tc>
          <w:tcPr>
            <w:tcW w:w="836" w:type="pct"/>
            <w:gridSpan w:val="2"/>
          </w:tcPr>
          <w:p w:rsidR="007B4D64" w:rsidRPr="00073BAD" w:rsidRDefault="007B4D64" w:rsidP="00F70624">
            <w:pPr>
              <w:rPr>
                <w:rFonts w:ascii="Arial Narrow" w:hAnsi="Arial Narrow"/>
              </w:rPr>
            </w:pPr>
          </w:p>
        </w:tc>
        <w:tc>
          <w:tcPr>
            <w:tcW w:w="1283" w:type="pct"/>
          </w:tcPr>
          <w:p w:rsidR="007B4D64" w:rsidRPr="00073BAD" w:rsidRDefault="007B4D64" w:rsidP="00F70624">
            <w:pPr>
              <w:rPr>
                <w:rFonts w:ascii="Arial Narrow" w:hAnsi="Arial Narrow"/>
              </w:rPr>
            </w:pPr>
          </w:p>
        </w:tc>
      </w:tr>
      <w:tr w:rsidR="00CB6EEA" w:rsidRPr="00073BAD" w:rsidTr="001E10C2">
        <w:trPr>
          <w:trHeight w:val="320"/>
          <w:jc w:val="center"/>
        </w:trPr>
        <w:tc>
          <w:tcPr>
            <w:tcW w:w="550" w:type="pct"/>
            <w:vMerge/>
            <w:shd w:val="clear" w:color="auto" w:fill="auto"/>
          </w:tcPr>
          <w:p w:rsidR="00CB6EEA" w:rsidRPr="00073BAD" w:rsidRDefault="00CB6EEA" w:rsidP="00F70624">
            <w:pPr>
              <w:rPr>
                <w:rFonts w:ascii="Arial Narrow" w:hAnsi="Arial Narrow"/>
              </w:rPr>
            </w:pPr>
          </w:p>
        </w:tc>
        <w:tc>
          <w:tcPr>
            <w:tcW w:w="3166" w:type="pct"/>
            <w:gridSpan w:val="4"/>
            <w:vAlign w:val="center"/>
          </w:tcPr>
          <w:p w:rsidR="00CB6EEA" w:rsidRPr="00073BAD" w:rsidRDefault="00CB6EEA" w:rsidP="00CB6EEA">
            <w:pPr>
              <w:jc w:val="right"/>
              <w:rPr>
                <w:rFonts w:ascii="Arial Narrow" w:hAnsi="Arial Narrow"/>
              </w:rPr>
            </w:pPr>
            <w:r w:rsidRPr="00073BAD">
              <w:rPr>
                <w:rFonts w:ascii="Arial Narrow" w:hAnsi="Arial Narrow"/>
              </w:rPr>
              <w:t>TOTAL C</w:t>
            </w:r>
          </w:p>
        </w:tc>
        <w:tc>
          <w:tcPr>
            <w:tcW w:w="1283" w:type="pct"/>
          </w:tcPr>
          <w:p w:rsidR="00CB6EEA" w:rsidRPr="00073BAD" w:rsidRDefault="00CB6EEA" w:rsidP="00F70624">
            <w:pPr>
              <w:rPr>
                <w:rFonts w:ascii="Arial Narrow" w:hAnsi="Arial Narrow"/>
              </w:rPr>
            </w:pPr>
          </w:p>
        </w:tc>
      </w:tr>
      <w:tr w:rsidR="001E10C2" w:rsidRPr="00073BAD" w:rsidTr="001E10C2">
        <w:trPr>
          <w:trHeight w:val="322"/>
          <w:jc w:val="center"/>
        </w:trPr>
        <w:tc>
          <w:tcPr>
            <w:tcW w:w="550" w:type="pct"/>
            <w:vAlign w:val="center"/>
          </w:tcPr>
          <w:p w:rsidR="001E10C2" w:rsidRPr="00073BAD" w:rsidRDefault="001E10C2" w:rsidP="00CB6EEA">
            <w:pPr>
              <w:jc w:val="center"/>
              <w:rPr>
                <w:rFonts w:ascii="Arial Narrow" w:hAnsi="Arial Narrow"/>
              </w:rPr>
            </w:pPr>
            <w:r w:rsidRPr="00073BAD">
              <w:rPr>
                <w:rFonts w:ascii="Arial Narrow" w:hAnsi="Arial Narrow"/>
              </w:rPr>
              <w:t>D</w:t>
            </w:r>
          </w:p>
        </w:tc>
        <w:tc>
          <w:tcPr>
            <w:tcW w:w="3166" w:type="pct"/>
            <w:gridSpan w:val="4"/>
            <w:vAlign w:val="center"/>
          </w:tcPr>
          <w:p w:rsidR="001E10C2" w:rsidRPr="00073BAD" w:rsidRDefault="001E10C2" w:rsidP="001E10C2">
            <w:pPr>
              <w:rPr>
                <w:rFonts w:ascii="Arial Narrow" w:hAnsi="Arial Narrow"/>
              </w:rPr>
            </w:pPr>
            <w:r w:rsidRPr="00073BAD">
              <w:rPr>
                <w:rFonts w:ascii="Arial Narrow" w:hAnsi="Arial Narrow"/>
              </w:rPr>
              <w:t>TOTAL COUT DIRECT  A + B +C</w:t>
            </w:r>
          </w:p>
        </w:tc>
        <w:tc>
          <w:tcPr>
            <w:tcW w:w="1283" w:type="pct"/>
          </w:tcPr>
          <w:p w:rsidR="001E10C2" w:rsidRPr="00073BAD" w:rsidRDefault="001E10C2" w:rsidP="00F70624">
            <w:pPr>
              <w:rPr>
                <w:rFonts w:ascii="Arial Narrow" w:hAnsi="Arial Narrow"/>
              </w:rPr>
            </w:pPr>
          </w:p>
        </w:tc>
      </w:tr>
      <w:tr w:rsidR="007B4D64" w:rsidRPr="00073BAD" w:rsidTr="001E10C2">
        <w:trPr>
          <w:trHeight w:val="322"/>
          <w:jc w:val="center"/>
        </w:trPr>
        <w:tc>
          <w:tcPr>
            <w:tcW w:w="550" w:type="pct"/>
            <w:vAlign w:val="center"/>
          </w:tcPr>
          <w:p w:rsidR="007B4D64" w:rsidRPr="00073BAD" w:rsidRDefault="007B4D64" w:rsidP="00CB6EEA">
            <w:pPr>
              <w:jc w:val="center"/>
              <w:rPr>
                <w:rFonts w:ascii="Arial Narrow" w:hAnsi="Arial Narrow"/>
              </w:rPr>
            </w:pPr>
            <w:r w:rsidRPr="00073BAD">
              <w:rPr>
                <w:rFonts w:ascii="Arial Narrow" w:hAnsi="Arial Narrow"/>
              </w:rPr>
              <w:t>E</w:t>
            </w:r>
          </w:p>
        </w:tc>
        <w:tc>
          <w:tcPr>
            <w:tcW w:w="2500" w:type="pct"/>
            <w:gridSpan w:val="3"/>
            <w:vAlign w:val="center"/>
          </w:tcPr>
          <w:p w:rsidR="007B4D64" w:rsidRPr="00073BAD" w:rsidRDefault="007B4D64" w:rsidP="001E10C2">
            <w:pPr>
              <w:rPr>
                <w:rFonts w:ascii="Arial Narrow" w:hAnsi="Arial Narrow"/>
              </w:rPr>
            </w:pPr>
            <w:r w:rsidRPr="00073BAD">
              <w:rPr>
                <w:rFonts w:ascii="Arial Narrow" w:hAnsi="Arial Narrow"/>
              </w:rPr>
              <w:t>Frais généraux de chantier</w:t>
            </w:r>
          </w:p>
        </w:tc>
        <w:tc>
          <w:tcPr>
            <w:tcW w:w="667" w:type="pct"/>
            <w:vAlign w:val="center"/>
          </w:tcPr>
          <w:p w:rsidR="007B4D64" w:rsidRPr="00073BAD" w:rsidRDefault="007B4D64" w:rsidP="001E10C2">
            <w:pPr>
              <w:rPr>
                <w:rFonts w:ascii="Arial Narrow" w:hAnsi="Arial Narrow"/>
              </w:rPr>
            </w:pPr>
            <w:r w:rsidRPr="00073BAD">
              <w:rPr>
                <w:rFonts w:ascii="Arial Narrow" w:hAnsi="Arial Narrow"/>
              </w:rPr>
              <w:t>=D * %</w:t>
            </w:r>
          </w:p>
        </w:tc>
        <w:tc>
          <w:tcPr>
            <w:tcW w:w="1283" w:type="pct"/>
          </w:tcPr>
          <w:p w:rsidR="007B4D64" w:rsidRPr="00073BAD" w:rsidRDefault="007B4D64" w:rsidP="00F70624">
            <w:pPr>
              <w:rPr>
                <w:rFonts w:ascii="Arial Narrow" w:hAnsi="Arial Narrow"/>
              </w:rPr>
            </w:pPr>
          </w:p>
        </w:tc>
      </w:tr>
      <w:tr w:rsidR="007B4D64" w:rsidRPr="00073BAD" w:rsidTr="001E10C2">
        <w:trPr>
          <w:trHeight w:val="322"/>
          <w:jc w:val="center"/>
        </w:trPr>
        <w:tc>
          <w:tcPr>
            <w:tcW w:w="550" w:type="pct"/>
            <w:vAlign w:val="center"/>
          </w:tcPr>
          <w:p w:rsidR="007B4D64" w:rsidRPr="00073BAD" w:rsidRDefault="007B4D64" w:rsidP="00CB6EEA">
            <w:pPr>
              <w:jc w:val="center"/>
              <w:rPr>
                <w:rFonts w:ascii="Arial Narrow" w:hAnsi="Arial Narrow"/>
              </w:rPr>
            </w:pPr>
            <w:r w:rsidRPr="00073BAD">
              <w:rPr>
                <w:rFonts w:ascii="Arial Narrow" w:hAnsi="Arial Narrow"/>
              </w:rPr>
              <w:t>F</w:t>
            </w:r>
          </w:p>
        </w:tc>
        <w:tc>
          <w:tcPr>
            <w:tcW w:w="2500" w:type="pct"/>
            <w:gridSpan w:val="3"/>
            <w:vAlign w:val="center"/>
          </w:tcPr>
          <w:p w:rsidR="007B4D64" w:rsidRPr="00073BAD" w:rsidRDefault="007B4D64" w:rsidP="001E10C2">
            <w:pPr>
              <w:rPr>
                <w:rFonts w:ascii="Arial Narrow" w:hAnsi="Arial Narrow"/>
              </w:rPr>
            </w:pPr>
            <w:r w:rsidRPr="00073BAD">
              <w:rPr>
                <w:rFonts w:ascii="Arial Narrow" w:hAnsi="Arial Narrow"/>
              </w:rPr>
              <w:t>Frais de siège</w:t>
            </w:r>
          </w:p>
        </w:tc>
        <w:tc>
          <w:tcPr>
            <w:tcW w:w="667" w:type="pct"/>
            <w:vAlign w:val="center"/>
          </w:tcPr>
          <w:p w:rsidR="007B4D64" w:rsidRPr="00073BAD" w:rsidRDefault="007B4D64" w:rsidP="001E10C2">
            <w:pPr>
              <w:rPr>
                <w:rFonts w:ascii="Arial Narrow" w:hAnsi="Arial Narrow"/>
              </w:rPr>
            </w:pPr>
            <w:r w:rsidRPr="00073BAD">
              <w:rPr>
                <w:rFonts w:ascii="Arial Narrow" w:hAnsi="Arial Narrow"/>
              </w:rPr>
              <w:t>=D * %</w:t>
            </w:r>
          </w:p>
        </w:tc>
        <w:tc>
          <w:tcPr>
            <w:tcW w:w="1283" w:type="pct"/>
          </w:tcPr>
          <w:p w:rsidR="007B4D64" w:rsidRPr="00073BAD" w:rsidRDefault="007B4D64" w:rsidP="00F70624">
            <w:pPr>
              <w:rPr>
                <w:rFonts w:ascii="Arial Narrow" w:hAnsi="Arial Narrow"/>
              </w:rPr>
            </w:pPr>
          </w:p>
        </w:tc>
      </w:tr>
      <w:tr w:rsidR="007B4D64" w:rsidRPr="00073BAD" w:rsidTr="001E10C2">
        <w:trPr>
          <w:trHeight w:val="322"/>
          <w:jc w:val="center"/>
        </w:trPr>
        <w:tc>
          <w:tcPr>
            <w:tcW w:w="550" w:type="pct"/>
            <w:vAlign w:val="center"/>
          </w:tcPr>
          <w:p w:rsidR="007B4D64" w:rsidRPr="00073BAD" w:rsidRDefault="007B4D64" w:rsidP="00CB6EEA">
            <w:pPr>
              <w:jc w:val="center"/>
              <w:rPr>
                <w:rFonts w:ascii="Arial Narrow" w:hAnsi="Arial Narrow"/>
              </w:rPr>
            </w:pPr>
            <w:r w:rsidRPr="00073BAD">
              <w:rPr>
                <w:rFonts w:ascii="Arial Narrow" w:hAnsi="Arial Narrow"/>
              </w:rPr>
              <w:t>G</w:t>
            </w:r>
          </w:p>
        </w:tc>
        <w:tc>
          <w:tcPr>
            <w:tcW w:w="2500" w:type="pct"/>
            <w:gridSpan w:val="3"/>
            <w:vAlign w:val="center"/>
          </w:tcPr>
          <w:p w:rsidR="007B4D64" w:rsidRPr="00073BAD" w:rsidRDefault="007B4D64" w:rsidP="001E10C2">
            <w:pPr>
              <w:rPr>
                <w:rFonts w:ascii="Arial Narrow" w:hAnsi="Arial Narrow"/>
              </w:rPr>
            </w:pPr>
            <w:r w:rsidRPr="00073BAD">
              <w:rPr>
                <w:rFonts w:ascii="Arial Narrow" w:hAnsi="Arial Narrow"/>
              </w:rPr>
              <w:t>Coût de revient</w:t>
            </w:r>
          </w:p>
        </w:tc>
        <w:tc>
          <w:tcPr>
            <w:tcW w:w="667" w:type="pct"/>
            <w:vAlign w:val="center"/>
          </w:tcPr>
          <w:p w:rsidR="007B4D64" w:rsidRPr="00073BAD" w:rsidRDefault="007B4D64" w:rsidP="001E10C2">
            <w:pPr>
              <w:rPr>
                <w:rFonts w:ascii="Arial Narrow" w:hAnsi="Arial Narrow"/>
              </w:rPr>
            </w:pPr>
            <w:r w:rsidRPr="00073BAD">
              <w:rPr>
                <w:rFonts w:ascii="Arial Narrow" w:hAnsi="Arial Narrow"/>
              </w:rPr>
              <w:t>=D +E +F</w:t>
            </w:r>
          </w:p>
        </w:tc>
        <w:tc>
          <w:tcPr>
            <w:tcW w:w="1283" w:type="pct"/>
          </w:tcPr>
          <w:p w:rsidR="007B4D64" w:rsidRPr="00073BAD" w:rsidRDefault="007B4D64" w:rsidP="00F70624">
            <w:pPr>
              <w:rPr>
                <w:rFonts w:ascii="Arial Narrow" w:hAnsi="Arial Narrow"/>
              </w:rPr>
            </w:pPr>
          </w:p>
        </w:tc>
      </w:tr>
      <w:tr w:rsidR="007B4D64" w:rsidRPr="00073BAD" w:rsidTr="001E10C2">
        <w:trPr>
          <w:trHeight w:val="322"/>
          <w:jc w:val="center"/>
        </w:trPr>
        <w:tc>
          <w:tcPr>
            <w:tcW w:w="550" w:type="pct"/>
            <w:vAlign w:val="center"/>
          </w:tcPr>
          <w:p w:rsidR="007B4D64" w:rsidRPr="00073BAD" w:rsidRDefault="007B4D64" w:rsidP="00CB6EEA">
            <w:pPr>
              <w:jc w:val="center"/>
              <w:rPr>
                <w:rFonts w:ascii="Arial Narrow" w:hAnsi="Arial Narrow"/>
              </w:rPr>
            </w:pPr>
            <w:r w:rsidRPr="00073BAD">
              <w:rPr>
                <w:rFonts w:ascii="Arial Narrow" w:hAnsi="Arial Narrow"/>
              </w:rPr>
              <w:t>H</w:t>
            </w:r>
          </w:p>
        </w:tc>
        <w:tc>
          <w:tcPr>
            <w:tcW w:w="2500" w:type="pct"/>
            <w:gridSpan w:val="3"/>
            <w:vAlign w:val="center"/>
          </w:tcPr>
          <w:p w:rsidR="007B4D64" w:rsidRPr="00073BAD" w:rsidRDefault="007B4D64" w:rsidP="001E10C2">
            <w:pPr>
              <w:rPr>
                <w:rFonts w:ascii="Arial Narrow" w:hAnsi="Arial Narrow"/>
              </w:rPr>
            </w:pPr>
            <w:r w:rsidRPr="00073BAD">
              <w:rPr>
                <w:rFonts w:ascii="Arial Narrow" w:hAnsi="Arial Narrow"/>
              </w:rPr>
              <w:t>Risques + Bénéfices</w:t>
            </w:r>
          </w:p>
        </w:tc>
        <w:tc>
          <w:tcPr>
            <w:tcW w:w="667" w:type="pct"/>
            <w:vAlign w:val="center"/>
          </w:tcPr>
          <w:p w:rsidR="007B4D64" w:rsidRPr="00073BAD" w:rsidRDefault="007B4D64" w:rsidP="001E10C2">
            <w:pPr>
              <w:rPr>
                <w:rFonts w:ascii="Arial Narrow" w:hAnsi="Arial Narrow"/>
              </w:rPr>
            </w:pPr>
            <w:r w:rsidRPr="00073BAD">
              <w:rPr>
                <w:rFonts w:ascii="Arial Narrow" w:hAnsi="Arial Narrow"/>
              </w:rPr>
              <w:t>=G * %</w:t>
            </w:r>
          </w:p>
        </w:tc>
        <w:tc>
          <w:tcPr>
            <w:tcW w:w="1283" w:type="pct"/>
          </w:tcPr>
          <w:p w:rsidR="007B4D64" w:rsidRPr="00073BAD" w:rsidRDefault="007B4D64" w:rsidP="00F70624">
            <w:pPr>
              <w:rPr>
                <w:rFonts w:ascii="Arial Narrow" w:hAnsi="Arial Narrow"/>
              </w:rPr>
            </w:pPr>
          </w:p>
        </w:tc>
      </w:tr>
      <w:tr w:rsidR="007B4D64" w:rsidRPr="00073BAD" w:rsidTr="001E10C2">
        <w:trPr>
          <w:trHeight w:val="322"/>
          <w:jc w:val="center"/>
        </w:trPr>
        <w:tc>
          <w:tcPr>
            <w:tcW w:w="550" w:type="pct"/>
            <w:vAlign w:val="center"/>
          </w:tcPr>
          <w:p w:rsidR="007B4D64" w:rsidRPr="00073BAD" w:rsidRDefault="007B4D64" w:rsidP="00CB6EEA">
            <w:pPr>
              <w:jc w:val="center"/>
              <w:rPr>
                <w:rFonts w:ascii="Arial Narrow" w:hAnsi="Arial Narrow"/>
              </w:rPr>
            </w:pPr>
            <w:r w:rsidRPr="00073BAD">
              <w:rPr>
                <w:rFonts w:ascii="Arial Narrow" w:hAnsi="Arial Narrow"/>
              </w:rPr>
              <w:t>P</w:t>
            </w:r>
          </w:p>
        </w:tc>
        <w:tc>
          <w:tcPr>
            <w:tcW w:w="2500" w:type="pct"/>
            <w:gridSpan w:val="3"/>
            <w:vAlign w:val="center"/>
          </w:tcPr>
          <w:p w:rsidR="007B4D64" w:rsidRPr="00073BAD" w:rsidRDefault="007B4D64" w:rsidP="001E10C2">
            <w:pPr>
              <w:rPr>
                <w:rFonts w:ascii="Arial Narrow" w:hAnsi="Arial Narrow"/>
              </w:rPr>
            </w:pPr>
            <w:r w:rsidRPr="00073BAD">
              <w:rPr>
                <w:rFonts w:ascii="Arial Narrow" w:hAnsi="Arial Narrow"/>
              </w:rPr>
              <w:t>Prix de vente hors taxes</w:t>
            </w:r>
          </w:p>
        </w:tc>
        <w:tc>
          <w:tcPr>
            <w:tcW w:w="667" w:type="pct"/>
            <w:vAlign w:val="center"/>
          </w:tcPr>
          <w:p w:rsidR="007B4D64" w:rsidRPr="00073BAD" w:rsidRDefault="007B4D64" w:rsidP="001E10C2">
            <w:pPr>
              <w:rPr>
                <w:rFonts w:ascii="Arial Narrow" w:hAnsi="Arial Narrow"/>
              </w:rPr>
            </w:pPr>
            <w:r w:rsidRPr="00073BAD">
              <w:rPr>
                <w:rFonts w:ascii="Arial Narrow" w:hAnsi="Arial Narrow"/>
              </w:rPr>
              <w:t>=G + H</w:t>
            </w:r>
          </w:p>
        </w:tc>
        <w:tc>
          <w:tcPr>
            <w:tcW w:w="1283" w:type="pct"/>
          </w:tcPr>
          <w:p w:rsidR="007B4D64" w:rsidRPr="00073BAD" w:rsidRDefault="007B4D64" w:rsidP="00F70624">
            <w:pPr>
              <w:rPr>
                <w:rFonts w:ascii="Arial Narrow" w:hAnsi="Arial Narrow"/>
              </w:rPr>
            </w:pPr>
          </w:p>
        </w:tc>
      </w:tr>
      <w:tr w:rsidR="007B4D64" w:rsidRPr="00073BAD" w:rsidTr="001E10C2">
        <w:trPr>
          <w:trHeight w:val="322"/>
          <w:jc w:val="center"/>
        </w:trPr>
        <w:tc>
          <w:tcPr>
            <w:tcW w:w="550" w:type="pct"/>
            <w:vAlign w:val="center"/>
          </w:tcPr>
          <w:p w:rsidR="007B4D64" w:rsidRPr="00073BAD" w:rsidRDefault="007B4D64" w:rsidP="00CB6EEA">
            <w:pPr>
              <w:jc w:val="center"/>
              <w:rPr>
                <w:rFonts w:ascii="Arial Narrow" w:hAnsi="Arial Narrow"/>
              </w:rPr>
            </w:pPr>
            <w:r w:rsidRPr="00073BAD">
              <w:rPr>
                <w:rFonts w:ascii="Arial Narrow" w:hAnsi="Arial Narrow"/>
              </w:rPr>
              <w:t>V</w:t>
            </w:r>
          </w:p>
        </w:tc>
        <w:tc>
          <w:tcPr>
            <w:tcW w:w="2500" w:type="pct"/>
            <w:gridSpan w:val="3"/>
            <w:vAlign w:val="center"/>
          </w:tcPr>
          <w:p w:rsidR="007B4D64" w:rsidRPr="00073BAD" w:rsidRDefault="007B4D64" w:rsidP="001E10C2">
            <w:pPr>
              <w:rPr>
                <w:rFonts w:ascii="Arial Narrow" w:hAnsi="Arial Narrow"/>
              </w:rPr>
            </w:pPr>
            <w:r w:rsidRPr="00073BAD">
              <w:rPr>
                <w:rFonts w:ascii="Arial Narrow" w:hAnsi="Arial Narrow"/>
              </w:rPr>
              <w:t>Prix de vente unitaire</w:t>
            </w:r>
          </w:p>
        </w:tc>
        <w:tc>
          <w:tcPr>
            <w:tcW w:w="667" w:type="pct"/>
            <w:vAlign w:val="center"/>
          </w:tcPr>
          <w:p w:rsidR="007B4D64" w:rsidRPr="00073BAD" w:rsidRDefault="007B4D64" w:rsidP="001E10C2">
            <w:pPr>
              <w:rPr>
                <w:rFonts w:ascii="Arial Narrow" w:hAnsi="Arial Narrow"/>
              </w:rPr>
            </w:pPr>
            <w:r w:rsidRPr="00073BAD">
              <w:rPr>
                <w:rFonts w:ascii="Arial Narrow" w:hAnsi="Arial Narrow"/>
              </w:rPr>
              <w:t>P/</w:t>
            </w:r>
            <w:proofErr w:type="spellStart"/>
            <w:r w:rsidRPr="00073BAD">
              <w:rPr>
                <w:rFonts w:ascii="Arial Narrow" w:hAnsi="Arial Narrow"/>
              </w:rPr>
              <w:t>Qté</w:t>
            </w:r>
            <w:proofErr w:type="spellEnd"/>
          </w:p>
        </w:tc>
        <w:tc>
          <w:tcPr>
            <w:tcW w:w="1283" w:type="pct"/>
          </w:tcPr>
          <w:p w:rsidR="007B4D64" w:rsidRPr="00073BAD" w:rsidRDefault="007B4D64" w:rsidP="00F70624">
            <w:pPr>
              <w:rPr>
                <w:rFonts w:ascii="Arial Narrow" w:hAnsi="Arial Narrow"/>
              </w:rPr>
            </w:pPr>
          </w:p>
        </w:tc>
      </w:tr>
    </w:tbl>
    <w:p w:rsidR="007B4D64" w:rsidRPr="00073BAD" w:rsidRDefault="007B4D64" w:rsidP="00F70624">
      <w:pPr>
        <w:rPr>
          <w:rFonts w:ascii="Arial Narrow" w:hAnsi="Arial Narrow"/>
        </w:rPr>
      </w:pPr>
    </w:p>
    <w:p w:rsidR="007B4D64" w:rsidRPr="00073BAD" w:rsidRDefault="007B4D64" w:rsidP="00F70624">
      <w:pPr>
        <w:rPr>
          <w:rFonts w:ascii="Arial Narrow" w:hAnsi="Arial Narrow"/>
        </w:rPr>
      </w:pPr>
    </w:p>
    <w:p w:rsidR="007B4D64" w:rsidRPr="00073BAD" w:rsidRDefault="007B4D64" w:rsidP="00F70624">
      <w:pPr>
        <w:pStyle w:val="Corpsdetexte3"/>
        <w:spacing w:before="120" w:after="120"/>
        <w:jc w:val="both"/>
        <w:rPr>
          <w:rFonts w:ascii="Arial Narrow" w:hAnsi="Arial Narrow" w:cs="Tahoma"/>
          <w:b w:val="0"/>
          <w:i w:val="0"/>
          <w:sz w:val="24"/>
          <w:szCs w:val="24"/>
        </w:rPr>
      </w:pPr>
      <w:r w:rsidRPr="00073BAD">
        <w:rPr>
          <w:rFonts w:ascii="Arial Narrow" w:hAnsi="Arial Narrow"/>
        </w:rPr>
        <w:br w:type="page"/>
      </w:r>
    </w:p>
    <w:p w:rsidR="007B4D64" w:rsidRPr="00073BAD" w:rsidRDefault="007B4D64" w:rsidP="00F70624">
      <w:pPr>
        <w:pStyle w:val="Corpsdetexte3"/>
        <w:spacing w:before="120" w:after="120"/>
        <w:jc w:val="both"/>
        <w:rPr>
          <w:rFonts w:ascii="Arial Narrow" w:hAnsi="Arial Narrow" w:cs="Tahoma"/>
          <w:b w:val="0"/>
          <w:i w:val="0"/>
          <w:sz w:val="24"/>
          <w:szCs w:val="24"/>
        </w:rPr>
      </w:pPr>
    </w:p>
    <w:p w:rsidR="007B4D64" w:rsidRPr="00073BAD" w:rsidRDefault="007B4D64" w:rsidP="00F70624">
      <w:pPr>
        <w:pStyle w:val="Corpsdetexte3"/>
        <w:spacing w:before="120" w:after="120"/>
        <w:jc w:val="both"/>
        <w:rPr>
          <w:rFonts w:ascii="Arial Narrow" w:hAnsi="Arial Narrow" w:cs="Tahoma"/>
          <w:b w:val="0"/>
          <w:i w:val="0"/>
          <w:sz w:val="24"/>
          <w:szCs w:val="24"/>
        </w:rPr>
      </w:pPr>
    </w:p>
    <w:p w:rsidR="007B4D64" w:rsidRPr="00073BAD" w:rsidRDefault="007B4D64" w:rsidP="00F70624">
      <w:pPr>
        <w:pStyle w:val="Corpsdetexte3"/>
        <w:spacing w:before="120" w:after="120"/>
        <w:jc w:val="both"/>
        <w:rPr>
          <w:rFonts w:ascii="Arial Narrow" w:hAnsi="Arial Narrow" w:cs="Tahoma"/>
          <w:b w:val="0"/>
          <w:i w:val="0"/>
          <w:sz w:val="24"/>
          <w:szCs w:val="24"/>
        </w:rPr>
      </w:pPr>
    </w:p>
    <w:p w:rsidR="007B4D64" w:rsidRPr="00073BAD" w:rsidRDefault="007B4D64" w:rsidP="00F70624">
      <w:pPr>
        <w:pStyle w:val="Corpsdetexte3"/>
        <w:spacing w:before="120" w:after="120"/>
        <w:jc w:val="both"/>
        <w:rPr>
          <w:rFonts w:ascii="Arial Narrow" w:hAnsi="Arial Narrow" w:cs="Tahoma"/>
          <w:b w:val="0"/>
          <w:i w:val="0"/>
          <w:sz w:val="24"/>
          <w:szCs w:val="24"/>
        </w:rPr>
      </w:pPr>
    </w:p>
    <w:p w:rsidR="007B4D64" w:rsidRPr="00073BAD" w:rsidRDefault="007B4D64" w:rsidP="00F70624">
      <w:pPr>
        <w:pStyle w:val="Corpsdetexte3"/>
        <w:spacing w:before="120" w:after="120"/>
        <w:jc w:val="both"/>
        <w:rPr>
          <w:rFonts w:ascii="Arial Narrow" w:hAnsi="Arial Narrow" w:cs="Tahoma"/>
          <w:b w:val="0"/>
          <w:i w:val="0"/>
          <w:sz w:val="24"/>
          <w:szCs w:val="24"/>
        </w:rPr>
      </w:pPr>
    </w:p>
    <w:p w:rsidR="007B4D64" w:rsidRDefault="007B4D64" w:rsidP="00F70624">
      <w:pPr>
        <w:pStyle w:val="Corpsdetexte3"/>
        <w:spacing w:before="120" w:after="120"/>
        <w:jc w:val="both"/>
        <w:rPr>
          <w:rFonts w:ascii="Arial Narrow" w:hAnsi="Arial Narrow" w:cs="Tahoma"/>
          <w:b w:val="0"/>
          <w:i w:val="0"/>
          <w:sz w:val="24"/>
          <w:szCs w:val="24"/>
        </w:rPr>
      </w:pPr>
    </w:p>
    <w:p w:rsidR="007A69A5" w:rsidRPr="00073BAD" w:rsidRDefault="007A69A5" w:rsidP="00F70624">
      <w:pPr>
        <w:pStyle w:val="Corpsdetexte3"/>
        <w:spacing w:before="120" w:after="120"/>
        <w:jc w:val="both"/>
        <w:rPr>
          <w:rFonts w:ascii="Arial Narrow" w:hAnsi="Arial Narrow" w:cs="Tahoma"/>
          <w:b w:val="0"/>
          <w:i w:val="0"/>
          <w:sz w:val="24"/>
          <w:szCs w:val="24"/>
        </w:rPr>
      </w:pPr>
    </w:p>
    <w:p w:rsidR="007B4D64" w:rsidRDefault="007B4D64" w:rsidP="00F70624">
      <w:pPr>
        <w:pStyle w:val="Corpsdetexte3"/>
        <w:spacing w:before="120" w:after="120"/>
        <w:jc w:val="both"/>
        <w:rPr>
          <w:rFonts w:ascii="Arial Narrow" w:hAnsi="Arial Narrow" w:cs="Tahoma"/>
          <w:b w:val="0"/>
          <w:i w:val="0"/>
          <w:sz w:val="24"/>
          <w:szCs w:val="24"/>
        </w:rPr>
      </w:pPr>
    </w:p>
    <w:p w:rsidR="00610130" w:rsidRDefault="00610130" w:rsidP="00610130">
      <w:pPr>
        <w:pStyle w:val="Corpsdetexte3"/>
        <w:spacing w:before="120" w:after="120"/>
        <w:jc w:val="both"/>
        <w:rPr>
          <w:rFonts w:ascii="Arial Narrow" w:hAnsi="Arial Narrow" w:cs="Tahoma"/>
          <w:b w:val="0"/>
          <w:i w:val="0"/>
          <w:sz w:val="24"/>
          <w:szCs w:val="24"/>
        </w:rPr>
      </w:pPr>
    </w:p>
    <w:p w:rsidR="008B1184" w:rsidRDefault="008B1184" w:rsidP="00610130">
      <w:pPr>
        <w:pStyle w:val="Corpsdetexte3"/>
        <w:spacing w:before="120" w:after="120"/>
        <w:jc w:val="both"/>
        <w:rPr>
          <w:rFonts w:ascii="Arial Narrow" w:hAnsi="Arial Narrow" w:cs="Tahoma"/>
          <w:b w:val="0"/>
          <w:i w:val="0"/>
          <w:sz w:val="24"/>
          <w:szCs w:val="24"/>
        </w:rPr>
      </w:pPr>
    </w:p>
    <w:p w:rsidR="00E97F5E" w:rsidRDefault="00E97F5E" w:rsidP="00E97F5E">
      <w:pPr>
        <w:spacing w:before="120" w:after="120"/>
        <w:jc w:val="both"/>
        <w:rPr>
          <w:rFonts w:ascii="Arial Narrow" w:hAnsi="Arial Narrow" w:cs="Tahoma"/>
          <w:b/>
          <w:sz w:val="28"/>
          <w:u w:val="single"/>
        </w:rPr>
      </w:pPr>
    </w:p>
    <w:p w:rsidR="00BE482B" w:rsidRDefault="00BE482B" w:rsidP="00E97F5E">
      <w:pPr>
        <w:spacing w:before="120" w:after="120"/>
        <w:jc w:val="both"/>
        <w:rPr>
          <w:rFonts w:ascii="Arial Narrow" w:hAnsi="Arial Narrow" w:cs="Tahoma"/>
          <w:b/>
          <w:sz w:val="28"/>
          <w:u w:val="single"/>
        </w:rPr>
      </w:pPr>
    </w:p>
    <w:p w:rsidR="00BE482B" w:rsidRDefault="00BE482B" w:rsidP="00E97F5E">
      <w:pPr>
        <w:spacing w:before="120" w:after="120"/>
        <w:jc w:val="both"/>
        <w:rPr>
          <w:rFonts w:ascii="Arial Narrow" w:hAnsi="Arial Narrow" w:cs="Tahoma"/>
          <w:b/>
          <w:sz w:val="28"/>
          <w:u w:val="single"/>
        </w:rPr>
      </w:pPr>
    </w:p>
    <w:p w:rsidR="00907189" w:rsidRDefault="00907189" w:rsidP="00E97F5E">
      <w:pPr>
        <w:spacing w:before="120" w:after="120"/>
        <w:jc w:val="both"/>
        <w:rPr>
          <w:rFonts w:ascii="Arial Narrow" w:hAnsi="Arial Narrow" w:cs="Tahoma"/>
          <w:b/>
          <w:sz w:val="28"/>
          <w:u w:val="single"/>
        </w:rPr>
      </w:pPr>
    </w:p>
    <w:p w:rsidR="00E97F5E" w:rsidRDefault="00E97F5E" w:rsidP="00E97F5E">
      <w:pPr>
        <w:spacing w:before="120" w:after="120"/>
        <w:jc w:val="both"/>
        <w:rPr>
          <w:rFonts w:ascii="Arial Narrow" w:hAnsi="Arial Narrow" w:cs="Tahoma"/>
          <w:b/>
          <w:sz w:val="28"/>
          <w:u w:val="single"/>
        </w:rPr>
      </w:pPr>
    </w:p>
    <w:p w:rsidR="00E97F5E" w:rsidRDefault="0089657B" w:rsidP="00E97F5E">
      <w:pPr>
        <w:spacing w:before="120" w:after="120"/>
        <w:jc w:val="both"/>
        <w:rPr>
          <w:rFonts w:ascii="Arial Narrow" w:hAnsi="Arial Narrow" w:cs="Tahoma"/>
          <w:b/>
          <w:sz w:val="28"/>
          <w:u w:val="single"/>
        </w:rPr>
      </w:pPr>
      <w:r>
        <w:rPr>
          <w:rFonts w:ascii="Arial Narrow" w:hAnsi="Arial Narrow" w:cs="Tahoma"/>
          <w:b/>
          <w:noProof/>
          <w:sz w:val="24"/>
          <w:u w:val="single"/>
        </w:rPr>
        <w:pict>
          <v:shape id="_x0000_s1039" type="#_x0000_t80" style="position:absolute;left:0;text-align:left;margin-left:0;margin-top:1.7pt;width:462pt;height:265.5pt;z-index:25167667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" adj="11470,3375,14808,7786" filled="f" fillcolor="#fabf8f" strokeweight="4.5pt">
            <v:fill color2="#f79646" rotate="t" focus="50%" type="gradient"/>
            <v:shadow on="t" color="#974706" offset="1pt"/>
            <v:textbox>
              <w:txbxContent>
                <w:p w:rsidR="00A427A0" w:rsidRPr="000E73A1" w:rsidRDefault="00A427A0" w:rsidP="00E97F5E">
                  <w:pPr>
                    <w:jc w:val="center"/>
                    <w:rPr>
                      <w:rFonts w:ascii="Albertus Extra Bold" w:hAnsi="Albertus Extra Bold"/>
                      <w:sz w:val="8"/>
                      <w:szCs w:val="16"/>
                    </w:rPr>
                  </w:pPr>
                </w:p>
                <w:p w:rsidR="00A427A0" w:rsidRPr="00A35D13" w:rsidRDefault="00A427A0" w:rsidP="00E97F5E">
                  <w:pPr>
                    <w:spacing w:after="120"/>
                    <w:ind w:firstLine="284"/>
                    <w:rPr>
                      <w:b/>
                      <w:sz w:val="60"/>
                      <w:szCs w:val="60"/>
                    </w:rPr>
                  </w:pPr>
                  <w:r>
                    <w:rPr>
                      <w:b/>
                      <w:sz w:val="60"/>
                      <w:szCs w:val="60"/>
                    </w:rPr>
                    <w:t>Pièce N°9</w:t>
                  </w:r>
                  <w:r w:rsidRPr="00A35D13">
                    <w:rPr>
                      <w:b/>
                      <w:sz w:val="60"/>
                      <w:szCs w:val="60"/>
                    </w:rPr>
                    <w:t> :</w:t>
                  </w:r>
                </w:p>
                <w:p w:rsidR="00A427A0" w:rsidRPr="00A35D13" w:rsidRDefault="00A427A0" w:rsidP="00E97F5E">
                  <w:pPr>
                    <w:spacing w:after="120"/>
                    <w:ind w:left="284"/>
                    <w:rPr>
                      <w:b/>
                      <w:sz w:val="60"/>
                      <w:szCs w:val="60"/>
                    </w:rPr>
                  </w:pPr>
                  <w:r w:rsidRPr="00E97F5E">
                    <w:rPr>
                      <w:b/>
                      <w:sz w:val="60"/>
                      <w:szCs w:val="60"/>
                    </w:rPr>
                    <w:t>MODELE  LETTRE - COMMANDE</w:t>
                  </w:r>
                </w:p>
              </w:txbxContent>
            </v:textbox>
            <w10:wrap anchorx="margin"/>
          </v:shape>
        </w:pict>
      </w:r>
    </w:p>
    <w:p w:rsidR="00E97F5E" w:rsidRDefault="00E97F5E" w:rsidP="00E97F5E">
      <w:pPr>
        <w:spacing w:before="120" w:after="120"/>
        <w:jc w:val="both"/>
        <w:rPr>
          <w:rFonts w:ascii="Arial Narrow" w:hAnsi="Arial Narrow" w:cs="Tahoma"/>
          <w:b/>
          <w:sz w:val="28"/>
          <w:u w:val="single"/>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jc w:val="center"/>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52679">
      <w:pPr>
        <w:pStyle w:val="Corpsdetexte3"/>
        <w:spacing w:before="120" w:after="120"/>
        <w:jc w:val="both"/>
        <w:rPr>
          <w:rFonts w:ascii="Arial Narrow" w:hAnsi="Arial Narrow" w:cs="Tahoma"/>
          <w:b w:val="0"/>
          <w:i w:val="0"/>
          <w:sz w:val="8"/>
          <w:szCs w:val="8"/>
        </w:rPr>
      </w:pPr>
    </w:p>
    <w:tbl>
      <w:tblPr>
        <w:tblW w:w="9782" w:type="dxa"/>
        <w:jc w:val="center"/>
        <w:tblInd w:w="-318" w:type="dxa"/>
        <w:tblLayout w:type="fixed"/>
        <w:tblLook w:val="04A0" w:firstRow="1" w:lastRow="0" w:firstColumn="1" w:lastColumn="0" w:noHBand="0" w:noVBand="1"/>
      </w:tblPr>
      <w:tblGrid>
        <w:gridCol w:w="4254"/>
        <w:gridCol w:w="1701"/>
        <w:gridCol w:w="3827"/>
      </w:tblGrid>
      <w:tr w:rsidR="00467DB5" w:rsidRPr="0068377A" w:rsidTr="009720DC">
        <w:trPr>
          <w:trHeight w:val="1069"/>
          <w:jc w:val="center"/>
        </w:trPr>
        <w:tc>
          <w:tcPr>
            <w:tcW w:w="4254" w:type="dxa"/>
            <w:shd w:val="clear" w:color="auto" w:fill="auto"/>
          </w:tcPr>
          <w:p w:rsidR="00467DB5" w:rsidRPr="0068377A" w:rsidRDefault="00467DB5" w:rsidP="009720DC">
            <w:pPr>
              <w:jc w:val="center"/>
              <w:rPr>
                <w:rFonts w:ascii="Arial" w:hAnsi="Arial" w:cs="Arial"/>
                <w:bCs/>
                <w:sz w:val="18"/>
                <w:szCs w:val="18"/>
              </w:rPr>
            </w:pPr>
            <w:r w:rsidRPr="0068377A">
              <w:rPr>
                <w:rFonts w:ascii="Arial" w:hAnsi="Arial" w:cs="Arial"/>
                <w:bCs/>
                <w:sz w:val="18"/>
                <w:szCs w:val="18"/>
              </w:rPr>
              <w:lastRenderedPageBreak/>
              <w:t>REPUBLIQUE DU CAMEROUN</w:t>
            </w:r>
          </w:p>
          <w:p w:rsidR="00467DB5" w:rsidRPr="0068377A" w:rsidRDefault="00467DB5" w:rsidP="009720DC">
            <w:pPr>
              <w:jc w:val="center"/>
              <w:rPr>
                <w:rFonts w:ascii="Arial" w:hAnsi="Arial" w:cs="Arial"/>
                <w:bCs/>
                <w:sz w:val="18"/>
                <w:szCs w:val="18"/>
              </w:rPr>
            </w:pPr>
            <w:r w:rsidRPr="0068377A">
              <w:rPr>
                <w:rFonts w:ascii="Arial" w:hAnsi="Arial" w:cs="Arial"/>
                <w:bCs/>
                <w:sz w:val="18"/>
                <w:szCs w:val="18"/>
              </w:rPr>
              <w:t>Paix – Travail – Patrie</w:t>
            </w:r>
          </w:p>
          <w:p w:rsidR="00467DB5" w:rsidRPr="0068377A" w:rsidRDefault="00467DB5" w:rsidP="009720DC">
            <w:pPr>
              <w:jc w:val="center"/>
              <w:rPr>
                <w:rFonts w:ascii="Arial" w:hAnsi="Arial" w:cs="Arial"/>
                <w:bCs/>
                <w:sz w:val="18"/>
                <w:szCs w:val="18"/>
              </w:rPr>
            </w:pPr>
            <w:r w:rsidRPr="0068377A">
              <w:rPr>
                <w:rFonts w:ascii="Arial" w:hAnsi="Arial" w:cs="Arial"/>
                <w:bCs/>
                <w:sz w:val="18"/>
                <w:szCs w:val="18"/>
              </w:rPr>
              <w:t>***********</w:t>
            </w:r>
          </w:p>
          <w:p w:rsidR="00467DB5" w:rsidRPr="0068377A" w:rsidRDefault="00467DB5" w:rsidP="009720DC">
            <w:pPr>
              <w:jc w:val="center"/>
              <w:rPr>
                <w:rFonts w:ascii="Arial" w:hAnsi="Arial" w:cs="Arial"/>
                <w:bCs/>
                <w:sz w:val="18"/>
                <w:szCs w:val="18"/>
              </w:rPr>
            </w:pPr>
            <w:r w:rsidRPr="0068377A">
              <w:rPr>
                <w:rFonts w:ascii="Arial" w:hAnsi="Arial" w:cs="Arial"/>
                <w:bCs/>
                <w:sz w:val="18"/>
                <w:szCs w:val="18"/>
              </w:rPr>
              <w:t>REGION DE L’EST</w:t>
            </w:r>
          </w:p>
          <w:p w:rsidR="00467DB5" w:rsidRPr="0068377A" w:rsidRDefault="00467DB5" w:rsidP="009720DC">
            <w:pPr>
              <w:jc w:val="center"/>
              <w:rPr>
                <w:rFonts w:ascii="Arial" w:hAnsi="Arial" w:cs="Arial"/>
                <w:bCs/>
                <w:sz w:val="18"/>
                <w:szCs w:val="18"/>
              </w:rPr>
            </w:pPr>
            <w:r w:rsidRPr="0068377A">
              <w:rPr>
                <w:rFonts w:ascii="Arial" w:hAnsi="Arial" w:cs="Arial"/>
                <w:bCs/>
                <w:sz w:val="18"/>
                <w:szCs w:val="18"/>
              </w:rPr>
              <w:t>***********</w:t>
            </w:r>
          </w:p>
          <w:p w:rsidR="00467DB5" w:rsidRPr="0068377A" w:rsidRDefault="00467DB5" w:rsidP="009720DC">
            <w:pPr>
              <w:jc w:val="center"/>
              <w:rPr>
                <w:rFonts w:ascii="Arial" w:hAnsi="Arial" w:cs="Arial"/>
                <w:bCs/>
                <w:sz w:val="18"/>
                <w:szCs w:val="18"/>
              </w:rPr>
            </w:pPr>
            <w:r w:rsidRPr="0068377A">
              <w:rPr>
                <w:rFonts w:ascii="Arial" w:hAnsi="Arial" w:cs="Arial"/>
                <w:bCs/>
                <w:sz w:val="18"/>
                <w:szCs w:val="18"/>
              </w:rPr>
              <w:t>SERVICES DU GOUVERNEUR</w:t>
            </w:r>
          </w:p>
          <w:p w:rsidR="00467DB5" w:rsidRPr="0068377A" w:rsidRDefault="00467DB5" w:rsidP="009720DC">
            <w:pPr>
              <w:jc w:val="center"/>
              <w:rPr>
                <w:rFonts w:ascii="Arial" w:hAnsi="Arial" w:cs="Arial"/>
                <w:bCs/>
                <w:sz w:val="18"/>
                <w:szCs w:val="18"/>
              </w:rPr>
            </w:pPr>
            <w:r w:rsidRPr="0068377A">
              <w:rPr>
                <w:rFonts w:ascii="Arial" w:hAnsi="Arial" w:cs="Arial"/>
                <w:bCs/>
                <w:sz w:val="18"/>
                <w:szCs w:val="18"/>
              </w:rPr>
              <w:t>***********</w:t>
            </w:r>
          </w:p>
          <w:p w:rsidR="00467DB5" w:rsidRPr="0068377A" w:rsidRDefault="00467DB5" w:rsidP="009720DC">
            <w:pPr>
              <w:jc w:val="center"/>
              <w:rPr>
                <w:rFonts w:ascii="Arial" w:hAnsi="Arial" w:cs="Arial"/>
                <w:b/>
                <w:bCs/>
                <w:sz w:val="18"/>
                <w:szCs w:val="18"/>
              </w:rPr>
            </w:pPr>
            <w:r w:rsidRPr="0068377A">
              <w:rPr>
                <w:rFonts w:ascii="Arial" w:hAnsi="Arial" w:cs="Arial"/>
                <w:b/>
                <w:bCs/>
                <w:sz w:val="18"/>
                <w:szCs w:val="18"/>
              </w:rPr>
              <w:t xml:space="preserve">COMMISSION REGIONALE DE </w:t>
            </w:r>
          </w:p>
          <w:p w:rsidR="00467DB5" w:rsidRPr="0068377A" w:rsidRDefault="00467DB5" w:rsidP="009720DC">
            <w:pPr>
              <w:jc w:val="center"/>
              <w:rPr>
                <w:rFonts w:ascii="Arial" w:hAnsi="Arial" w:cs="Arial"/>
                <w:b/>
                <w:bCs/>
                <w:sz w:val="18"/>
                <w:szCs w:val="18"/>
              </w:rPr>
            </w:pPr>
            <w:r w:rsidRPr="0068377A">
              <w:rPr>
                <w:rFonts w:ascii="Arial" w:hAnsi="Arial" w:cs="Arial"/>
                <w:b/>
                <w:bCs/>
                <w:sz w:val="18"/>
                <w:szCs w:val="18"/>
              </w:rPr>
              <w:t xml:space="preserve">PASSATION DES MARCHES DE L’EST </w:t>
            </w:r>
          </w:p>
          <w:p w:rsidR="00467DB5" w:rsidRPr="0068377A" w:rsidRDefault="00467DB5" w:rsidP="009720DC">
            <w:pPr>
              <w:jc w:val="center"/>
              <w:rPr>
                <w:rFonts w:ascii="Arial" w:hAnsi="Arial" w:cs="Arial"/>
                <w:b/>
                <w:bCs/>
                <w:sz w:val="18"/>
                <w:szCs w:val="18"/>
              </w:rPr>
            </w:pPr>
            <w:r w:rsidRPr="0068377A">
              <w:rPr>
                <w:rFonts w:ascii="Arial" w:hAnsi="Arial" w:cs="Arial"/>
                <w:b/>
                <w:bCs/>
                <w:sz w:val="18"/>
                <w:szCs w:val="18"/>
              </w:rPr>
              <w:t>***********</w:t>
            </w:r>
          </w:p>
        </w:tc>
        <w:tc>
          <w:tcPr>
            <w:tcW w:w="1701" w:type="dxa"/>
            <w:shd w:val="clear" w:color="auto" w:fill="auto"/>
          </w:tcPr>
          <w:p w:rsidR="00467DB5" w:rsidRPr="0068377A" w:rsidRDefault="00467DB5" w:rsidP="009720DC">
            <w:pPr>
              <w:jc w:val="center"/>
              <w:rPr>
                <w:rFonts w:ascii="Arial" w:hAnsi="Arial" w:cs="Arial"/>
                <w:b/>
                <w:bCs/>
                <w:sz w:val="18"/>
                <w:szCs w:val="18"/>
              </w:rPr>
            </w:pPr>
            <w:r>
              <w:rPr>
                <w:noProof/>
                <w:sz w:val="18"/>
                <w:szCs w:val="18"/>
              </w:rPr>
              <w:drawing>
                <wp:anchor distT="0" distB="0" distL="114300" distR="114300" simplePos="0" relativeHeight="251726848" behindDoc="0" locked="0" layoutInCell="1" allowOverlap="1" wp14:anchorId="402C7269" wp14:editId="042DFABE">
                  <wp:simplePos x="0" y="0"/>
                  <wp:positionH relativeFrom="column">
                    <wp:posOffset>16510</wp:posOffset>
                  </wp:positionH>
                  <wp:positionV relativeFrom="paragraph">
                    <wp:posOffset>222885</wp:posOffset>
                  </wp:positionV>
                  <wp:extent cx="701040" cy="788035"/>
                  <wp:effectExtent l="0" t="0" r="0" b="0"/>
                  <wp:wrapNone/>
                  <wp:docPr id="1" name="Image 1" descr="Description : Description : Description : 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escription : Description : Description : Armoir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 cy="788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shd w:val="clear" w:color="auto" w:fill="auto"/>
          </w:tcPr>
          <w:p w:rsidR="00467DB5" w:rsidRPr="0068377A" w:rsidRDefault="00467DB5" w:rsidP="009720DC">
            <w:pPr>
              <w:jc w:val="center"/>
              <w:rPr>
                <w:rFonts w:ascii="Arial" w:hAnsi="Arial" w:cs="Arial"/>
                <w:bCs/>
                <w:sz w:val="18"/>
                <w:szCs w:val="18"/>
                <w:lang w:val="en-US"/>
              </w:rPr>
            </w:pPr>
            <w:r w:rsidRPr="0068377A">
              <w:rPr>
                <w:rFonts w:ascii="Arial" w:hAnsi="Arial" w:cs="Arial"/>
                <w:bCs/>
                <w:sz w:val="18"/>
                <w:szCs w:val="18"/>
                <w:lang w:val="en-US"/>
              </w:rPr>
              <w:t>REPUBLIC OF CAMEROON</w:t>
            </w:r>
          </w:p>
          <w:p w:rsidR="00467DB5" w:rsidRPr="0068377A" w:rsidRDefault="00467DB5" w:rsidP="009720DC">
            <w:pPr>
              <w:jc w:val="center"/>
              <w:rPr>
                <w:rFonts w:ascii="Arial" w:hAnsi="Arial" w:cs="Arial"/>
                <w:bCs/>
                <w:sz w:val="18"/>
                <w:szCs w:val="18"/>
                <w:lang w:val="en-US"/>
              </w:rPr>
            </w:pPr>
            <w:r w:rsidRPr="0068377A">
              <w:rPr>
                <w:rFonts w:ascii="Arial" w:hAnsi="Arial" w:cs="Arial"/>
                <w:bCs/>
                <w:sz w:val="18"/>
                <w:szCs w:val="18"/>
                <w:lang w:val="en-US"/>
              </w:rPr>
              <w:t>Peace – Work – Fatherland</w:t>
            </w:r>
          </w:p>
          <w:p w:rsidR="00467DB5" w:rsidRPr="0068377A" w:rsidRDefault="00467DB5" w:rsidP="009720DC">
            <w:pPr>
              <w:jc w:val="center"/>
              <w:rPr>
                <w:rFonts w:ascii="Arial" w:hAnsi="Arial" w:cs="Arial"/>
                <w:bCs/>
                <w:sz w:val="18"/>
                <w:szCs w:val="18"/>
                <w:lang w:val="en-US"/>
              </w:rPr>
            </w:pPr>
            <w:r w:rsidRPr="0068377A">
              <w:rPr>
                <w:rFonts w:ascii="Arial" w:hAnsi="Arial" w:cs="Arial"/>
                <w:bCs/>
                <w:sz w:val="18"/>
                <w:szCs w:val="18"/>
                <w:lang w:val="en-US"/>
              </w:rPr>
              <w:t>***********</w:t>
            </w:r>
          </w:p>
          <w:p w:rsidR="00467DB5" w:rsidRPr="0068377A" w:rsidRDefault="00467DB5" w:rsidP="009720DC">
            <w:pPr>
              <w:jc w:val="center"/>
              <w:rPr>
                <w:rFonts w:ascii="Arial" w:hAnsi="Arial" w:cs="Arial"/>
                <w:bCs/>
                <w:sz w:val="18"/>
                <w:szCs w:val="18"/>
                <w:lang w:val="en-US"/>
              </w:rPr>
            </w:pPr>
            <w:r w:rsidRPr="0068377A">
              <w:rPr>
                <w:rFonts w:ascii="Arial" w:hAnsi="Arial" w:cs="Arial"/>
                <w:bCs/>
                <w:sz w:val="18"/>
                <w:szCs w:val="18"/>
                <w:lang w:val="en-US"/>
              </w:rPr>
              <w:t>EAST REGION</w:t>
            </w:r>
          </w:p>
          <w:p w:rsidR="00467DB5" w:rsidRPr="0068377A" w:rsidRDefault="00467DB5" w:rsidP="009720DC">
            <w:pPr>
              <w:jc w:val="center"/>
              <w:rPr>
                <w:rFonts w:ascii="Arial" w:hAnsi="Arial" w:cs="Arial"/>
                <w:bCs/>
                <w:sz w:val="18"/>
                <w:szCs w:val="18"/>
                <w:lang w:val="en-US"/>
              </w:rPr>
            </w:pPr>
            <w:r w:rsidRPr="0068377A">
              <w:rPr>
                <w:rFonts w:ascii="Arial" w:hAnsi="Arial" w:cs="Arial"/>
                <w:bCs/>
                <w:sz w:val="18"/>
                <w:szCs w:val="18"/>
                <w:lang w:val="en-US"/>
              </w:rPr>
              <w:t>***********</w:t>
            </w:r>
          </w:p>
          <w:p w:rsidR="00467DB5" w:rsidRPr="0068377A" w:rsidRDefault="00467DB5" w:rsidP="009720DC">
            <w:pPr>
              <w:jc w:val="center"/>
              <w:rPr>
                <w:rFonts w:ascii="Arial" w:hAnsi="Arial" w:cs="Arial"/>
                <w:bCs/>
                <w:sz w:val="18"/>
                <w:szCs w:val="18"/>
                <w:lang w:val="en-US"/>
              </w:rPr>
            </w:pPr>
            <w:r w:rsidRPr="0068377A">
              <w:rPr>
                <w:rFonts w:ascii="Arial" w:hAnsi="Arial" w:cs="Arial"/>
                <w:bCs/>
                <w:sz w:val="18"/>
                <w:szCs w:val="18"/>
                <w:lang w:val="en-US"/>
              </w:rPr>
              <w:t>GOVERNOR’S OFFICE</w:t>
            </w:r>
          </w:p>
          <w:p w:rsidR="00467DB5" w:rsidRPr="0068377A" w:rsidRDefault="00467DB5" w:rsidP="009720DC">
            <w:pPr>
              <w:jc w:val="center"/>
              <w:rPr>
                <w:rFonts w:ascii="Arial" w:hAnsi="Arial" w:cs="Arial"/>
                <w:bCs/>
                <w:sz w:val="18"/>
                <w:szCs w:val="18"/>
                <w:lang w:val="en-US"/>
              </w:rPr>
            </w:pPr>
            <w:r w:rsidRPr="0068377A">
              <w:rPr>
                <w:rFonts w:ascii="Arial" w:hAnsi="Arial" w:cs="Arial"/>
                <w:bCs/>
                <w:sz w:val="18"/>
                <w:szCs w:val="18"/>
                <w:lang w:val="en-US"/>
              </w:rPr>
              <w:t>***********</w:t>
            </w:r>
          </w:p>
          <w:p w:rsidR="00467DB5" w:rsidRPr="0068377A" w:rsidRDefault="00467DB5" w:rsidP="009720DC">
            <w:pPr>
              <w:jc w:val="center"/>
              <w:rPr>
                <w:rFonts w:ascii="Arial" w:hAnsi="Arial" w:cs="Arial"/>
                <w:b/>
                <w:bCs/>
                <w:sz w:val="18"/>
                <w:szCs w:val="18"/>
                <w:lang w:val="en-US"/>
              </w:rPr>
            </w:pPr>
            <w:r w:rsidRPr="0068377A">
              <w:rPr>
                <w:rFonts w:ascii="Arial" w:hAnsi="Arial" w:cs="Arial"/>
                <w:b/>
                <w:bCs/>
                <w:sz w:val="18"/>
                <w:szCs w:val="18"/>
                <w:lang w:val="en-US"/>
              </w:rPr>
              <w:t xml:space="preserve">EAST REGIONAL PUBLIC </w:t>
            </w:r>
          </w:p>
          <w:p w:rsidR="00467DB5" w:rsidRPr="0068377A" w:rsidRDefault="00467DB5" w:rsidP="009720DC">
            <w:pPr>
              <w:jc w:val="center"/>
              <w:rPr>
                <w:rFonts w:ascii="Arial" w:hAnsi="Arial" w:cs="Arial"/>
                <w:b/>
                <w:bCs/>
                <w:sz w:val="18"/>
                <w:szCs w:val="18"/>
                <w:lang w:val="en-US"/>
              </w:rPr>
            </w:pPr>
            <w:r w:rsidRPr="0068377A">
              <w:rPr>
                <w:rFonts w:ascii="Arial" w:hAnsi="Arial" w:cs="Arial"/>
                <w:b/>
                <w:bCs/>
                <w:sz w:val="18"/>
                <w:szCs w:val="18"/>
                <w:lang w:val="en-US"/>
              </w:rPr>
              <w:t xml:space="preserve">TENDERS BOARD </w:t>
            </w:r>
          </w:p>
          <w:p w:rsidR="00467DB5" w:rsidRPr="0068377A" w:rsidRDefault="00467DB5" w:rsidP="009720DC">
            <w:pPr>
              <w:jc w:val="center"/>
              <w:rPr>
                <w:rFonts w:ascii="Arial" w:hAnsi="Arial" w:cs="Arial"/>
                <w:b/>
                <w:bCs/>
                <w:sz w:val="18"/>
                <w:szCs w:val="18"/>
                <w:lang w:val="en-US"/>
              </w:rPr>
            </w:pPr>
            <w:r w:rsidRPr="0068377A">
              <w:rPr>
                <w:rFonts w:ascii="Arial" w:hAnsi="Arial" w:cs="Arial"/>
                <w:b/>
                <w:bCs/>
                <w:sz w:val="18"/>
                <w:szCs w:val="18"/>
                <w:lang w:val="en-US"/>
              </w:rPr>
              <w:t>***********</w:t>
            </w:r>
          </w:p>
        </w:tc>
      </w:tr>
    </w:tbl>
    <w:p w:rsidR="00E97F5E" w:rsidRPr="00855B8C" w:rsidRDefault="00E97F5E" w:rsidP="00E52679">
      <w:pPr>
        <w:pStyle w:val="Corpsdetexte3"/>
        <w:spacing w:before="120" w:after="120"/>
        <w:jc w:val="both"/>
        <w:rPr>
          <w:rFonts w:ascii="Arial Narrow" w:hAnsi="Arial Narrow" w:cs="Tahoma"/>
          <w:b w:val="0"/>
          <w:i w:val="0"/>
          <w:sz w:val="8"/>
          <w:szCs w:val="8"/>
        </w:rPr>
      </w:pPr>
    </w:p>
    <w:p w:rsidR="00E52679" w:rsidRPr="008062D0" w:rsidRDefault="00E52679" w:rsidP="00E52679">
      <w:pPr>
        <w:spacing w:line="276" w:lineRule="auto"/>
        <w:jc w:val="both"/>
        <w:rPr>
          <w:rFonts w:ascii="Arial Narrow" w:hAnsi="Arial Narrow"/>
          <w:b/>
          <w:i/>
          <w:sz w:val="24"/>
          <w:szCs w:val="24"/>
          <w:lang w:val="en-US"/>
        </w:rPr>
      </w:pPr>
    </w:p>
    <w:p w:rsidR="00E52679" w:rsidRPr="00391542" w:rsidRDefault="00E52679" w:rsidP="00444A08">
      <w:pPr>
        <w:spacing w:line="276" w:lineRule="auto"/>
        <w:jc w:val="center"/>
        <w:rPr>
          <w:rFonts w:ascii="Arial Narrow" w:hAnsi="Arial Narrow"/>
          <w:b/>
          <w:color w:val="000000" w:themeColor="text1"/>
          <w:sz w:val="24"/>
          <w:szCs w:val="24"/>
        </w:rPr>
      </w:pPr>
      <w:r w:rsidRPr="00391542">
        <w:rPr>
          <w:rFonts w:ascii="Arial Narrow" w:hAnsi="Arial Narrow"/>
          <w:b/>
          <w:color w:val="000000" w:themeColor="text1"/>
          <w:sz w:val="24"/>
          <w:szCs w:val="24"/>
        </w:rPr>
        <w:t xml:space="preserve">LETTRE COMMANDE N° </w:t>
      </w:r>
      <w:r w:rsidR="00444A08" w:rsidRPr="00391542">
        <w:rPr>
          <w:rFonts w:ascii="Arial Narrow" w:hAnsi="Arial Narrow"/>
          <w:b/>
          <w:color w:val="000000" w:themeColor="text1"/>
          <w:sz w:val="24"/>
          <w:szCs w:val="24"/>
        </w:rPr>
        <w:t>______/LC/</w:t>
      </w:r>
      <w:r w:rsidR="00391542" w:rsidRPr="00391542">
        <w:rPr>
          <w:rFonts w:ascii="Arial Narrow" w:hAnsi="Arial Narrow"/>
          <w:b/>
          <w:color w:val="000000" w:themeColor="text1"/>
          <w:sz w:val="24"/>
          <w:szCs w:val="24"/>
        </w:rPr>
        <w:t>B/SDG/CRPM-ES/2022</w:t>
      </w:r>
      <w:r w:rsidR="00BE482B" w:rsidRPr="00391542">
        <w:rPr>
          <w:rFonts w:ascii="Arial Narrow" w:hAnsi="Arial Narrow"/>
          <w:b/>
          <w:color w:val="000000" w:themeColor="text1"/>
          <w:sz w:val="24"/>
          <w:szCs w:val="24"/>
        </w:rPr>
        <w:t xml:space="preserve">  </w:t>
      </w:r>
    </w:p>
    <w:p w:rsidR="00E52679" w:rsidRPr="00391542" w:rsidRDefault="00391542" w:rsidP="00DF47FA">
      <w:pPr>
        <w:pStyle w:val="Corpsdetexte"/>
        <w:jc w:val="center"/>
        <w:rPr>
          <w:rFonts w:ascii="Arial Narrow" w:hAnsi="Arial Narrow"/>
          <w:b/>
          <w:color w:val="000000" w:themeColor="text1"/>
          <w:szCs w:val="24"/>
        </w:rPr>
      </w:pPr>
      <w:r w:rsidRPr="00391542">
        <w:rPr>
          <w:rFonts w:ascii="Arial Narrow" w:hAnsi="Arial Narrow"/>
          <w:b/>
          <w:color w:val="000000" w:themeColor="text1"/>
          <w:szCs w:val="24"/>
        </w:rPr>
        <w:t>PASSEE APRES APPEL D’OFFRES NATIONAL OUVERT EN PROCEDURE D’URGENCE N</w:t>
      </w:r>
      <w:r>
        <w:rPr>
          <w:rFonts w:ascii="Arial Narrow" w:hAnsi="Arial Narrow"/>
          <w:b/>
          <w:color w:val="000000" w:themeColor="text1"/>
          <w:szCs w:val="24"/>
        </w:rPr>
        <w:t>______/</w:t>
      </w:r>
      <w:r w:rsidRPr="00391542">
        <w:rPr>
          <w:rFonts w:ascii="Arial Narrow" w:hAnsi="Arial Narrow"/>
          <w:b/>
          <w:color w:val="000000" w:themeColor="text1"/>
          <w:szCs w:val="24"/>
        </w:rPr>
        <w:t>AONO/</w:t>
      </w:r>
      <w:r>
        <w:rPr>
          <w:rFonts w:ascii="Arial Narrow" w:hAnsi="Arial Narrow"/>
          <w:b/>
          <w:color w:val="000000" w:themeColor="text1"/>
          <w:szCs w:val="24"/>
        </w:rPr>
        <w:t>B/SDG/CRPM-ES/2022</w:t>
      </w:r>
      <w:r w:rsidRPr="00391542">
        <w:rPr>
          <w:rFonts w:ascii="Arial Narrow" w:hAnsi="Arial Narrow"/>
          <w:b/>
          <w:color w:val="000000" w:themeColor="text1"/>
          <w:szCs w:val="24"/>
        </w:rPr>
        <w:t xml:space="preserve">  </w:t>
      </w:r>
      <w:r>
        <w:rPr>
          <w:rFonts w:ascii="Arial Narrow" w:hAnsi="Arial Narrow"/>
          <w:b/>
          <w:color w:val="000000" w:themeColor="text1"/>
          <w:szCs w:val="24"/>
        </w:rPr>
        <w:t>_________</w:t>
      </w:r>
      <w:r w:rsidRPr="00391542">
        <w:rPr>
          <w:rFonts w:ascii="Arial Narrow" w:hAnsi="Arial Narrow"/>
          <w:b/>
          <w:color w:val="000000" w:themeColor="text1"/>
          <w:szCs w:val="24"/>
        </w:rPr>
        <w:t xml:space="preserve">, POUR LES TRAVAUX DE CONSTRUCTION </w:t>
      </w:r>
      <w:r>
        <w:rPr>
          <w:rFonts w:ascii="Arial Narrow" w:hAnsi="Arial Narrow"/>
          <w:b/>
          <w:color w:val="000000" w:themeColor="text1"/>
          <w:szCs w:val="24"/>
        </w:rPr>
        <w:t>DU</w:t>
      </w:r>
      <w:r w:rsidRPr="00391542">
        <w:rPr>
          <w:rFonts w:ascii="Arial Narrow" w:hAnsi="Arial Narrow"/>
          <w:b/>
          <w:color w:val="000000" w:themeColor="text1"/>
          <w:szCs w:val="24"/>
        </w:rPr>
        <w:t xml:space="preserve"> QUAI D’EMBARQUEMENT ET DE DEBARQUEMENT DU BETAIL</w:t>
      </w:r>
      <w:r>
        <w:rPr>
          <w:rFonts w:ascii="Arial Narrow" w:hAnsi="Arial Narrow"/>
          <w:b/>
          <w:color w:val="000000" w:themeColor="text1"/>
          <w:szCs w:val="24"/>
        </w:rPr>
        <w:t xml:space="preserve"> A NDOKAYO DANS L’ARRONDISSEMENT DE BETARE-OYA (DEPARTEMENT DU LOM ET DJEREM)</w:t>
      </w:r>
    </w:p>
    <w:p w:rsidR="00E52679" w:rsidRDefault="00E52679" w:rsidP="00E52679">
      <w:pPr>
        <w:jc w:val="both"/>
      </w:pPr>
      <w:bookmarkStart w:id="2" w:name="_Toc192473303"/>
    </w:p>
    <w:p w:rsidR="00E52679" w:rsidRDefault="00E52679" w:rsidP="00E52679">
      <w:pPr>
        <w:jc w:val="both"/>
        <w:rPr>
          <w:b/>
          <w:sz w:val="24"/>
          <w:szCs w:val="24"/>
        </w:rPr>
      </w:pPr>
    </w:p>
    <w:p w:rsidR="00E52679" w:rsidRPr="002905CA" w:rsidRDefault="00E52679" w:rsidP="00E52679">
      <w:pPr>
        <w:jc w:val="both"/>
        <w:rPr>
          <w:i/>
          <w:sz w:val="24"/>
          <w:szCs w:val="24"/>
        </w:rPr>
      </w:pPr>
      <w:r w:rsidRPr="002905CA">
        <w:rPr>
          <w:b/>
          <w:sz w:val="24"/>
          <w:szCs w:val="24"/>
        </w:rPr>
        <w:t>TITULAIRE</w:t>
      </w:r>
      <w:r w:rsidRPr="002905CA">
        <w:rPr>
          <w:b/>
          <w:sz w:val="24"/>
          <w:szCs w:val="24"/>
        </w:rPr>
        <w:tab/>
      </w:r>
      <w:r w:rsidRPr="002905CA">
        <w:rPr>
          <w:sz w:val="24"/>
          <w:szCs w:val="24"/>
        </w:rPr>
        <w:t>: ______________________________</w:t>
      </w:r>
    </w:p>
    <w:p w:rsidR="00E52679" w:rsidRPr="00AE5BCB" w:rsidRDefault="00E52679" w:rsidP="00E52679">
      <w:pPr>
        <w:jc w:val="both"/>
      </w:pPr>
    </w:p>
    <w:p w:rsidR="00E52679" w:rsidRPr="002905CA" w:rsidRDefault="00E52679" w:rsidP="00E52679">
      <w:pPr>
        <w:ind w:left="1418"/>
        <w:jc w:val="both"/>
        <w:rPr>
          <w:sz w:val="22"/>
          <w:szCs w:val="22"/>
        </w:rPr>
      </w:pPr>
      <w:r w:rsidRPr="002905CA">
        <w:rPr>
          <w:sz w:val="22"/>
          <w:szCs w:val="22"/>
        </w:rPr>
        <w:t>B.P. _______ à _______ tél _______ Fax______</w:t>
      </w:r>
    </w:p>
    <w:p w:rsidR="00E52679" w:rsidRPr="002905CA" w:rsidRDefault="00E52679" w:rsidP="00E52679">
      <w:pPr>
        <w:ind w:left="1418"/>
        <w:jc w:val="both"/>
        <w:rPr>
          <w:sz w:val="22"/>
          <w:szCs w:val="22"/>
        </w:rPr>
      </w:pPr>
    </w:p>
    <w:p w:rsidR="00E52679" w:rsidRPr="00D726F8" w:rsidRDefault="00E52679" w:rsidP="00E52679">
      <w:pPr>
        <w:ind w:left="1418"/>
        <w:jc w:val="both"/>
        <w:rPr>
          <w:sz w:val="22"/>
          <w:szCs w:val="22"/>
        </w:rPr>
      </w:pPr>
      <w:r w:rsidRPr="00D726F8">
        <w:rPr>
          <w:sz w:val="22"/>
          <w:szCs w:val="22"/>
        </w:rPr>
        <w:t>N° R.C : _______ à _______</w:t>
      </w:r>
    </w:p>
    <w:p w:rsidR="00E52679" w:rsidRPr="00D726F8" w:rsidRDefault="00E52679" w:rsidP="00E52679">
      <w:pPr>
        <w:ind w:left="1418"/>
        <w:jc w:val="both"/>
        <w:rPr>
          <w:sz w:val="22"/>
          <w:szCs w:val="22"/>
        </w:rPr>
      </w:pPr>
    </w:p>
    <w:p w:rsidR="00E52679" w:rsidRPr="002905CA" w:rsidRDefault="00E52679" w:rsidP="00E52679">
      <w:pPr>
        <w:ind w:left="1418"/>
        <w:jc w:val="both"/>
        <w:rPr>
          <w:sz w:val="22"/>
          <w:szCs w:val="22"/>
        </w:rPr>
      </w:pPr>
      <w:r w:rsidRPr="002905CA">
        <w:rPr>
          <w:sz w:val="22"/>
          <w:szCs w:val="22"/>
        </w:rPr>
        <w:t>N° Contribuable</w:t>
      </w:r>
      <w:r>
        <w:rPr>
          <w:sz w:val="22"/>
          <w:szCs w:val="22"/>
        </w:rPr>
        <w:t> :</w:t>
      </w:r>
    </w:p>
    <w:p w:rsidR="00E52679" w:rsidRPr="002905CA" w:rsidRDefault="00E52679" w:rsidP="00E52679">
      <w:pPr>
        <w:jc w:val="both"/>
        <w:rPr>
          <w:b/>
          <w:sz w:val="22"/>
          <w:szCs w:val="22"/>
        </w:rPr>
      </w:pPr>
    </w:p>
    <w:p w:rsidR="00E52679" w:rsidRDefault="0006757C" w:rsidP="00E52679">
      <w:pPr>
        <w:rPr>
          <w:sz w:val="22"/>
          <w:szCs w:val="22"/>
        </w:rPr>
      </w:pPr>
      <w:r w:rsidRPr="007A69A5">
        <w:rPr>
          <w:b/>
          <w:sz w:val="24"/>
          <w:szCs w:val="24"/>
        </w:rPr>
        <w:t>OBJET:</w:t>
      </w:r>
      <w:r>
        <w:rPr>
          <w:sz w:val="22"/>
          <w:szCs w:val="22"/>
        </w:rPr>
        <w:t xml:space="preserve"> Travaux</w:t>
      </w:r>
      <w:r w:rsidR="00E52679">
        <w:rPr>
          <w:sz w:val="22"/>
          <w:szCs w:val="22"/>
        </w:rPr>
        <w:t xml:space="preserve"> de………………………………………</w:t>
      </w:r>
    </w:p>
    <w:p w:rsidR="00E52679" w:rsidRPr="002905CA" w:rsidRDefault="00E52679" w:rsidP="00E52679">
      <w:pPr>
        <w:rPr>
          <w:sz w:val="22"/>
          <w:szCs w:val="22"/>
        </w:rPr>
      </w:pPr>
    </w:p>
    <w:p w:rsidR="00E52679" w:rsidRPr="002905CA" w:rsidRDefault="00E52679" w:rsidP="00E52679">
      <w:pPr>
        <w:jc w:val="both"/>
        <w:rPr>
          <w:sz w:val="22"/>
          <w:szCs w:val="22"/>
        </w:rPr>
      </w:pPr>
      <w:r w:rsidRPr="007A69A5">
        <w:rPr>
          <w:b/>
          <w:sz w:val="24"/>
          <w:szCs w:val="24"/>
        </w:rPr>
        <w:t xml:space="preserve">DELAI </w:t>
      </w:r>
      <w:r w:rsidR="008062D0" w:rsidRPr="007A69A5">
        <w:rPr>
          <w:b/>
          <w:sz w:val="24"/>
          <w:szCs w:val="24"/>
        </w:rPr>
        <w:t xml:space="preserve">D’EXECUTION </w:t>
      </w:r>
      <w:r w:rsidR="0006757C" w:rsidRPr="007A69A5">
        <w:rPr>
          <w:b/>
          <w:sz w:val="24"/>
          <w:szCs w:val="24"/>
        </w:rPr>
        <w:t>:</w:t>
      </w:r>
      <w:r w:rsidR="0006757C">
        <w:rPr>
          <w:sz w:val="22"/>
          <w:szCs w:val="22"/>
        </w:rPr>
        <w:t xml:space="preserve"> </w:t>
      </w:r>
      <w:r w:rsidR="00467DB5">
        <w:rPr>
          <w:sz w:val="22"/>
          <w:szCs w:val="22"/>
        </w:rPr>
        <w:t>deux</w:t>
      </w:r>
      <w:r w:rsidR="00DA7D7F">
        <w:rPr>
          <w:sz w:val="22"/>
          <w:szCs w:val="22"/>
        </w:rPr>
        <w:t xml:space="preserve"> (0</w:t>
      </w:r>
      <w:r w:rsidR="00467DB5">
        <w:rPr>
          <w:sz w:val="22"/>
          <w:szCs w:val="22"/>
        </w:rPr>
        <w:t>2</w:t>
      </w:r>
      <w:r w:rsidR="00DA7D7F">
        <w:rPr>
          <w:sz w:val="22"/>
          <w:szCs w:val="22"/>
        </w:rPr>
        <w:t>) mois</w:t>
      </w:r>
    </w:p>
    <w:p w:rsidR="00E52679" w:rsidRDefault="00E52679" w:rsidP="00E52679">
      <w:pPr>
        <w:jc w:val="both"/>
        <w:rPr>
          <w:sz w:val="22"/>
          <w:szCs w:val="22"/>
        </w:rPr>
      </w:pPr>
    </w:p>
    <w:p w:rsidR="00E52679" w:rsidRPr="002905CA" w:rsidRDefault="00E52679" w:rsidP="00E52679">
      <w:pPr>
        <w:jc w:val="both"/>
        <w:rPr>
          <w:sz w:val="22"/>
          <w:szCs w:val="22"/>
        </w:rPr>
      </w:pPr>
      <w:r w:rsidRPr="007A69A5">
        <w:rPr>
          <w:b/>
          <w:sz w:val="24"/>
          <w:szCs w:val="24"/>
        </w:rPr>
        <w:t>MONTANT EN FCFA</w:t>
      </w:r>
      <w:r w:rsidRPr="002905CA">
        <w:rPr>
          <w:sz w:val="22"/>
          <w:szCs w:val="22"/>
        </w:rPr>
        <w:t xml:space="preserve"> : </w:t>
      </w:r>
    </w:p>
    <w:p w:rsidR="00E52679" w:rsidRPr="002905CA" w:rsidRDefault="00E52679" w:rsidP="00E52679">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3600"/>
      </w:tblGrid>
      <w:tr w:rsidR="00E52679" w:rsidRPr="002905CA" w:rsidTr="002C5884">
        <w:trPr>
          <w:jc w:val="center"/>
        </w:trPr>
        <w:tc>
          <w:tcPr>
            <w:tcW w:w="2497" w:type="dxa"/>
          </w:tcPr>
          <w:p w:rsidR="00E52679" w:rsidRPr="002905CA" w:rsidRDefault="00E52679" w:rsidP="002C5884">
            <w:pPr>
              <w:jc w:val="both"/>
              <w:rPr>
                <w:sz w:val="22"/>
                <w:szCs w:val="22"/>
              </w:rPr>
            </w:pPr>
            <w:r w:rsidRPr="002905CA">
              <w:rPr>
                <w:sz w:val="22"/>
                <w:szCs w:val="22"/>
              </w:rPr>
              <w:t>TTC</w:t>
            </w:r>
          </w:p>
        </w:tc>
        <w:tc>
          <w:tcPr>
            <w:tcW w:w="3600" w:type="dxa"/>
          </w:tcPr>
          <w:p w:rsidR="00E52679" w:rsidRPr="002905CA" w:rsidRDefault="00E52679" w:rsidP="002C5884">
            <w:pPr>
              <w:jc w:val="both"/>
              <w:rPr>
                <w:sz w:val="22"/>
                <w:szCs w:val="22"/>
              </w:rPr>
            </w:pPr>
          </w:p>
        </w:tc>
      </w:tr>
      <w:tr w:rsidR="00E52679" w:rsidRPr="002905CA" w:rsidTr="002C5884">
        <w:trPr>
          <w:jc w:val="center"/>
        </w:trPr>
        <w:tc>
          <w:tcPr>
            <w:tcW w:w="2497" w:type="dxa"/>
          </w:tcPr>
          <w:p w:rsidR="00E52679" w:rsidRPr="002905CA" w:rsidRDefault="00E52679" w:rsidP="002C5884">
            <w:pPr>
              <w:jc w:val="both"/>
              <w:rPr>
                <w:sz w:val="22"/>
                <w:szCs w:val="22"/>
              </w:rPr>
            </w:pPr>
            <w:r w:rsidRPr="002905CA">
              <w:rPr>
                <w:sz w:val="22"/>
                <w:szCs w:val="22"/>
              </w:rPr>
              <w:t>HTVA</w:t>
            </w:r>
          </w:p>
        </w:tc>
        <w:tc>
          <w:tcPr>
            <w:tcW w:w="3600" w:type="dxa"/>
          </w:tcPr>
          <w:p w:rsidR="00E52679" w:rsidRPr="002905CA" w:rsidRDefault="00E52679" w:rsidP="002C5884">
            <w:pPr>
              <w:jc w:val="both"/>
              <w:rPr>
                <w:sz w:val="22"/>
                <w:szCs w:val="22"/>
              </w:rPr>
            </w:pPr>
          </w:p>
        </w:tc>
      </w:tr>
      <w:tr w:rsidR="00E52679" w:rsidRPr="002905CA" w:rsidTr="002C5884">
        <w:trPr>
          <w:jc w:val="center"/>
        </w:trPr>
        <w:tc>
          <w:tcPr>
            <w:tcW w:w="2497" w:type="dxa"/>
          </w:tcPr>
          <w:p w:rsidR="00E52679" w:rsidRPr="002905CA" w:rsidRDefault="00E52679" w:rsidP="002C5884">
            <w:pPr>
              <w:jc w:val="both"/>
              <w:rPr>
                <w:sz w:val="22"/>
                <w:szCs w:val="22"/>
              </w:rPr>
            </w:pPr>
            <w:r w:rsidRPr="002905CA">
              <w:rPr>
                <w:sz w:val="22"/>
                <w:szCs w:val="22"/>
              </w:rPr>
              <w:t>T.V.A. (19,25 %)</w:t>
            </w:r>
          </w:p>
        </w:tc>
        <w:tc>
          <w:tcPr>
            <w:tcW w:w="3600" w:type="dxa"/>
          </w:tcPr>
          <w:p w:rsidR="00E52679" w:rsidRPr="002905CA" w:rsidRDefault="00E52679" w:rsidP="002C5884">
            <w:pPr>
              <w:jc w:val="both"/>
              <w:rPr>
                <w:sz w:val="22"/>
                <w:szCs w:val="22"/>
              </w:rPr>
            </w:pPr>
          </w:p>
        </w:tc>
      </w:tr>
      <w:tr w:rsidR="00E52679" w:rsidRPr="002905CA" w:rsidTr="002C5884">
        <w:trPr>
          <w:jc w:val="center"/>
        </w:trPr>
        <w:tc>
          <w:tcPr>
            <w:tcW w:w="2497" w:type="dxa"/>
          </w:tcPr>
          <w:p w:rsidR="00E52679" w:rsidRPr="002905CA" w:rsidRDefault="00E52679" w:rsidP="002C5884">
            <w:pPr>
              <w:jc w:val="both"/>
              <w:rPr>
                <w:sz w:val="22"/>
                <w:szCs w:val="22"/>
              </w:rPr>
            </w:pPr>
            <w:r w:rsidRPr="002905CA">
              <w:rPr>
                <w:sz w:val="22"/>
                <w:szCs w:val="22"/>
              </w:rPr>
              <w:t>AIR (</w:t>
            </w:r>
            <w:r>
              <w:rPr>
                <w:sz w:val="22"/>
                <w:szCs w:val="22"/>
              </w:rPr>
              <w:t>2,2</w:t>
            </w:r>
            <w:r w:rsidRPr="002905CA">
              <w:rPr>
                <w:sz w:val="22"/>
                <w:szCs w:val="22"/>
              </w:rPr>
              <w:t xml:space="preserve"> %</w:t>
            </w:r>
            <w:r w:rsidR="00467DB5">
              <w:rPr>
                <w:sz w:val="22"/>
                <w:szCs w:val="22"/>
              </w:rPr>
              <w:t xml:space="preserve"> ou 5,5%</w:t>
            </w:r>
            <w:r w:rsidRPr="002905CA">
              <w:rPr>
                <w:sz w:val="22"/>
                <w:szCs w:val="22"/>
              </w:rPr>
              <w:t>)</w:t>
            </w:r>
          </w:p>
        </w:tc>
        <w:tc>
          <w:tcPr>
            <w:tcW w:w="3600" w:type="dxa"/>
          </w:tcPr>
          <w:p w:rsidR="00E52679" w:rsidRPr="002905CA" w:rsidRDefault="00E52679" w:rsidP="002C5884">
            <w:pPr>
              <w:jc w:val="both"/>
              <w:rPr>
                <w:sz w:val="22"/>
                <w:szCs w:val="22"/>
              </w:rPr>
            </w:pPr>
          </w:p>
        </w:tc>
      </w:tr>
      <w:tr w:rsidR="00E52679" w:rsidRPr="002905CA" w:rsidTr="002C5884">
        <w:trPr>
          <w:jc w:val="center"/>
        </w:trPr>
        <w:tc>
          <w:tcPr>
            <w:tcW w:w="2497" w:type="dxa"/>
          </w:tcPr>
          <w:p w:rsidR="00E52679" w:rsidRPr="002905CA" w:rsidRDefault="00E52679" w:rsidP="002C5884">
            <w:pPr>
              <w:jc w:val="both"/>
              <w:rPr>
                <w:sz w:val="22"/>
                <w:szCs w:val="22"/>
              </w:rPr>
            </w:pPr>
            <w:r w:rsidRPr="002905CA">
              <w:rPr>
                <w:sz w:val="22"/>
                <w:szCs w:val="22"/>
              </w:rPr>
              <w:t xml:space="preserve">Net à mandater </w:t>
            </w:r>
          </w:p>
        </w:tc>
        <w:tc>
          <w:tcPr>
            <w:tcW w:w="3600" w:type="dxa"/>
          </w:tcPr>
          <w:p w:rsidR="00E52679" w:rsidRPr="002905CA" w:rsidRDefault="00E52679" w:rsidP="002C5884">
            <w:pPr>
              <w:jc w:val="both"/>
              <w:rPr>
                <w:sz w:val="22"/>
                <w:szCs w:val="22"/>
              </w:rPr>
            </w:pPr>
          </w:p>
        </w:tc>
      </w:tr>
    </w:tbl>
    <w:p w:rsidR="00E52679" w:rsidRPr="00AE5BCB" w:rsidRDefault="00E52679" w:rsidP="00E52679">
      <w:pPr>
        <w:jc w:val="both"/>
        <w:rPr>
          <w:b/>
        </w:rPr>
      </w:pPr>
    </w:p>
    <w:p w:rsidR="00E52679" w:rsidRDefault="00E52679" w:rsidP="00E52679">
      <w:pPr>
        <w:jc w:val="both"/>
        <w:rPr>
          <w:b/>
          <w:sz w:val="22"/>
          <w:szCs w:val="22"/>
        </w:rPr>
      </w:pPr>
    </w:p>
    <w:p w:rsidR="00E52679" w:rsidRDefault="00E52679" w:rsidP="00E52679">
      <w:pPr>
        <w:jc w:val="both"/>
        <w:rPr>
          <w:b/>
          <w:sz w:val="24"/>
          <w:szCs w:val="24"/>
        </w:rPr>
      </w:pPr>
      <w:r w:rsidRPr="007A69A5">
        <w:rPr>
          <w:b/>
          <w:sz w:val="24"/>
          <w:szCs w:val="24"/>
        </w:rPr>
        <w:t>FINANCEMENT</w:t>
      </w:r>
      <w:r w:rsidRPr="007A69A5">
        <w:rPr>
          <w:sz w:val="24"/>
          <w:szCs w:val="24"/>
        </w:rPr>
        <w:t xml:space="preserve"> </w:t>
      </w:r>
      <w:proofErr w:type="gramStart"/>
      <w:r w:rsidRPr="007A69A5">
        <w:rPr>
          <w:sz w:val="24"/>
          <w:szCs w:val="24"/>
        </w:rPr>
        <w:t>:</w:t>
      </w:r>
      <w:r w:rsidR="001C47D8">
        <w:rPr>
          <w:b/>
          <w:sz w:val="24"/>
          <w:szCs w:val="24"/>
        </w:rPr>
        <w:t>BIP</w:t>
      </w:r>
      <w:proofErr w:type="gramEnd"/>
      <w:r w:rsidR="001C47D8">
        <w:rPr>
          <w:b/>
          <w:sz w:val="24"/>
          <w:szCs w:val="24"/>
        </w:rPr>
        <w:t xml:space="preserve"> MINEPIA</w:t>
      </w:r>
      <w:r w:rsidR="00467DB5">
        <w:rPr>
          <w:b/>
          <w:sz w:val="24"/>
          <w:szCs w:val="24"/>
        </w:rPr>
        <w:t xml:space="preserve"> </w:t>
      </w:r>
      <w:r w:rsidR="00E20C07">
        <w:rPr>
          <w:b/>
          <w:sz w:val="24"/>
          <w:szCs w:val="24"/>
        </w:rPr>
        <w:t>202</w:t>
      </w:r>
      <w:r w:rsidR="001C47D8">
        <w:rPr>
          <w:b/>
          <w:sz w:val="24"/>
          <w:szCs w:val="24"/>
        </w:rPr>
        <w:t>2</w:t>
      </w:r>
    </w:p>
    <w:p w:rsidR="00E52679" w:rsidRDefault="00E52679" w:rsidP="00E52679">
      <w:pPr>
        <w:jc w:val="both"/>
        <w:rPr>
          <w:b/>
          <w:sz w:val="24"/>
          <w:szCs w:val="24"/>
        </w:rPr>
      </w:pPr>
    </w:p>
    <w:p w:rsidR="00E52679" w:rsidRPr="002905CA" w:rsidRDefault="00E52679" w:rsidP="00E52679">
      <w:pPr>
        <w:jc w:val="both"/>
        <w:rPr>
          <w:b/>
          <w:sz w:val="24"/>
          <w:szCs w:val="24"/>
        </w:rPr>
      </w:pPr>
      <w:r>
        <w:rPr>
          <w:b/>
          <w:sz w:val="24"/>
          <w:szCs w:val="24"/>
        </w:rPr>
        <w:t xml:space="preserve">Imputation : </w:t>
      </w:r>
    </w:p>
    <w:p w:rsidR="00E52679" w:rsidRPr="00AE5BCB" w:rsidRDefault="00E52679" w:rsidP="00E52679">
      <w:pPr>
        <w:jc w:val="both"/>
      </w:pPr>
    </w:p>
    <w:p w:rsidR="00E52679" w:rsidRPr="00E40832" w:rsidRDefault="00E52679" w:rsidP="00E52679">
      <w:pPr>
        <w:ind w:left="1800" w:hanging="1800"/>
        <w:jc w:val="both"/>
      </w:pPr>
      <w:r>
        <w:tab/>
      </w:r>
      <w:r>
        <w:tab/>
      </w:r>
    </w:p>
    <w:p w:rsidR="00E52679" w:rsidRPr="002905CA" w:rsidRDefault="00E52679" w:rsidP="00E52679">
      <w:pPr>
        <w:ind w:left="4956"/>
        <w:jc w:val="both"/>
        <w:rPr>
          <w:sz w:val="24"/>
          <w:szCs w:val="24"/>
        </w:rPr>
      </w:pPr>
      <w:r>
        <w:rPr>
          <w:sz w:val="24"/>
          <w:szCs w:val="24"/>
        </w:rPr>
        <w:t xml:space="preserve">SOUSCRITE, </w:t>
      </w:r>
      <w:r w:rsidRPr="002905CA">
        <w:rPr>
          <w:sz w:val="24"/>
          <w:szCs w:val="24"/>
        </w:rPr>
        <w:t>le _________________</w:t>
      </w:r>
      <w:r>
        <w:rPr>
          <w:sz w:val="24"/>
          <w:szCs w:val="24"/>
        </w:rPr>
        <w:t>___</w:t>
      </w:r>
    </w:p>
    <w:p w:rsidR="00E52679" w:rsidRPr="002905CA" w:rsidRDefault="00E52679" w:rsidP="00E52679">
      <w:pPr>
        <w:ind w:left="4956"/>
        <w:jc w:val="both"/>
        <w:rPr>
          <w:sz w:val="24"/>
          <w:szCs w:val="24"/>
        </w:rPr>
      </w:pPr>
    </w:p>
    <w:p w:rsidR="00E52679" w:rsidRPr="002905CA" w:rsidRDefault="00E52679" w:rsidP="00E52679">
      <w:pPr>
        <w:ind w:left="4956"/>
        <w:jc w:val="both"/>
        <w:rPr>
          <w:sz w:val="24"/>
          <w:szCs w:val="24"/>
        </w:rPr>
      </w:pPr>
      <w:r>
        <w:rPr>
          <w:sz w:val="24"/>
          <w:szCs w:val="24"/>
        </w:rPr>
        <w:t xml:space="preserve">SIGNEE, </w:t>
      </w:r>
      <w:r w:rsidRPr="002905CA">
        <w:rPr>
          <w:sz w:val="24"/>
          <w:szCs w:val="24"/>
        </w:rPr>
        <w:t>le__________________</w:t>
      </w:r>
      <w:r>
        <w:rPr>
          <w:sz w:val="24"/>
          <w:szCs w:val="24"/>
        </w:rPr>
        <w:t>_______</w:t>
      </w:r>
    </w:p>
    <w:p w:rsidR="00E52679" w:rsidRPr="002905CA" w:rsidRDefault="00E52679" w:rsidP="00E52679">
      <w:pPr>
        <w:ind w:left="4956"/>
        <w:jc w:val="both"/>
        <w:rPr>
          <w:sz w:val="24"/>
          <w:szCs w:val="24"/>
        </w:rPr>
      </w:pPr>
    </w:p>
    <w:p w:rsidR="00E52679" w:rsidRPr="002905CA" w:rsidRDefault="00E52679" w:rsidP="00E52679">
      <w:pPr>
        <w:ind w:left="4956"/>
        <w:jc w:val="both"/>
        <w:rPr>
          <w:sz w:val="24"/>
          <w:szCs w:val="24"/>
        </w:rPr>
      </w:pPr>
      <w:r w:rsidRPr="002905CA">
        <w:rPr>
          <w:sz w:val="24"/>
          <w:szCs w:val="24"/>
        </w:rPr>
        <w:t>NO</w:t>
      </w:r>
      <w:r>
        <w:rPr>
          <w:sz w:val="24"/>
          <w:szCs w:val="24"/>
        </w:rPr>
        <w:t xml:space="preserve">TIFIEE, </w:t>
      </w:r>
      <w:r w:rsidRPr="002905CA">
        <w:rPr>
          <w:sz w:val="24"/>
          <w:szCs w:val="24"/>
        </w:rPr>
        <w:t>le__________________</w:t>
      </w:r>
      <w:r>
        <w:rPr>
          <w:sz w:val="24"/>
          <w:szCs w:val="24"/>
        </w:rPr>
        <w:t>_____</w:t>
      </w:r>
    </w:p>
    <w:p w:rsidR="00E52679" w:rsidRPr="002905CA" w:rsidRDefault="00E52679" w:rsidP="00E52679">
      <w:pPr>
        <w:ind w:left="4956"/>
        <w:jc w:val="both"/>
        <w:rPr>
          <w:sz w:val="24"/>
          <w:szCs w:val="24"/>
        </w:rPr>
      </w:pPr>
    </w:p>
    <w:p w:rsidR="00E52679" w:rsidRPr="00AE5BCB" w:rsidRDefault="00E52679" w:rsidP="00E52679">
      <w:pPr>
        <w:ind w:left="4956"/>
        <w:jc w:val="both"/>
      </w:pPr>
      <w:r w:rsidRPr="002905CA">
        <w:rPr>
          <w:sz w:val="24"/>
          <w:szCs w:val="24"/>
        </w:rPr>
        <w:t>ENREGISTRE</w:t>
      </w:r>
      <w:r>
        <w:rPr>
          <w:sz w:val="24"/>
          <w:szCs w:val="24"/>
        </w:rPr>
        <w:t>E</w:t>
      </w:r>
      <w:r w:rsidRPr="002905CA">
        <w:rPr>
          <w:sz w:val="24"/>
          <w:szCs w:val="24"/>
        </w:rPr>
        <w:t>, le___________________</w:t>
      </w:r>
      <w:r w:rsidRPr="00AE5BCB">
        <w:tab/>
      </w:r>
    </w:p>
    <w:p w:rsidR="00E52679" w:rsidRDefault="00E52679" w:rsidP="00E52679">
      <w:r>
        <w:br w:type="page"/>
      </w:r>
    </w:p>
    <w:p w:rsidR="00E52679" w:rsidRDefault="00E52679" w:rsidP="00E52679"/>
    <w:p w:rsidR="00E52679" w:rsidRPr="002905CA" w:rsidRDefault="00E52679" w:rsidP="00E52679">
      <w:pPr>
        <w:rPr>
          <w:sz w:val="28"/>
          <w:szCs w:val="28"/>
        </w:rPr>
      </w:pPr>
      <w:r w:rsidRPr="002905CA">
        <w:rPr>
          <w:sz w:val="28"/>
          <w:szCs w:val="28"/>
        </w:rPr>
        <w:t>ENTRE</w:t>
      </w:r>
      <w:bookmarkEnd w:id="2"/>
    </w:p>
    <w:p w:rsidR="00E52679" w:rsidRPr="008670B5" w:rsidRDefault="00E52679" w:rsidP="00E52679"/>
    <w:p w:rsidR="00E52679" w:rsidRDefault="00E52679" w:rsidP="00E52679"/>
    <w:p w:rsidR="00E52679" w:rsidRPr="008670B5" w:rsidRDefault="00E52679" w:rsidP="00E52679"/>
    <w:p w:rsidR="00E52679" w:rsidRPr="008670B5" w:rsidRDefault="00E52679" w:rsidP="00E52679"/>
    <w:p w:rsidR="00E52679" w:rsidRPr="008670B5" w:rsidRDefault="00E52679" w:rsidP="00E52679"/>
    <w:p w:rsidR="00E52679" w:rsidRPr="009C2A2C" w:rsidRDefault="000C0090" w:rsidP="00E52679">
      <w:pPr>
        <w:pStyle w:val="Retraitcorpsdetexte"/>
        <w:jc w:val="both"/>
        <w:rPr>
          <w:rFonts w:ascii="Arial Narrow" w:hAnsi="Arial Narrow"/>
          <w:b/>
          <w:bCs/>
        </w:rPr>
      </w:pPr>
      <w:r>
        <w:rPr>
          <w:rFonts w:ascii="Arial Narrow" w:hAnsi="Arial Narrow"/>
          <w:b/>
          <w:bCs/>
          <w:szCs w:val="24"/>
        </w:rPr>
        <w:t>L’ETAT DU</w:t>
      </w:r>
      <w:r w:rsidR="00E52679" w:rsidRPr="002905CA">
        <w:rPr>
          <w:rFonts w:ascii="Arial Narrow" w:hAnsi="Arial Narrow"/>
          <w:b/>
          <w:bCs/>
          <w:szCs w:val="24"/>
        </w:rPr>
        <w:t xml:space="preserve"> CAMEROUN</w:t>
      </w:r>
      <w:r w:rsidR="00E52679" w:rsidRPr="009C2A2C">
        <w:rPr>
          <w:rFonts w:ascii="Arial Narrow" w:hAnsi="Arial Narrow"/>
          <w:sz w:val="28"/>
        </w:rPr>
        <w:t>, représenté</w:t>
      </w:r>
      <w:r w:rsidR="00E52679">
        <w:rPr>
          <w:rFonts w:ascii="Arial Narrow" w:hAnsi="Arial Narrow"/>
          <w:sz w:val="28"/>
        </w:rPr>
        <w:t>e</w:t>
      </w:r>
      <w:r w:rsidR="00E52679" w:rsidRPr="009C2A2C">
        <w:rPr>
          <w:rFonts w:ascii="Arial Narrow" w:hAnsi="Arial Narrow"/>
          <w:sz w:val="28"/>
        </w:rPr>
        <w:t xml:space="preserve"> par</w:t>
      </w:r>
      <w:r w:rsidR="00E52679">
        <w:rPr>
          <w:rFonts w:ascii="Arial Narrow" w:hAnsi="Arial Narrow"/>
          <w:b/>
          <w:bCs/>
        </w:rPr>
        <w:t xml:space="preserve"> M</w:t>
      </w:r>
      <w:r w:rsidR="00C22AAC">
        <w:rPr>
          <w:rFonts w:ascii="Arial Narrow" w:hAnsi="Arial Narrow"/>
          <w:b/>
          <w:bCs/>
        </w:rPr>
        <w:t>ONSIEUR</w:t>
      </w:r>
      <w:r w:rsidR="006A7B4E">
        <w:rPr>
          <w:rFonts w:ascii="Arial Narrow" w:hAnsi="Arial Narrow"/>
          <w:b/>
          <w:bCs/>
        </w:rPr>
        <w:t>LE GOUVERNEUR DE LA REGION DE L’EST</w:t>
      </w:r>
      <w:r w:rsidR="00E52679">
        <w:rPr>
          <w:rFonts w:ascii="Arial Narrow" w:hAnsi="Arial Narrow"/>
          <w:b/>
          <w:bCs/>
        </w:rPr>
        <w:t>,</w:t>
      </w:r>
    </w:p>
    <w:p w:rsidR="00E52679" w:rsidRDefault="00E52679" w:rsidP="00E52679">
      <w:pPr>
        <w:pStyle w:val="Retraitcorpsdetexte"/>
        <w:jc w:val="right"/>
      </w:pPr>
    </w:p>
    <w:p w:rsidR="00E52679" w:rsidRPr="008670B5" w:rsidRDefault="00E52679" w:rsidP="00E52679">
      <w:pPr>
        <w:pStyle w:val="Retraitcorpsdetexte"/>
        <w:jc w:val="right"/>
      </w:pPr>
      <w:r>
        <w:t>Ci-après d</w:t>
      </w:r>
      <w:r w:rsidRPr="008670B5">
        <w:t>énommé</w:t>
      </w:r>
      <w:r>
        <w:t>e</w:t>
      </w:r>
      <w:r w:rsidRPr="008670B5">
        <w:t>:</w:t>
      </w:r>
    </w:p>
    <w:p w:rsidR="00E52679" w:rsidRPr="008670B5" w:rsidRDefault="00E52679" w:rsidP="00E52679">
      <w:pPr>
        <w:rPr>
          <w:b/>
          <w:bCs/>
        </w:rPr>
      </w:pPr>
    </w:p>
    <w:p w:rsidR="00E52679" w:rsidRPr="008670B5" w:rsidRDefault="00E52679" w:rsidP="00E52679">
      <w:pPr>
        <w:rPr>
          <w:b/>
          <w:bCs/>
        </w:rPr>
      </w:pPr>
    </w:p>
    <w:p w:rsidR="00E52679" w:rsidRPr="008670B5" w:rsidRDefault="00E52679" w:rsidP="00E52679">
      <w:pPr>
        <w:rPr>
          <w:b/>
          <w:bCs/>
        </w:rPr>
      </w:pPr>
    </w:p>
    <w:p w:rsidR="00E52679" w:rsidRPr="008670B5" w:rsidRDefault="00E52679" w:rsidP="00E52679">
      <w:pPr>
        <w:rPr>
          <w:b/>
          <w:bCs/>
        </w:rPr>
      </w:pPr>
    </w:p>
    <w:p w:rsidR="00E52679" w:rsidRPr="008670B5" w:rsidRDefault="00E52679" w:rsidP="00E52679">
      <w:pPr>
        <w:rPr>
          <w:b/>
          <w:bCs/>
        </w:rPr>
      </w:pPr>
    </w:p>
    <w:p w:rsidR="00E52679" w:rsidRPr="00EE39C6" w:rsidRDefault="00E52679" w:rsidP="00E52679">
      <w:pPr>
        <w:pStyle w:val="Retraitcorpsdetexte"/>
        <w:jc w:val="center"/>
        <w:rPr>
          <w:b/>
          <w:bCs/>
          <w:sz w:val="28"/>
          <w:szCs w:val="28"/>
        </w:rPr>
      </w:pPr>
      <w:r w:rsidRPr="00EE39C6">
        <w:rPr>
          <w:b/>
          <w:bCs/>
          <w:sz w:val="28"/>
          <w:szCs w:val="28"/>
        </w:rPr>
        <w:t xml:space="preserve">«  </w:t>
      </w:r>
      <w:r>
        <w:rPr>
          <w:b/>
          <w:bCs/>
          <w:sz w:val="28"/>
          <w:szCs w:val="28"/>
        </w:rPr>
        <w:t>L’</w:t>
      </w:r>
      <w:r w:rsidRPr="00EE39C6">
        <w:rPr>
          <w:b/>
          <w:bCs/>
          <w:sz w:val="28"/>
          <w:szCs w:val="28"/>
        </w:rPr>
        <w:t>AUTORITE CONTRACTANTE»</w:t>
      </w:r>
    </w:p>
    <w:p w:rsidR="00E52679" w:rsidRPr="008670B5" w:rsidRDefault="00E52679" w:rsidP="00E52679">
      <w:pPr>
        <w:rPr>
          <w:b/>
          <w:bCs/>
        </w:rPr>
      </w:pPr>
    </w:p>
    <w:p w:rsidR="00E52679" w:rsidRDefault="00E52679" w:rsidP="00E52679">
      <w:pPr>
        <w:rPr>
          <w:b/>
          <w:bCs/>
        </w:rPr>
      </w:pPr>
    </w:p>
    <w:p w:rsidR="00E52679" w:rsidRDefault="00E52679" w:rsidP="00E52679">
      <w:pPr>
        <w:rPr>
          <w:b/>
          <w:bCs/>
        </w:rPr>
      </w:pPr>
    </w:p>
    <w:p w:rsidR="00E52679" w:rsidRPr="008670B5" w:rsidRDefault="00E52679" w:rsidP="00E52679">
      <w:pPr>
        <w:rPr>
          <w:b/>
          <w:bCs/>
        </w:rPr>
      </w:pPr>
    </w:p>
    <w:p w:rsidR="00E52679" w:rsidRPr="008670B5" w:rsidRDefault="00E52679" w:rsidP="00E52679">
      <w:pPr>
        <w:pStyle w:val="Titre8"/>
        <w:rPr>
          <w:b/>
          <w:bCs/>
        </w:rPr>
      </w:pPr>
      <w:r w:rsidRPr="008670B5">
        <w:rPr>
          <w:b/>
          <w:bCs/>
        </w:rPr>
        <w:t>D’une part</w:t>
      </w:r>
    </w:p>
    <w:p w:rsidR="00E52679" w:rsidRDefault="00E52679" w:rsidP="00E52679">
      <w:pPr>
        <w:rPr>
          <w:b/>
          <w:bCs/>
        </w:rPr>
      </w:pPr>
    </w:p>
    <w:p w:rsidR="00E52679" w:rsidRPr="008670B5" w:rsidRDefault="00E52679" w:rsidP="00E52679">
      <w:pPr>
        <w:rPr>
          <w:b/>
          <w:bCs/>
        </w:rPr>
      </w:pPr>
    </w:p>
    <w:p w:rsidR="00E52679" w:rsidRPr="008670B5" w:rsidRDefault="00E52679" w:rsidP="00E52679">
      <w:pPr>
        <w:rPr>
          <w:b/>
          <w:bCs/>
        </w:rPr>
      </w:pPr>
    </w:p>
    <w:p w:rsidR="00E52679" w:rsidRPr="008670B5" w:rsidRDefault="00E52679" w:rsidP="00E52679">
      <w:pPr>
        <w:pStyle w:val="Titre2"/>
      </w:pPr>
      <w:bookmarkStart w:id="3" w:name="_Toc192473304"/>
      <w:r w:rsidRPr="008670B5">
        <w:rPr>
          <w:caps/>
        </w:rPr>
        <w:t>E</w:t>
      </w:r>
      <w:bookmarkEnd w:id="3"/>
      <w:r>
        <w:rPr>
          <w:caps/>
        </w:rPr>
        <w:t>t</w:t>
      </w:r>
    </w:p>
    <w:p w:rsidR="00E52679" w:rsidRPr="008670B5" w:rsidRDefault="00E52679" w:rsidP="00E52679">
      <w:pPr>
        <w:rPr>
          <w:b/>
          <w:bCs/>
        </w:rPr>
      </w:pPr>
    </w:p>
    <w:p w:rsidR="00E52679" w:rsidRDefault="00E52679" w:rsidP="00E52679">
      <w:pPr>
        <w:rPr>
          <w:b/>
          <w:bCs/>
        </w:rPr>
      </w:pPr>
    </w:p>
    <w:p w:rsidR="00E52679" w:rsidRDefault="00E52679" w:rsidP="00E52679">
      <w:pPr>
        <w:rPr>
          <w:b/>
          <w:bCs/>
        </w:rPr>
      </w:pPr>
    </w:p>
    <w:p w:rsidR="00E52679" w:rsidRPr="008670B5" w:rsidRDefault="00E52679" w:rsidP="00E52679">
      <w:pPr>
        <w:rPr>
          <w:b/>
          <w:bCs/>
        </w:rPr>
      </w:pPr>
    </w:p>
    <w:p w:rsidR="00E52679" w:rsidRPr="004862F8" w:rsidRDefault="00E52679" w:rsidP="00E52679">
      <w:pPr>
        <w:pStyle w:val="Titre4"/>
        <w:spacing w:before="120"/>
        <w:ind w:left="709"/>
        <w:rPr>
          <w:rFonts w:ascii="Arial Narrow" w:hAnsi="Arial Narrow"/>
          <w:iCs/>
          <w:u w:val="none"/>
        </w:rPr>
      </w:pPr>
      <w:r w:rsidRPr="004862F8">
        <w:rPr>
          <w:rFonts w:ascii="Arial Narrow" w:hAnsi="Arial Narrow"/>
          <w:b/>
          <w:bCs/>
          <w:iCs/>
          <w:u w:val="none"/>
        </w:rPr>
        <w:t xml:space="preserve">L’Entreprise </w:t>
      </w:r>
      <w:r w:rsidRPr="004862F8">
        <w:rPr>
          <w:rFonts w:ascii="Arial Narrow" w:hAnsi="Arial Narrow"/>
          <w:iCs/>
          <w:u w:val="none"/>
        </w:rPr>
        <w:t>…………………………………………………</w:t>
      </w:r>
    </w:p>
    <w:p w:rsidR="00E52679" w:rsidRPr="00EE39C6" w:rsidRDefault="00E52679" w:rsidP="00E52679">
      <w:pPr>
        <w:pStyle w:val="Titre4"/>
        <w:spacing w:before="120"/>
        <w:ind w:left="709"/>
        <w:rPr>
          <w:rFonts w:ascii="Arial Narrow" w:hAnsi="Arial Narrow"/>
          <w:iCs/>
          <w:u w:val="none"/>
          <w:lang w:val="pt-PT"/>
        </w:rPr>
      </w:pPr>
      <w:r w:rsidRPr="00EE39C6">
        <w:rPr>
          <w:rFonts w:ascii="Arial Narrow" w:hAnsi="Arial Narrow"/>
          <w:iCs/>
          <w:u w:val="none"/>
          <w:lang w:val="pt-PT"/>
        </w:rPr>
        <w:t>B.P :____________ Tel : ___________________Fax :_____________</w:t>
      </w:r>
    </w:p>
    <w:p w:rsidR="00E52679" w:rsidRPr="00EE39C6" w:rsidRDefault="00E52679" w:rsidP="00E52679">
      <w:pPr>
        <w:pStyle w:val="Titre4"/>
        <w:spacing w:before="120"/>
        <w:ind w:left="709"/>
        <w:rPr>
          <w:rFonts w:ascii="Arial Narrow" w:hAnsi="Arial Narrow"/>
          <w:iCs/>
          <w:u w:val="none"/>
          <w:lang w:val="pt-PT"/>
        </w:rPr>
      </w:pPr>
      <w:r w:rsidRPr="00EE39C6">
        <w:rPr>
          <w:rFonts w:ascii="Arial Narrow" w:hAnsi="Arial Narrow"/>
          <w:iCs/>
          <w:u w:val="none"/>
          <w:lang w:val="pt-PT"/>
        </w:rPr>
        <w:t>N° CONTRIBUABLE</w:t>
      </w:r>
      <w:r>
        <w:rPr>
          <w:rFonts w:ascii="Arial Narrow" w:hAnsi="Arial Narrow"/>
          <w:iCs/>
          <w:u w:val="none"/>
          <w:lang w:val="pt-PT"/>
        </w:rPr>
        <w:t xml:space="preserve">: </w:t>
      </w:r>
      <w:r w:rsidRPr="00EE39C6">
        <w:rPr>
          <w:rFonts w:ascii="Arial Narrow" w:hAnsi="Arial Narrow"/>
          <w:iCs/>
          <w:u w:val="none"/>
          <w:lang w:val="pt-PT"/>
        </w:rPr>
        <w:t xml:space="preserve"> ………………………….,</w:t>
      </w:r>
    </w:p>
    <w:p w:rsidR="00E52679" w:rsidRPr="00EE39C6" w:rsidRDefault="00E52679" w:rsidP="00E52679">
      <w:pPr>
        <w:pStyle w:val="Titre4"/>
        <w:spacing w:before="120"/>
        <w:ind w:left="709"/>
        <w:rPr>
          <w:rFonts w:ascii="Arial Narrow" w:hAnsi="Arial Narrow"/>
          <w:iCs/>
          <w:u w:val="none"/>
          <w:lang w:val="pt-PT"/>
        </w:rPr>
      </w:pPr>
      <w:r w:rsidRPr="00EE39C6">
        <w:rPr>
          <w:rFonts w:ascii="Arial Narrow" w:hAnsi="Arial Narrow"/>
          <w:iCs/>
          <w:u w:val="none"/>
          <w:lang w:val="pt-PT"/>
        </w:rPr>
        <w:t>N° RC</w:t>
      </w:r>
      <w:r>
        <w:rPr>
          <w:rFonts w:ascii="Arial Narrow" w:hAnsi="Arial Narrow"/>
          <w:iCs/>
          <w:u w:val="none"/>
          <w:lang w:val="pt-PT"/>
        </w:rPr>
        <w:t xml:space="preserve">: </w:t>
      </w:r>
      <w:r w:rsidRPr="00EE39C6">
        <w:rPr>
          <w:rFonts w:ascii="Arial Narrow" w:hAnsi="Arial Narrow"/>
          <w:iCs/>
          <w:u w:val="none"/>
          <w:lang w:val="pt-PT"/>
        </w:rPr>
        <w:t xml:space="preserve"> ……………………………………………………..,</w:t>
      </w:r>
    </w:p>
    <w:p w:rsidR="00E52679" w:rsidRDefault="00E52679" w:rsidP="00E52679">
      <w:pPr>
        <w:pStyle w:val="Titre4"/>
        <w:spacing w:before="120"/>
        <w:ind w:left="709"/>
        <w:rPr>
          <w:rFonts w:ascii="Arial Narrow" w:hAnsi="Arial Narrow"/>
          <w:iCs/>
          <w:u w:val="none"/>
        </w:rPr>
      </w:pPr>
      <w:r w:rsidRPr="004862F8">
        <w:rPr>
          <w:rFonts w:ascii="Arial Narrow" w:hAnsi="Arial Narrow"/>
          <w:iCs/>
          <w:u w:val="none"/>
        </w:rPr>
        <w:t xml:space="preserve">représentée par </w:t>
      </w:r>
      <w:r>
        <w:rPr>
          <w:rFonts w:ascii="Arial Narrow" w:hAnsi="Arial Narrow"/>
          <w:iCs/>
          <w:u w:val="none"/>
        </w:rPr>
        <w:t xml:space="preserve">Madame ou </w:t>
      </w:r>
      <w:r w:rsidRPr="004862F8">
        <w:rPr>
          <w:rFonts w:ascii="Arial Narrow" w:hAnsi="Arial Narrow"/>
          <w:iCs/>
          <w:u w:val="none"/>
        </w:rPr>
        <w:t>Monsieur ……………………………………………., son Directeur Général,</w:t>
      </w:r>
    </w:p>
    <w:p w:rsidR="00E52679" w:rsidRDefault="00E52679" w:rsidP="00E52679"/>
    <w:p w:rsidR="00E52679" w:rsidRPr="004862F8" w:rsidRDefault="00E52679" w:rsidP="00E52679"/>
    <w:p w:rsidR="00E52679" w:rsidRPr="008670B5" w:rsidRDefault="00E52679" w:rsidP="00E52679">
      <w:pPr>
        <w:pStyle w:val="Retraitcorpsdetexte"/>
        <w:jc w:val="right"/>
      </w:pPr>
      <w:r>
        <w:t>Ci-après d</w:t>
      </w:r>
      <w:r w:rsidRPr="008670B5">
        <w:t>énommé</w:t>
      </w:r>
      <w:r>
        <w:t>e :</w:t>
      </w:r>
    </w:p>
    <w:p w:rsidR="00E52679" w:rsidRPr="008670B5" w:rsidRDefault="00E52679" w:rsidP="00E52679">
      <w:pPr>
        <w:rPr>
          <w:b/>
          <w:bCs/>
        </w:rPr>
      </w:pPr>
    </w:p>
    <w:p w:rsidR="00E52679" w:rsidRDefault="00E52679" w:rsidP="00E52679">
      <w:pPr>
        <w:rPr>
          <w:b/>
          <w:bCs/>
        </w:rPr>
      </w:pPr>
    </w:p>
    <w:p w:rsidR="00E52679" w:rsidRPr="008670B5" w:rsidRDefault="00E52679" w:rsidP="00E52679">
      <w:pPr>
        <w:rPr>
          <w:b/>
          <w:bCs/>
        </w:rPr>
      </w:pPr>
    </w:p>
    <w:p w:rsidR="00E52679" w:rsidRPr="00EE39C6" w:rsidRDefault="00E52679" w:rsidP="00E52679">
      <w:pPr>
        <w:jc w:val="center"/>
        <w:rPr>
          <w:b/>
          <w:bCs/>
          <w:sz w:val="24"/>
          <w:szCs w:val="24"/>
        </w:rPr>
      </w:pPr>
      <w:r w:rsidRPr="00EE39C6">
        <w:rPr>
          <w:b/>
          <w:bCs/>
          <w:sz w:val="24"/>
          <w:szCs w:val="24"/>
        </w:rPr>
        <w:t xml:space="preserve">«  </w:t>
      </w:r>
      <w:r w:rsidRPr="00424482">
        <w:rPr>
          <w:b/>
          <w:bCs/>
          <w:sz w:val="28"/>
          <w:szCs w:val="28"/>
        </w:rPr>
        <w:t>L’ENTREPRENEUR »</w:t>
      </w:r>
    </w:p>
    <w:p w:rsidR="00E52679" w:rsidRPr="008670B5" w:rsidRDefault="00E52679" w:rsidP="00E52679">
      <w:pPr>
        <w:rPr>
          <w:b/>
          <w:bCs/>
        </w:rPr>
      </w:pPr>
    </w:p>
    <w:p w:rsidR="00E52679" w:rsidRDefault="00E52679" w:rsidP="00E52679">
      <w:pPr>
        <w:rPr>
          <w:b/>
          <w:bCs/>
        </w:rPr>
      </w:pPr>
    </w:p>
    <w:p w:rsidR="00E52679" w:rsidRPr="008670B5" w:rsidRDefault="00E52679" w:rsidP="00E52679">
      <w:pPr>
        <w:rPr>
          <w:b/>
          <w:bCs/>
        </w:rPr>
      </w:pPr>
    </w:p>
    <w:p w:rsidR="00E52679" w:rsidRPr="008670B5" w:rsidRDefault="00E52679" w:rsidP="00E52679">
      <w:pPr>
        <w:pStyle w:val="Titre9"/>
        <w:numPr>
          <w:ilvl w:val="0"/>
          <w:numId w:val="0"/>
        </w:numPr>
        <w:ind w:left="720"/>
        <w:jc w:val="right"/>
        <w:rPr>
          <w:b w:val="0"/>
          <w:i w:val="0"/>
        </w:rPr>
      </w:pPr>
      <w:r w:rsidRPr="008670B5">
        <w:rPr>
          <w:b w:val="0"/>
          <w:i w:val="0"/>
        </w:rPr>
        <w:t>D’autre part</w:t>
      </w:r>
    </w:p>
    <w:p w:rsidR="00E52679" w:rsidRPr="008670B5" w:rsidRDefault="00E52679" w:rsidP="00E52679">
      <w:pPr>
        <w:jc w:val="right"/>
        <w:rPr>
          <w:b/>
          <w:bCs/>
          <w:caps/>
        </w:rPr>
      </w:pPr>
    </w:p>
    <w:p w:rsidR="00E52679" w:rsidRDefault="00E52679" w:rsidP="00E52679">
      <w:pPr>
        <w:ind w:firstLine="851"/>
        <w:rPr>
          <w:b/>
          <w:bCs/>
        </w:rPr>
      </w:pPr>
    </w:p>
    <w:p w:rsidR="00E52679" w:rsidRDefault="00E52679" w:rsidP="00E52679">
      <w:pPr>
        <w:ind w:firstLine="851"/>
        <w:rPr>
          <w:b/>
          <w:bCs/>
        </w:rPr>
      </w:pPr>
    </w:p>
    <w:p w:rsidR="00E52679" w:rsidRPr="00EE39C6" w:rsidRDefault="00E52679" w:rsidP="00E52679">
      <w:pPr>
        <w:ind w:firstLine="851"/>
        <w:rPr>
          <w:b/>
          <w:bCs/>
          <w:sz w:val="24"/>
          <w:szCs w:val="24"/>
        </w:rPr>
      </w:pPr>
      <w:r w:rsidRPr="00EE39C6">
        <w:rPr>
          <w:b/>
          <w:bCs/>
          <w:sz w:val="24"/>
          <w:szCs w:val="24"/>
          <w:u w:val="single"/>
        </w:rPr>
        <w:t>Il a été convenu et arrêté ce qui suit</w:t>
      </w:r>
      <w:r w:rsidRPr="00EE39C6">
        <w:rPr>
          <w:b/>
          <w:bCs/>
          <w:sz w:val="24"/>
          <w:szCs w:val="24"/>
        </w:rPr>
        <w:t> :</w:t>
      </w:r>
    </w:p>
    <w:p w:rsidR="00E52679" w:rsidRPr="008670B5" w:rsidRDefault="00E52679" w:rsidP="00E52679">
      <w:pPr>
        <w:pStyle w:val="Corpsdetexte"/>
        <w:ind w:hanging="851"/>
        <w:jc w:val="center"/>
      </w:pPr>
    </w:p>
    <w:p w:rsidR="00E52679" w:rsidRPr="008670B5" w:rsidRDefault="00E52679" w:rsidP="00E52679">
      <w:pPr>
        <w:pStyle w:val="Corpsdetexte"/>
        <w:ind w:hanging="851"/>
        <w:jc w:val="center"/>
      </w:pPr>
    </w:p>
    <w:p w:rsidR="00E52679" w:rsidRDefault="00E52679" w:rsidP="00E52679">
      <w:pPr>
        <w:pStyle w:val="Corpsdetexte"/>
        <w:ind w:hanging="851"/>
        <w:jc w:val="center"/>
      </w:pPr>
    </w:p>
    <w:p w:rsidR="00E52679" w:rsidRDefault="00E52679" w:rsidP="00E52679">
      <w:pPr>
        <w:pStyle w:val="Corpsdetexte"/>
        <w:ind w:hanging="851"/>
        <w:jc w:val="center"/>
      </w:pPr>
    </w:p>
    <w:p w:rsidR="00E52679" w:rsidRDefault="00E52679" w:rsidP="00E52679">
      <w:pPr>
        <w:pStyle w:val="Corpsdetexte"/>
        <w:ind w:hanging="851"/>
        <w:jc w:val="center"/>
      </w:pPr>
    </w:p>
    <w:p w:rsidR="00E52679" w:rsidRDefault="00E52679" w:rsidP="00E52679">
      <w:pPr>
        <w:pStyle w:val="Corpsdetexte"/>
        <w:ind w:hanging="851"/>
        <w:jc w:val="center"/>
      </w:pPr>
    </w:p>
    <w:p w:rsidR="00E52679" w:rsidRDefault="00E52679" w:rsidP="00E52679">
      <w:pPr>
        <w:pStyle w:val="Corpsdetexte"/>
        <w:ind w:hanging="851"/>
        <w:jc w:val="center"/>
      </w:pPr>
    </w:p>
    <w:p w:rsidR="00444A08" w:rsidRDefault="00444A08" w:rsidP="00444A08">
      <w:pPr>
        <w:pStyle w:val="CORPSL-C"/>
        <w:spacing w:after="0"/>
        <w:ind w:left="0" w:firstLine="0"/>
        <w:jc w:val="center"/>
      </w:pPr>
      <w:r>
        <w:lastRenderedPageBreak/>
        <w:t>Page ……. Et</w:t>
      </w:r>
      <w:r w:rsidRPr="008670B5">
        <w:t xml:space="preserve"> dernière </w:t>
      </w:r>
      <w:r>
        <w:t xml:space="preserve">de la </w:t>
      </w:r>
    </w:p>
    <w:p w:rsidR="00BE482B" w:rsidRDefault="00BE482B" w:rsidP="00444A08">
      <w:pPr>
        <w:pStyle w:val="CORPSL-C"/>
        <w:spacing w:after="0"/>
        <w:ind w:left="0" w:firstLine="0"/>
        <w:jc w:val="center"/>
      </w:pPr>
    </w:p>
    <w:p w:rsidR="000C0090" w:rsidRPr="00391542" w:rsidRDefault="000C0090" w:rsidP="000C0090">
      <w:pPr>
        <w:spacing w:line="276" w:lineRule="auto"/>
        <w:jc w:val="center"/>
        <w:rPr>
          <w:rFonts w:ascii="Arial Narrow" w:hAnsi="Arial Narrow"/>
          <w:b/>
          <w:color w:val="000000" w:themeColor="text1"/>
          <w:sz w:val="24"/>
          <w:szCs w:val="24"/>
        </w:rPr>
      </w:pPr>
      <w:r w:rsidRPr="00391542">
        <w:rPr>
          <w:rFonts w:ascii="Arial Narrow" w:hAnsi="Arial Narrow"/>
          <w:b/>
          <w:color w:val="000000" w:themeColor="text1"/>
          <w:sz w:val="24"/>
          <w:szCs w:val="24"/>
        </w:rPr>
        <w:t xml:space="preserve">LETTRE COMMANDE N° ______/LC/B/SDG/CRPM-ES/2022  </w:t>
      </w:r>
    </w:p>
    <w:p w:rsidR="000C0090" w:rsidRPr="00391542" w:rsidRDefault="000C0090" w:rsidP="000C0090">
      <w:pPr>
        <w:pStyle w:val="Corpsdetexte"/>
        <w:jc w:val="center"/>
        <w:rPr>
          <w:rFonts w:ascii="Arial Narrow" w:hAnsi="Arial Narrow"/>
          <w:b/>
          <w:color w:val="000000" w:themeColor="text1"/>
          <w:szCs w:val="24"/>
        </w:rPr>
      </w:pPr>
      <w:r w:rsidRPr="00391542">
        <w:rPr>
          <w:rFonts w:ascii="Arial Narrow" w:hAnsi="Arial Narrow"/>
          <w:b/>
          <w:color w:val="000000" w:themeColor="text1"/>
          <w:szCs w:val="24"/>
        </w:rPr>
        <w:t>PASSEE APRES APPEL D’OFFRES NATIONAL OUVERT EN PROCEDURE D’URGENCE N</w:t>
      </w:r>
      <w:r>
        <w:rPr>
          <w:rFonts w:ascii="Arial Narrow" w:hAnsi="Arial Narrow"/>
          <w:b/>
          <w:color w:val="000000" w:themeColor="text1"/>
          <w:szCs w:val="24"/>
        </w:rPr>
        <w:t>______/</w:t>
      </w:r>
      <w:r w:rsidRPr="00391542">
        <w:rPr>
          <w:rFonts w:ascii="Arial Narrow" w:hAnsi="Arial Narrow"/>
          <w:b/>
          <w:color w:val="000000" w:themeColor="text1"/>
          <w:szCs w:val="24"/>
        </w:rPr>
        <w:t>AONO/</w:t>
      </w:r>
      <w:r>
        <w:rPr>
          <w:rFonts w:ascii="Arial Narrow" w:hAnsi="Arial Narrow"/>
          <w:b/>
          <w:color w:val="000000" w:themeColor="text1"/>
          <w:szCs w:val="24"/>
        </w:rPr>
        <w:t>B/SDG/CRPM-ES/2022</w:t>
      </w:r>
      <w:r w:rsidRPr="00391542">
        <w:rPr>
          <w:rFonts w:ascii="Arial Narrow" w:hAnsi="Arial Narrow"/>
          <w:b/>
          <w:color w:val="000000" w:themeColor="text1"/>
          <w:szCs w:val="24"/>
        </w:rPr>
        <w:t xml:space="preserve">  </w:t>
      </w:r>
      <w:r>
        <w:rPr>
          <w:rFonts w:ascii="Arial Narrow" w:hAnsi="Arial Narrow"/>
          <w:b/>
          <w:color w:val="000000" w:themeColor="text1"/>
          <w:szCs w:val="24"/>
        </w:rPr>
        <w:t>_________</w:t>
      </w:r>
      <w:r w:rsidRPr="00391542">
        <w:rPr>
          <w:rFonts w:ascii="Arial Narrow" w:hAnsi="Arial Narrow"/>
          <w:b/>
          <w:color w:val="000000" w:themeColor="text1"/>
          <w:szCs w:val="24"/>
        </w:rPr>
        <w:t xml:space="preserve">, POUR LES TRAVAUX DE CONSTRUCTION </w:t>
      </w:r>
      <w:r>
        <w:rPr>
          <w:rFonts w:ascii="Arial Narrow" w:hAnsi="Arial Narrow"/>
          <w:b/>
          <w:color w:val="000000" w:themeColor="text1"/>
          <w:szCs w:val="24"/>
        </w:rPr>
        <w:t>DU</w:t>
      </w:r>
      <w:r w:rsidRPr="00391542">
        <w:rPr>
          <w:rFonts w:ascii="Arial Narrow" w:hAnsi="Arial Narrow"/>
          <w:b/>
          <w:color w:val="000000" w:themeColor="text1"/>
          <w:szCs w:val="24"/>
        </w:rPr>
        <w:t xml:space="preserve"> QUAI D’EMBARQUEMENT ET DE DEBARQUEMENT DU BETAIL</w:t>
      </w:r>
      <w:r>
        <w:rPr>
          <w:rFonts w:ascii="Arial Narrow" w:hAnsi="Arial Narrow"/>
          <w:b/>
          <w:color w:val="000000" w:themeColor="text1"/>
          <w:szCs w:val="24"/>
        </w:rPr>
        <w:t xml:space="preserve"> A NDOKAYO DANS L’ARRONDISSEMENT DE BETARE-OYA (DEPARTEMENT DU LOM ET DJEREM)</w:t>
      </w:r>
    </w:p>
    <w:p w:rsidR="00444A08" w:rsidRDefault="00444A08" w:rsidP="00444A08">
      <w:pPr>
        <w:pStyle w:val="CORPSCCAP"/>
        <w:spacing w:after="0"/>
        <w:jc w:val="center"/>
      </w:pPr>
    </w:p>
    <w:p w:rsidR="00444A08" w:rsidRPr="008670B5" w:rsidRDefault="00444A08" w:rsidP="00444A08">
      <w:pPr>
        <w:pStyle w:val="CORPSCCAP"/>
        <w:spacing w:after="0"/>
        <w:jc w:val="center"/>
      </w:pPr>
    </w:p>
    <w:p w:rsidR="00444A08" w:rsidRPr="00115649" w:rsidRDefault="00444A08" w:rsidP="00444A08">
      <w:pPr>
        <w:jc w:val="both"/>
        <w:rPr>
          <w:b/>
          <w:sz w:val="22"/>
          <w:szCs w:val="22"/>
        </w:rPr>
      </w:pPr>
      <w:r w:rsidRPr="00115649">
        <w:rPr>
          <w:b/>
          <w:sz w:val="22"/>
          <w:szCs w:val="22"/>
        </w:rPr>
        <w:t>Délai d’exécution :</w:t>
      </w:r>
      <w:r w:rsidR="00DF47FA">
        <w:rPr>
          <w:b/>
          <w:sz w:val="22"/>
          <w:szCs w:val="22"/>
        </w:rPr>
        <w:t> </w:t>
      </w:r>
      <w:r w:rsidR="00DF47FA">
        <w:rPr>
          <w:sz w:val="22"/>
          <w:szCs w:val="22"/>
        </w:rPr>
        <w:t>……….</w:t>
      </w:r>
      <w:r>
        <w:rPr>
          <w:sz w:val="22"/>
          <w:szCs w:val="22"/>
        </w:rPr>
        <w:t xml:space="preserve"> mois</w:t>
      </w:r>
    </w:p>
    <w:p w:rsidR="00444A08" w:rsidRPr="00115649" w:rsidRDefault="00444A08" w:rsidP="00444A08">
      <w:pPr>
        <w:ind w:left="374" w:firstLine="1309"/>
        <w:jc w:val="both"/>
        <w:rPr>
          <w:sz w:val="22"/>
          <w:szCs w:val="22"/>
        </w:rPr>
      </w:pPr>
    </w:p>
    <w:p w:rsidR="00444A08" w:rsidRPr="00115649" w:rsidRDefault="00444A08" w:rsidP="00444A08">
      <w:pPr>
        <w:jc w:val="both"/>
        <w:rPr>
          <w:b/>
          <w:bCs/>
          <w:sz w:val="22"/>
          <w:szCs w:val="22"/>
        </w:rPr>
      </w:pPr>
      <w:r>
        <w:rPr>
          <w:b/>
          <w:bCs/>
          <w:sz w:val="22"/>
          <w:szCs w:val="22"/>
        </w:rPr>
        <w:t>Montant de la Lettre Commande en F</w:t>
      </w:r>
      <w:r w:rsidRPr="00115649">
        <w:rPr>
          <w:b/>
          <w:bCs/>
          <w:sz w:val="22"/>
          <w:szCs w:val="22"/>
        </w:rPr>
        <w:t>CFA :</w:t>
      </w:r>
    </w:p>
    <w:p w:rsidR="00444A08" w:rsidRPr="00115649" w:rsidRDefault="00444A08" w:rsidP="00444A08">
      <w:pPr>
        <w:ind w:left="360"/>
        <w:jc w:val="both"/>
        <w:rPr>
          <w:b/>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1"/>
        <w:gridCol w:w="2939"/>
      </w:tblGrid>
      <w:tr w:rsidR="00444A08" w:rsidRPr="00115649" w:rsidTr="00467615">
        <w:trPr>
          <w:trHeight w:val="397"/>
          <w:jc w:val="center"/>
        </w:trPr>
        <w:tc>
          <w:tcPr>
            <w:tcW w:w="2731" w:type="dxa"/>
            <w:vAlign w:val="center"/>
          </w:tcPr>
          <w:p w:rsidR="00444A08" w:rsidRPr="00115649" w:rsidRDefault="00444A08" w:rsidP="00467615">
            <w:pPr>
              <w:jc w:val="both"/>
              <w:rPr>
                <w:sz w:val="22"/>
                <w:szCs w:val="22"/>
              </w:rPr>
            </w:pPr>
            <w:r w:rsidRPr="00115649">
              <w:rPr>
                <w:sz w:val="22"/>
                <w:szCs w:val="22"/>
              </w:rPr>
              <w:t>T.T.C</w:t>
            </w:r>
          </w:p>
        </w:tc>
        <w:tc>
          <w:tcPr>
            <w:tcW w:w="2939" w:type="dxa"/>
            <w:vAlign w:val="center"/>
          </w:tcPr>
          <w:p w:rsidR="00444A08" w:rsidRPr="00115649" w:rsidRDefault="00444A08" w:rsidP="00467615">
            <w:pPr>
              <w:jc w:val="both"/>
              <w:rPr>
                <w:sz w:val="22"/>
                <w:szCs w:val="22"/>
              </w:rPr>
            </w:pPr>
          </w:p>
        </w:tc>
      </w:tr>
      <w:tr w:rsidR="00444A08" w:rsidRPr="00115649" w:rsidTr="00467615">
        <w:trPr>
          <w:trHeight w:val="397"/>
          <w:jc w:val="center"/>
        </w:trPr>
        <w:tc>
          <w:tcPr>
            <w:tcW w:w="2731" w:type="dxa"/>
            <w:vAlign w:val="center"/>
          </w:tcPr>
          <w:p w:rsidR="00444A08" w:rsidRPr="00115649" w:rsidRDefault="00444A08" w:rsidP="00467615">
            <w:pPr>
              <w:jc w:val="both"/>
              <w:rPr>
                <w:sz w:val="22"/>
                <w:szCs w:val="22"/>
              </w:rPr>
            </w:pPr>
            <w:r w:rsidRPr="00115649">
              <w:rPr>
                <w:sz w:val="22"/>
                <w:szCs w:val="22"/>
              </w:rPr>
              <w:t>H.T.V.A</w:t>
            </w:r>
          </w:p>
        </w:tc>
        <w:tc>
          <w:tcPr>
            <w:tcW w:w="2939" w:type="dxa"/>
            <w:vAlign w:val="center"/>
          </w:tcPr>
          <w:p w:rsidR="00444A08" w:rsidRPr="00115649" w:rsidRDefault="00444A08" w:rsidP="00467615">
            <w:pPr>
              <w:jc w:val="both"/>
              <w:rPr>
                <w:sz w:val="22"/>
                <w:szCs w:val="22"/>
              </w:rPr>
            </w:pPr>
          </w:p>
        </w:tc>
      </w:tr>
      <w:tr w:rsidR="00444A08" w:rsidRPr="00115649" w:rsidTr="00467615">
        <w:trPr>
          <w:trHeight w:val="397"/>
          <w:jc w:val="center"/>
        </w:trPr>
        <w:tc>
          <w:tcPr>
            <w:tcW w:w="2731" w:type="dxa"/>
            <w:vAlign w:val="center"/>
          </w:tcPr>
          <w:p w:rsidR="00444A08" w:rsidRPr="00115649" w:rsidRDefault="00444A08" w:rsidP="00467615">
            <w:pPr>
              <w:jc w:val="both"/>
              <w:rPr>
                <w:sz w:val="22"/>
                <w:szCs w:val="22"/>
              </w:rPr>
            </w:pPr>
            <w:r w:rsidRPr="00115649">
              <w:rPr>
                <w:sz w:val="22"/>
                <w:szCs w:val="22"/>
              </w:rPr>
              <w:t>T.V.A (19,25 %)</w:t>
            </w:r>
          </w:p>
        </w:tc>
        <w:tc>
          <w:tcPr>
            <w:tcW w:w="2939" w:type="dxa"/>
            <w:vAlign w:val="center"/>
          </w:tcPr>
          <w:p w:rsidR="00444A08" w:rsidRPr="00115649" w:rsidRDefault="00444A08" w:rsidP="00467615">
            <w:pPr>
              <w:jc w:val="both"/>
              <w:rPr>
                <w:sz w:val="22"/>
                <w:szCs w:val="22"/>
              </w:rPr>
            </w:pPr>
          </w:p>
        </w:tc>
      </w:tr>
      <w:tr w:rsidR="00444A08" w:rsidRPr="00115649" w:rsidTr="00467615">
        <w:trPr>
          <w:trHeight w:val="397"/>
          <w:jc w:val="center"/>
        </w:trPr>
        <w:tc>
          <w:tcPr>
            <w:tcW w:w="2731" w:type="dxa"/>
            <w:vAlign w:val="center"/>
          </w:tcPr>
          <w:p w:rsidR="00444A08" w:rsidRPr="00115649" w:rsidRDefault="00444A08" w:rsidP="00467615">
            <w:pPr>
              <w:jc w:val="both"/>
              <w:rPr>
                <w:sz w:val="22"/>
                <w:szCs w:val="22"/>
              </w:rPr>
            </w:pPr>
            <w:r w:rsidRPr="00115649">
              <w:rPr>
                <w:sz w:val="22"/>
                <w:szCs w:val="22"/>
              </w:rPr>
              <w:t>A.I.R (</w:t>
            </w:r>
            <w:r>
              <w:rPr>
                <w:sz w:val="22"/>
                <w:szCs w:val="22"/>
              </w:rPr>
              <w:t>2,2</w:t>
            </w:r>
            <w:r w:rsidRPr="00115649">
              <w:rPr>
                <w:sz w:val="22"/>
                <w:szCs w:val="22"/>
              </w:rPr>
              <w:t>%)</w:t>
            </w:r>
          </w:p>
        </w:tc>
        <w:tc>
          <w:tcPr>
            <w:tcW w:w="2939" w:type="dxa"/>
            <w:vAlign w:val="center"/>
          </w:tcPr>
          <w:p w:rsidR="00444A08" w:rsidRPr="00115649" w:rsidRDefault="00444A08" w:rsidP="00467615">
            <w:pPr>
              <w:jc w:val="both"/>
              <w:rPr>
                <w:sz w:val="22"/>
                <w:szCs w:val="22"/>
              </w:rPr>
            </w:pPr>
          </w:p>
        </w:tc>
      </w:tr>
      <w:tr w:rsidR="00444A08" w:rsidRPr="00115649" w:rsidTr="00467615">
        <w:trPr>
          <w:trHeight w:val="397"/>
          <w:jc w:val="center"/>
        </w:trPr>
        <w:tc>
          <w:tcPr>
            <w:tcW w:w="2731" w:type="dxa"/>
            <w:vAlign w:val="center"/>
          </w:tcPr>
          <w:p w:rsidR="00444A08" w:rsidRPr="00115649" w:rsidRDefault="00444A08" w:rsidP="00467615">
            <w:pPr>
              <w:jc w:val="both"/>
              <w:rPr>
                <w:sz w:val="22"/>
                <w:szCs w:val="22"/>
              </w:rPr>
            </w:pPr>
            <w:r w:rsidRPr="00115649">
              <w:rPr>
                <w:sz w:val="22"/>
                <w:szCs w:val="22"/>
              </w:rPr>
              <w:t>Net à mandater</w:t>
            </w:r>
          </w:p>
        </w:tc>
        <w:tc>
          <w:tcPr>
            <w:tcW w:w="2939" w:type="dxa"/>
            <w:vAlign w:val="center"/>
          </w:tcPr>
          <w:p w:rsidR="00444A08" w:rsidRPr="00115649" w:rsidRDefault="00444A08" w:rsidP="00467615">
            <w:pPr>
              <w:jc w:val="both"/>
              <w:rPr>
                <w:sz w:val="22"/>
                <w:szCs w:val="22"/>
              </w:rPr>
            </w:pPr>
          </w:p>
        </w:tc>
      </w:tr>
    </w:tbl>
    <w:p w:rsidR="00444A08" w:rsidRDefault="00444A08" w:rsidP="00444A08">
      <w:pPr>
        <w:ind w:firstLine="2977"/>
        <w:rPr>
          <w:b/>
          <w:bCs/>
          <w:sz w:val="16"/>
        </w:rPr>
      </w:pPr>
    </w:p>
    <w:p w:rsidR="00444A08" w:rsidRPr="008670B5" w:rsidRDefault="00444A08" w:rsidP="00444A08">
      <w:pPr>
        <w:ind w:firstLine="2977"/>
        <w:rPr>
          <w:b/>
          <w:bCs/>
          <w:sz w:val="16"/>
        </w:rPr>
      </w:pP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5"/>
      </w:tblGrid>
      <w:tr w:rsidR="00444A08" w:rsidRPr="008670B5" w:rsidTr="004C1023">
        <w:trPr>
          <w:trHeight w:val="2242"/>
          <w:jc w:val="center"/>
        </w:trPr>
        <w:tc>
          <w:tcPr>
            <w:tcW w:w="9785" w:type="dxa"/>
          </w:tcPr>
          <w:p w:rsidR="00444A08" w:rsidRPr="00D726F8" w:rsidRDefault="00444A08" w:rsidP="004C1023">
            <w:pPr>
              <w:pStyle w:val="En-tte"/>
              <w:tabs>
                <w:tab w:val="clear" w:pos="4536"/>
                <w:tab w:val="clear" w:pos="9072"/>
              </w:tabs>
              <w:jc w:val="center"/>
              <w:rPr>
                <w:b/>
                <w:sz w:val="24"/>
                <w:szCs w:val="24"/>
              </w:rPr>
            </w:pPr>
            <w:r w:rsidRPr="00D726F8">
              <w:rPr>
                <w:b/>
                <w:sz w:val="24"/>
                <w:szCs w:val="24"/>
              </w:rPr>
              <w:t>Lue et acceptée par l’Entrepreneur</w:t>
            </w:r>
          </w:p>
          <w:p w:rsidR="00444A08" w:rsidRPr="008670B5" w:rsidRDefault="00444A08" w:rsidP="00467615">
            <w:pPr>
              <w:pStyle w:val="En-tte"/>
              <w:tabs>
                <w:tab w:val="clear" w:pos="4536"/>
                <w:tab w:val="clear" w:pos="9072"/>
              </w:tabs>
              <w:jc w:val="center"/>
            </w:pPr>
          </w:p>
          <w:p w:rsidR="00444A08" w:rsidRPr="008670B5" w:rsidRDefault="00444A08" w:rsidP="00467615"/>
          <w:p w:rsidR="00444A08" w:rsidRPr="008670B5" w:rsidRDefault="00444A08" w:rsidP="00467615"/>
          <w:p w:rsidR="00444A08" w:rsidRPr="008670B5" w:rsidRDefault="00444A08" w:rsidP="00467615"/>
          <w:p w:rsidR="00444A08" w:rsidRDefault="00444A08" w:rsidP="00467615"/>
          <w:p w:rsidR="00444A08" w:rsidRDefault="00444A08" w:rsidP="00467615"/>
          <w:p w:rsidR="00444A08" w:rsidRPr="008670B5" w:rsidRDefault="00444A08" w:rsidP="00467615"/>
          <w:p w:rsidR="00444A08" w:rsidRPr="008670B5" w:rsidRDefault="001C3992" w:rsidP="00467615">
            <w:pPr>
              <w:ind w:left="284"/>
              <w:jc w:val="center"/>
            </w:pPr>
            <w:proofErr w:type="spellStart"/>
            <w:r>
              <w:t>Bertoua</w:t>
            </w:r>
            <w:r w:rsidR="00444A08">
              <w:t>,</w:t>
            </w:r>
            <w:r w:rsidR="00444A08" w:rsidRPr="008670B5">
              <w:t>le</w:t>
            </w:r>
            <w:proofErr w:type="spellEnd"/>
            <w:r w:rsidR="00444A08" w:rsidRPr="008670B5">
              <w:t>…</w:t>
            </w:r>
            <w:r w:rsidR="00444A08">
              <w:t>……..……</w:t>
            </w:r>
            <w:r w:rsidR="00444A08" w:rsidRPr="008670B5">
              <w:t>………</w:t>
            </w:r>
          </w:p>
        </w:tc>
      </w:tr>
      <w:tr w:rsidR="00444A08" w:rsidRPr="008670B5" w:rsidTr="004C1023">
        <w:trPr>
          <w:trHeight w:val="3103"/>
          <w:jc w:val="center"/>
        </w:trPr>
        <w:tc>
          <w:tcPr>
            <w:tcW w:w="9785" w:type="dxa"/>
          </w:tcPr>
          <w:p w:rsidR="00444A08" w:rsidRDefault="00444A08" w:rsidP="00467615">
            <w:pPr>
              <w:ind w:left="284"/>
              <w:rPr>
                <w:b/>
              </w:rPr>
            </w:pPr>
          </w:p>
          <w:p w:rsidR="00444A08" w:rsidRPr="00A259A7" w:rsidRDefault="00444A08" w:rsidP="00467615">
            <w:pPr>
              <w:ind w:left="284"/>
              <w:jc w:val="center"/>
              <w:rPr>
                <w:b/>
                <w:sz w:val="22"/>
                <w:szCs w:val="22"/>
              </w:rPr>
            </w:pPr>
            <w:r w:rsidRPr="00A259A7">
              <w:rPr>
                <w:b/>
                <w:sz w:val="22"/>
                <w:szCs w:val="22"/>
              </w:rPr>
              <w:t xml:space="preserve">Signée par </w:t>
            </w:r>
            <w:r w:rsidR="006A7B4E">
              <w:rPr>
                <w:b/>
                <w:sz w:val="22"/>
                <w:szCs w:val="22"/>
              </w:rPr>
              <w:t xml:space="preserve">le Gouverneur de la </w:t>
            </w:r>
            <w:r w:rsidR="001C47D8">
              <w:rPr>
                <w:b/>
                <w:sz w:val="22"/>
                <w:szCs w:val="22"/>
              </w:rPr>
              <w:t>région</w:t>
            </w:r>
            <w:r w:rsidR="006A7B4E">
              <w:rPr>
                <w:b/>
                <w:sz w:val="22"/>
                <w:szCs w:val="22"/>
              </w:rPr>
              <w:t xml:space="preserve"> de l’Est</w:t>
            </w:r>
            <w:r w:rsidRPr="00A259A7">
              <w:rPr>
                <w:b/>
                <w:sz w:val="22"/>
                <w:szCs w:val="22"/>
              </w:rPr>
              <w:t xml:space="preserve">, </w:t>
            </w:r>
          </w:p>
          <w:p w:rsidR="00444A08" w:rsidRPr="00A259A7" w:rsidRDefault="00444A08" w:rsidP="00467615">
            <w:pPr>
              <w:ind w:left="284"/>
              <w:jc w:val="center"/>
              <w:rPr>
                <w:b/>
                <w:sz w:val="28"/>
                <w:szCs w:val="28"/>
              </w:rPr>
            </w:pPr>
            <w:r w:rsidRPr="00A259A7">
              <w:rPr>
                <w:b/>
                <w:sz w:val="28"/>
                <w:szCs w:val="28"/>
              </w:rPr>
              <w:t>Autorité Contractante</w:t>
            </w:r>
          </w:p>
          <w:p w:rsidR="00444A08" w:rsidRPr="008670B5" w:rsidRDefault="00444A08" w:rsidP="00467615">
            <w:pPr>
              <w:ind w:left="-290"/>
            </w:pPr>
          </w:p>
          <w:p w:rsidR="00444A08" w:rsidRPr="008670B5" w:rsidRDefault="00444A08" w:rsidP="00467615"/>
          <w:p w:rsidR="00444A08" w:rsidRPr="008670B5" w:rsidRDefault="00444A08" w:rsidP="00467615"/>
          <w:p w:rsidR="00444A08" w:rsidRPr="008670B5" w:rsidRDefault="00444A08" w:rsidP="00467615"/>
          <w:p w:rsidR="00444A08" w:rsidRPr="008670B5" w:rsidRDefault="00444A08" w:rsidP="00467615"/>
          <w:p w:rsidR="00444A08" w:rsidRPr="008670B5" w:rsidRDefault="00444A08" w:rsidP="00467615"/>
          <w:p w:rsidR="00444A08" w:rsidRPr="008670B5" w:rsidRDefault="00444A08" w:rsidP="00467615"/>
          <w:p w:rsidR="00444A08" w:rsidRDefault="00444A08" w:rsidP="00467615">
            <w:pPr>
              <w:ind w:left="284"/>
            </w:pPr>
          </w:p>
          <w:p w:rsidR="00444A08" w:rsidRDefault="00444A08" w:rsidP="00467615">
            <w:pPr>
              <w:ind w:left="284"/>
            </w:pPr>
          </w:p>
          <w:p w:rsidR="00444A08" w:rsidRDefault="00444A08" w:rsidP="00467615">
            <w:pPr>
              <w:ind w:left="284"/>
            </w:pPr>
          </w:p>
          <w:p w:rsidR="00444A08" w:rsidRPr="008670B5" w:rsidRDefault="001C3992" w:rsidP="00467615">
            <w:pPr>
              <w:ind w:left="284"/>
              <w:jc w:val="center"/>
            </w:pPr>
            <w:r>
              <w:t>Bertoua</w:t>
            </w:r>
            <w:r w:rsidR="00444A08">
              <w:t>,</w:t>
            </w:r>
            <w:r w:rsidR="00444A08" w:rsidRPr="008670B5">
              <w:t xml:space="preserve"> le…………</w:t>
            </w:r>
          </w:p>
        </w:tc>
      </w:tr>
      <w:tr w:rsidR="00444A08" w:rsidRPr="008670B5" w:rsidTr="004C1023">
        <w:trPr>
          <w:trHeight w:val="3141"/>
          <w:jc w:val="center"/>
        </w:trPr>
        <w:tc>
          <w:tcPr>
            <w:tcW w:w="9785" w:type="dxa"/>
          </w:tcPr>
          <w:p w:rsidR="00444A08" w:rsidRDefault="00444A08" w:rsidP="00467615">
            <w:pPr>
              <w:ind w:left="284"/>
              <w:jc w:val="center"/>
              <w:rPr>
                <w:sz w:val="24"/>
              </w:rPr>
            </w:pPr>
          </w:p>
          <w:p w:rsidR="00444A08" w:rsidRPr="00FE5059" w:rsidRDefault="00444A08" w:rsidP="00467615">
            <w:pPr>
              <w:ind w:left="284"/>
              <w:jc w:val="center"/>
              <w:rPr>
                <w:b/>
                <w:sz w:val="32"/>
              </w:rPr>
            </w:pPr>
            <w:r w:rsidRPr="00FE5059">
              <w:rPr>
                <w:sz w:val="24"/>
              </w:rPr>
              <w:t>Enregistrement</w:t>
            </w:r>
          </w:p>
          <w:p w:rsidR="00444A08" w:rsidRPr="008670B5" w:rsidRDefault="00444A08" w:rsidP="00467615">
            <w:pPr>
              <w:ind w:left="-290"/>
            </w:pPr>
          </w:p>
          <w:p w:rsidR="00444A08" w:rsidRPr="008670B5" w:rsidRDefault="00444A08" w:rsidP="00467615">
            <w:pPr>
              <w:ind w:left="-290"/>
            </w:pPr>
          </w:p>
          <w:p w:rsidR="00444A08" w:rsidRPr="008670B5" w:rsidRDefault="00444A08" w:rsidP="00467615">
            <w:pPr>
              <w:ind w:left="-290"/>
            </w:pPr>
          </w:p>
          <w:p w:rsidR="00444A08" w:rsidRPr="008670B5" w:rsidRDefault="00444A08" w:rsidP="00467615">
            <w:pPr>
              <w:ind w:left="-290"/>
            </w:pPr>
          </w:p>
          <w:p w:rsidR="00444A08" w:rsidRPr="008670B5" w:rsidRDefault="00444A08" w:rsidP="00467615">
            <w:pPr>
              <w:ind w:left="-290"/>
            </w:pPr>
          </w:p>
          <w:p w:rsidR="00444A08" w:rsidRPr="008670B5" w:rsidRDefault="00444A08" w:rsidP="00467615">
            <w:pPr>
              <w:ind w:left="-290"/>
            </w:pPr>
          </w:p>
          <w:p w:rsidR="00444A08" w:rsidRPr="008670B5" w:rsidRDefault="00444A08" w:rsidP="00467615">
            <w:pPr>
              <w:ind w:left="-290"/>
            </w:pPr>
          </w:p>
          <w:p w:rsidR="00444A08" w:rsidRPr="008670B5" w:rsidRDefault="00444A08" w:rsidP="00467615">
            <w:pPr>
              <w:ind w:left="-290"/>
            </w:pPr>
          </w:p>
          <w:p w:rsidR="00444A08" w:rsidRPr="008670B5" w:rsidRDefault="00444A08" w:rsidP="00467615">
            <w:pPr>
              <w:ind w:left="-290"/>
            </w:pPr>
          </w:p>
          <w:p w:rsidR="00444A08" w:rsidRPr="008670B5" w:rsidRDefault="00444A08" w:rsidP="00467615">
            <w:pPr>
              <w:ind w:left="-290"/>
            </w:pPr>
          </w:p>
        </w:tc>
      </w:tr>
    </w:tbl>
    <w:p w:rsidR="00E52679" w:rsidRDefault="00E52679" w:rsidP="00444A08">
      <w:pPr>
        <w:pStyle w:val="Corpsdetexte"/>
        <w:rPr>
          <w:sz w:val="52"/>
          <w:szCs w:val="52"/>
        </w:rPr>
      </w:pPr>
    </w:p>
    <w:p w:rsidR="00E52679" w:rsidRPr="00073BAD" w:rsidRDefault="00E52679" w:rsidP="00E52679">
      <w:pPr>
        <w:pStyle w:val="Corpsdetexte3"/>
        <w:spacing w:before="120" w:after="120"/>
        <w:jc w:val="both"/>
        <w:rPr>
          <w:rFonts w:ascii="Arial Narrow" w:hAnsi="Arial Narrow" w:cs="Tahoma"/>
          <w:b w:val="0"/>
          <w:i w:val="0"/>
          <w:sz w:val="24"/>
          <w:szCs w:val="24"/>
        </w:rPr>
      </w:pPr>
    </w:p>
    <w:p w:rsidR="00E52679" w:rsidRPr="00073BAD" w:rsidRDefault="00E52679" w:rsidP="00E52679">
      <w:pPr>
        <w:pStyle w:val="Corpsdetexte3"/>
        <w:spacing w:before="120" w:after="120"/>
        <w:jc w:val="both"/>
        <w:rPr>
          <w:rFonts w:ascii="Arial Narrow" w:hAnsi="Arial Narrow" w:cs="Tahoma"/>
          <w:b w:val="0"/>
          <w:i w:val="0"/>
          <w:sz w:val="24"/>
          <w:szCs w:val="24"/>
        </w:rPr>
      </w:pPr>
    </w:p>
    <w:p w:rsidR="00E52679" w:rsidRPr="00073BAD" w:rsidRDefault="00E52679" w:rsidP="00E52679">
      <w:pPr>
        <w:pStyle w:val="Corpsdetexte3"/>
        <w:spacing w:before="120" w:after="120"/>
        <w:jc w:val="both"/>
        <w:rPr>
          <w:rFonts w:ascii="Arial Narrow" w:hAnsi="Arial Narrow" w:cs="Tahoma"/>
          <w:b w:val="0"/>
          <w:i w:val="0"/>
          <w:sz w:val="24"/>
          <w:szCs w:val="24"/>
        </w:rPr>
      </w:pPr>
    </w:p>
    <w:p w:rsidR="00E52679" w:rsidRDefault="00E52679" w:rsidP="00E52679">
      <w:pPr>
        <w:pStyle w:val="Corpsdetexte3"/>
        <w:spacing w:before="120" w:after="120"/>
        <w:jc w:val="both"/>
        <w:rPr>
          <w:rFonts w:ascii="Arial Narrow" w:hAnsi="Arial Narrow" w:cs="Tahoma"/>
          <w:b w:val="0"/>
          <w:i w:val="0"/>
          <w:sz w:val="24"/>
          <w:szCs w:val="24"/>
        </w:rPr>
      </w:pPr>
    </w:p>
    <w:p w:rsidR="00E52679" w:rsidRDefault="00E52679" w:rsidP="00E52679">
      <w:pPr>
        <w:pStyle w:val="Corpsdetexte3"/>
        <w:spacing w:before="120" w:after="120"/>
        <w:jc w:val="both"/>
        <w:rPr>
          <w:rFonts w:ascii="Arial Narrow" w:hAnsi="Arial Narrow" w:cs="Tahoma"/>
          <w:b w:val="0"/>
          <w:i w:val="0"/>
          <w:sz w:val="24"/>
          <w:szCs w:val="24"/>
        </w:rPr>
      </w:pPr>
    </w:p>
    <w:p w:rsidR="00E52679" w:rsidRDefault="00E52679" w:rsidP="00E52679">
      <w:pPr>
        <w:pStyle w:val="Corpsdetexte3"/>
        <w:spacing w:before="120" w:after="120"/>
        <w:jc w:val="both"/>
        <w:rPr>
          <w:rFonts w:ascii="Arial Narrow" w:hAnsi="Arial Narrow" w:cs="Tahoma"/>
          <w:b w:val="0"/>
          <w:i w:val="0"/>
          <w:sz w:val="24"/>
          <w:szCs w:val="24"/>
        </w:rPr>
      </w:pPr>
    </w:p>
    <w:p w:rsidR="00E52679" w:rsidRDefault="00E52679" w:rsidP="00E52679">
      <w:pPr>
        <w:pStyle w:val="Corpsdetexte3"/>
        <w:spacing w:before="120" w:after="120"/>
        <w:jc w:val="both"/>
        <w:rPr>
          <w:rFonts w:ascii="Arial Narrow" w:hAnsi="Arial Narrow" w:cs="Tahoma"/>
          <w:b w:val="0"/>
          <w:i w:val="0"/>
          <w:sz w:val="24"/>
          <w:szCs w:val="24"/>
        </w:rPr>
      </w:pPr>
    </w:p>
    <w:p w:rsidR="00E52679" w:rsidRDefault="00E52679" w:rsidP="00E52679">
      <w:pPr>
        <w:pStyle w:val="Corpsdetexte3"/>
        <w:spacing w:before="120" w:after="120"/>
        <w:jc w:val="both"/>
        <w:rPr>
          <w:rFonts w:ascii="Arial Narrow" w:hAnsi="Arial Narrow" w:cs="Tahoma"/>
          <w:b w:val="0"/>
          <w:i w:val="0"/>
          <w:sz w:val="24"/>
          <w:szCs w:val="24"/>
        </w:rPr>
      </w:pPr>
    </w:p>
    <w:p w:rsidR="00E52679" w:rsidRDefault="00E52679" w:rsidP="00E52679">
      <w:pPr>
        <w:pStyle w:val="Corpsdetexte3"/>
        <w:spacing w:before="120" w:after="120"/>
        <w:jc w:val="both"/>
        <w:rPr>
          <w:rFonts w:ascii="Arial Narrow" w:hAnsi="Arial Narrow" w:cs="Tahoma"/>
          <w:b w:val="0"/>
          <w:i w:val="0"/>
          <w:sz w:val="24"/>
          <w:szCs w:val="24"/>
        </w:rPr>
      </w:pPr>
    </w:p>
    <w:p w:rsidR="00E52679" w:rsidRDefault="00E52679" w:rsidP="00E52679">
      <w:pPr>
        <w:pStyle w:val="Corpsdetexte3"/>
        <w:spacing w:before="120" w:after="120"/>
        <w:jc w:val="both"/>
        <w:rPr>
          <w:rFonts w:ascii="Arial Narrow" w:hAnsi="Arial Narrow" w:cs="Tahoma"/>
          <w:b w:val="0"/>
          <w:i w:val="0"/>
          <w:sz w:val="24"/>
          <w:szCs w:val="24"/>
        </w:rPr>
      </w:pPr>
    </w:p>
    <w:p w:rsidR="00E52679" w:rsidRDefault="00E52679" w:rsidP="00E52679">
      <w:pPr>
        <w:pStyle w:val="Corpsdetexte3"/>
        <w:spacing w:before="120" w:after="120"/>
        <w:jc w:val="both"/>
        <w:rPr>
          <w:rFonts w:ascii="Arial Narrow" w:hAnsi="Arial Narrow" w:cs="Tahoma"/>
          <w:b w:val="0"/>
          <w:i w:val="0"/>
          <w:sz w:val="24"/>
          <w:szCs w:val="24"/>
        </w:rPr>
      </w:pPr>
    </w:p>
    <w:p w:rsidR="00E97F5E" w:rsidRDefault="00E97F5E" w:rsidP="00E97F5E">
      <w:pPr>
        <w:spacing w:before="120" w:after="120"/>
        <w:jc w:val="both"/>
        <w:rPr>
          <w:rFonts w:ascii="Arial Narrow" w:hAnsi="Arial Narrow" w:cs="Tahoma"/>
          <w:b/>
          <w:sz w:val="28"/>
          <w:u w:val="single"/>
        </w:rPr>
      </w:pPr>
    </w:p>
    <w:p w:rsidR="00E97F5E" w:rsidRDefault="00E97F5E" w:rsidP="00E97F5E">
      <w:pPr>
        <w:spacing w:before="120" w:after="120"/>
        <w:jc w:val="both"/>
        <w:rPr>
          <w:rFonts w:ascii="Arial Narrow" w:hAnsi="Arial Narrow" w:cs="Tahoma"/>
          <w:b/>
          <w:sz w:val="28"/>
          <w:u w:val="single"/>
        </w:rPr>
      </w:pPr>
    </w:p>
    <w:p w:rsidR="00E97F5E" w:rsidRDefault="0089657B" w:rsidP="00E97F5E">
      <w:pPr>
        <w:spacing w:before="120" w:after="120"/>
        <w:jc w:val="both"/>
        <w:rPr>
          <w:rFonts w:ascii="Arial Narrow" w:hAnsi="Arial Narrow" w:cs="Tahoma"/>
          <w:b/>
          <w:sz w:val="28"/>
          <w:u w:val="single"/>
        </w:rPr>
      </w:pPr>
      <w:r>
        <w:rPr>
          <w:rFonts w:ascii="Arial Narrow" w:hAnsi="Arial Narrow" w:cs="Tahoma"/>
          <w:b/>
          <w:noProof/>
          <w:sz w:val="24"/>
          <w:u w:val="single"/>
        </w:rPr>
        <w:pict>
          <v:shape id="_x0000_s1040" type="#_x0000_t80" style="position:absolute;left:0;text-align:left;margin-left:0;margin-top:1.7pt;width:462pt;height:265.5pt;z-index:2516787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" adj="11470,3375,14808,7786" filled="f" fillcolor="#fabf8f" strokeweight="4.5pt">
            <v:fill color2="#f79646" rotate="t" focus="50%" type="gradient"/>
            <v:shadow on="t" color="#974706" offset="1pt"/>
            <v:textbox>
              <w:txbxContent>
                <w:p w:rsidR="00A427A0" w:rsidRPr="000E73A1" w:rsidRDefault="00A427A0" w:rsidP="00E97F5E">
                  <w:pPr>
                    <w:jc w:val="center"/>
                    <w:rPr>
                      <w:rFonts w:ascii="Albertus Extra Bold" w:hAnsi="Albertus Extra Bold"/>
                      <w:sz w:val="8"/>
                      <w:szCs w:val="16"/>
                    </w:rPr>
                  </w:pPr>
                </w:p>
                <w:p w:rsidR="00A427A0" w:rsidRPr="00A35D13" w:rsidRDefault="00A427A0" w:rsidP="00E97F5E">
                  <w:pPr>
                    <w:spacing w:after="120"/>
                    <w:ind w:firstLine="284"/>
                    <w:rPr>
                      <w:b/>
                      <w:sz w:val="60"/>
                      <w:szCs w:val="60"/>
                    </w:rPr>
                  </w:pPr>
                  <w:r>
                    <w:rPr>
                      <w:b/>
                      <w:sz w:val="60"/>
                      <w:szCs w:val="60"/>
                    </w:rPr>
                    <w:t>Pièce N°10</w:t>
                  </w:r>
                  <w:r w:rsidRPr="00A35D13">
                    <w:rPr>
                      <w:b/>
                      <w:sz w:val="60"/>
                      <w:szCs w:val="60"/>
                    </w:rPr>
                    <w:t> :</w:t>
                  </w:r>
                </w:p>
                <w:p w:rsidR="00A427A0" w:rsidRPr="00A35D13" w:rsidRDefault="00A427A0" w:rsidP="00E97F5E">
                  <w:pPr>
                    <w:spacing w:after="120"/>
                    <w:ind w:left="284"/>
                    <w:rPr>
                      <w:b/>
                      <w:sz w:val="60"/>
                      <w:szCs w:val="60"/>
                    </w:rPr>
                  </w:pPr>
                  <w:r w:rsidRPr="00E97F5E">
                    <w:rPr>
                      <w:b/>
                      <w:sz w:val="60"/>
                      <w:szCs w:val="60"/>
                    </w:rPr>
                    <w:t>MODELE  DES FORMULAIRES A UTILISER</w:t>
                  </w:r>
                </w:p>
              </w:txbxContent>
            </v:textbox>
            <w10:wrap anchorx="margin"/>
          </v:shape>
        </w:pict>
      </w:r>
    </w:p>
    <w:p w:rsidR="00E97F5E" w:rsidRDefault="00E97F5E" w:rsidP="00E97F5E">
      <w:pPr>
        <w:spacing w:before="120" w:after="120"/>
        <w:jc w:val="both"/>
        <w:rPr>
          <w:rFonts w:ascii="Arial Narrow" w:hAnsi="Arial Narrow" w:cs="Tahoma"/>
          <w:b/>
          <w:sz w:val="28"/>
          <w:u w:val="single"/>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jc w:val="center"/>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363207" w:rsidRDefault="00363207" w:rsidP="00E52679">
      <w:pPr>
        <w:pStyle w:val="Corpsdetexte3"/>
        <w:spacing w:before="120" w:after="120"/>
        <w:jc w:val="both"/>
        <w:rPr>
          <w:rFonts w:ascii="Arial Narrow" w:hAnsi="Arial Narrow" w:cs="Tahoma"/>
          <w:b w:val="0"/>
          <w:i w:val="0"/>
          <w:sz w:val="24"/>
          <w:szCs w:val="24"/>
        </w:rPr>
      </w:pPr>
    </w:p>
    <w:p w:rsidR="00363207" w:rsidRDefault="00363207" w:rsidP="00E52679">
      <w:pPr>
        <w:pStyle w:val="Corpsdetexte3"/>
        <w:spacing w:before="120" w:after="120"/>
        <w:jc w:val="both"/>
        <w:rPr>
          <w:rFonts w:ascii="Arial Narrow" w:hAnsi="Arial Narrow" w:cs="Tahoma"/>
          <w:b w:val="0"/>
          <w:i w:val="0"/>
          <w:sz w:val="24"/>
          <w:szCs w:val="24"/>
        </w:rPr>
      </w:pPr>
    </w:p>
    <w:p w:rsidR="00E52679" w:rsidRPr="00970E2C" w:rsidRDefault="00E52679" w:rsidP="00E52679">
      <w:pPr>
        <w:pStyle w:val="Corpsdetexte3"/>
        <w:spacing w:before="120" w:after="120"/>
        <w:jc w:val="both"/>
        <w:rPr>
          <w:rFonts w:ascii="Arial Narrow" w:hAnsi="Arial Narrow" w:cs="Tahoma"/>
          <w:b w:val="0"/>
          <w:i w:val="0"/>
          <w:sz w:val="24"/>
          <w:szCs w:val="24"/>
        </w:rPr>
      </w:pPr>
    </w:p>
    <w:p w:rsidR="00E52679" w:rsidRPr="00073BAD" w:rsidRDefault="00E52679" w:rsidP="00E52679">
      <w:pPr>
        <w:pStyle w:val="Corpsdetexte3"/>
        <w:spacing w:before="120" w:after="120"/>
        <w:jc w:val="both"/>
        <w:rPr>
          <w:rFonts w:ascii="Arial Narrow" w:hAnsi="Arial Narrow" w:cs="Tahoma"/>
          <w:b w:val="0"/>
          <w:i w:val="0"/>
          <w:sz w:val="24"/>
          <w:szCs w:val="24"/>
        </w:rPr>
      </w:pPr>
    </w:p>
    <w:p w:rsidR="00E52679" w:rsidRDefault="00E52679" w:rsidP="00E52679">
      <w:pPr>
        <w:pStyle w:val="Corpsdetexte3"/>
        <w:spacing w:before="120" w:after="120"/>
        <w:jc w:val="both"/>
        <w:rPr>
          <w:rFonts w:ascii="Arial Narrow" w:hAnsi="Arial Narrow" w:cs="Tahoma"/>
          <w:b w:val="0"/>
          <w:i w:val="0"/>
          <w:sz w:val="24"/>
          <w:szCs w:val="24"/>
        </w:rPr>
      </w:pPr>
    </w:p>
    <w:p w:rsidR="00E52679" w:rsidRPr="00073BAD" w:rsidRDefault="00E52679" w:rsidP="00E52679">
      <w:pPr>
        <w:pStyle w:val="Corpsdetexte3"/>
        <w:spacing w:before="120" w:after="120"/>
        <w:rPr>
          <w:rFonts w:ascii="Arial Narrow" w:hAnsi="Arial Narrow" w:cs="Tahoma"/>
          <w:b w:val="0"/>
          <w:i w:val="0"/>
          <w:sz w:val="24"/>
          <w:szCs w:val="24"/>
        </w:rPr>
      </w:pPr>
    </w:p>
    <w:p w:rsidR="00E52679" w:rsidRPr="00073BAD" w:rsidRDefault="00E52679" w:rsidP="00E52679">
      <w:pPr>
        <w:pStyle w:val="Corpsdetexte3"/>
        <w:spacing w:before="120" w:after="120"/>
        <w:rPr>
          <w:rFonts w:ascii="Arial Narrow" w:hAnsi="Arial Narrow" w:cs="Tahoma"/>
          <w:b w:val="0"/>
          <w:i w:val="0"/>
          <w:sz w:val="24"/>
          <w:szCs w:val="24"/>
        </w:rPr>
      </w:pPr>
    </w:p>
    <w:p w:rsidR="00E52679" w:rsidRDefault="00E52679" w:rsidP="00E52679">
      <w:pPr>
        <w:pStyle w:val="Corpsdetexte3"/>
        <w:spacing w:before="120" w:after="120"/>
        <w:jc w:val="both"/>
        <w:rPr>
          <w:rFonts w:ascii="Arial Narrow" w:hAnsi="Arial Narrow" w:cs="Tahoma"/>
          <w:b w:val="0"/>
          <w:i w:val="0"/>
          <w:sz w:val="24"/>
          <w:szCs w:val="24"/>
        </w:rPr>
      </w:pPr>
    </w:p>
    <w:p w:rsidR="00E52679" w:rsidRPr="00073BAD" w:rsidRDefault="00E52679" w:rsidP="00E52679">
      <w:pPr>
        <w:pStyle w:val="Corpsdetexte3"/>
        <w:spacing w:before="120" w:after="120"/>
        <w:jc w:val="both"/>
        <w:rPr>
          <w:rFonts w:ascii="Arial Narrow" w:hAnsi="Arial Narrow" w:cs="Tahoma"/>
          <w:b w:val="0"/>
          <w:i w:val="0"/>
          <w:sz w:val="24"/>
          <w:szCs w:val="24"/>
        </w:rPr>
      </w:pPr>
    </w:p>
    <w:p w:rsidR="00E52679" w:rsidRPr="00073BAD" w:rsidRDefault="00E52679" w:rsidP="00E52679">
      <w:pPr>
        <w:pStyle w:val="Corpsdetexte3"/>
        <w:spacing w:before="120" w:after="120"/>
        <w:jc w:val="both"/>
        <w:rPr>
          <w:rFonts w:ascii="Arial Narrow" w:hAnsi="Arial Narrow" w:cs="Tahoma"/>
          <w:b w:val="0"/>
          <w:i w:val="0"/>
          <w:sz w:val="24"/>
          <w:szCs w:val="24"/>
        </w:rPr>
      </w:pPr>
    </w:p>
    <w:p w:rsidR="00E52679" w:rsidRPr="00073BAD" w:rsidRDefault="00E52679" w:rsidP="00E52679">
      <w:pPr>
        <w:pStyle w:val="Corpsdetexte3"/>
        <w:spacing w:before="120" w:after="120"/>
        <w:jc w:val="both"/>
        <w:rPr>
          <w:rFonts w:ascii="Arial Narrow" w:hAnsi="Arial Narrow" w:cs="Tahoma"/>
          <w:b w:val="0"/>
          <w:i w:val="0"/>
          <w:sz w:val="24"/>
          <w:szCs w:val="24"/>
        </w:rPr>
      </w:pPr>
    </w:p>
    <w:p w:rsidR="00E52679" w:rsidRDefault="00E52679" w:rsidP="00E52679">
      <w:pPr>
        <w:pStyle w:val="Corpsdetexte3"/>
        <w:spacing w:before="120" w:after="120"/>
        <w:jc w:val="both"/>
        <w:rPr>
          <w:rFonts w:ascii="Arial Narrow" w:hAnsi="Arial Narrow" w:cs="Tahoma"/>
          <w:b w:val="0"/>
          <w:i w:val="0"/>
          <w:sz w:val="24"/>
          <w:szCs w:val="24"/>
        </w:rPr>
      </w:pPr>
    </w:p>
    <w:p w:rsidR="00E52679" w:rsidRPr="00073BAD" w:rsidRDefault="00E52679" w:rsidP="00E52679">
      <w:pPr>
        <w:pStyle w:val="Corpsdetexte3"/>
        <w:spacing w:before="120" w:after="120"/>
        <w:jc w:val="both"/>
        <w:rPr>
          <w:rFonts w:ascii="Arial Narrow" w:hAnsi="Arial Narrow" w:cs="Tahoma"/>
          <w:b w:val="0"/>
          <w:i w:val="0"/>
          <w:sz w:val="24"/>
          <w:szCs w:val="24"/>
        </w:rPr>
      </w:pPr>
    </w:p>
    <w:p w:rsidR="00E52679" w:rsidRDefault="00E52679" w:rsidP="00E52679">
      <w:pPr>
        <w:jc w:val="center"/>
        <w:rPr>
          <w:b/>
          <w:sz w:val="32"/>
          <w:szCs w:val="32"/>
        </w:rPr>
      </w:pPr>
    </w:p>
    <w:p w:rsidR="00E52679" w:rsidRPr="008D6EDE" w:rsidRDefault="00E52679" w:rsidP="00E52679">
      <w:pPr>
        <w:jc w:val="center"/>
        <w:rPr>
          <w:b/>
          <w:sz w:val="32"/>
          <w:szCs w:val="32"/>
        </w:rPr>
      </w:pPr>
      <w:r w:rsidRPr="008D6EDE">
        <w:rPr>
          <w:b/>
          <w:sz w:val="32"/>
          <w:szCs w:val="32"/>
        </w:rPr>
        <w:t>SOMMAIRE</w:t>
      </w:r>
    </w:p>
    <w:p w:rsidR="00E52679" w:rsidRPr="00AE5BCB" w:rsidRDefault="00E52679" w:rsidP="00E52679">
      <w:pPr>
        <w:jc w:val="both"/>
      </w:pPr>
    </w:p>
    <w:p w:rsidR="00E52679" w:rsidRDefault="00E52679" w:rsidP="00E52679">
      <w:pPr>
        <w:jc w:val="center"/>
      </w:pPr>
      <w:r w:rsidRPr="00AE5BCB">
        <w:tab/>
      </w:r>
    </w:p>
    <w:p w:rsidR="00E52679" w:rsidRDefault="00E52679" w:rsidP="00E52679">
      <w:pPr>
        <w:spacing w:before="120"/>
        <w:ind w:left="709"/>
        <w:jc w:val="both"/>
        <w:rPr>
          <w:sz w:val="24"/>
          <w:szCs w:val="24"/>
        </w:rPr>
      </w:pPr>
    </w:p>
    <w:p w:rsidR="00E52679" w:rsidRPr="008D6EDE" w:rsidRDefault="00E52679" w:rsidP="00E52679">
      <w:pPr>
        <w:spacing w:before="120"/>
        <w:ind w:left="709"/>
        <w:jc w:val="both"/>
        <w:rPr>
          <w:sz w:val="24"/>
          <w:szCs w:val="24"/>
        </w:rPr>
      </w:pPr>
      <w:r>
        <w:rPr>
          <w:sz w:val="24"/>
          <w:szCs w:val="24"/>
        </w:rPr>
        <w:t>Formulaire</w:t>
      </w:r>
      <w:r w:rsidRPr="008D6EDE">
        <w:rPr>
          <w:sz w:val="24"/>
          <w:szCs w:val="24"/>
        </w:rPr>
        <w:t xml:space="preserve"> N°1: </w:t>
      </w:r>
      <w:r w:rsidRPr="008D6EDE">
        <w:rPr>
          <w:sz w:val="24"/>
          <w:szCs w:val="24"/>
        </w:rPr>
        <w:tab/>
        <w:t>Modèle de soumission</w:t>
      </w:r>
    </w:p>
    <w:p w:rsidR="00E52679" w:rsidRPr="008D6EDE" w:rsidRDefault="00E52679" w:rsidP="00E52679">
      <w:pPr>
        <w:spacing w:before="120"/>
        <w:ind w:left="709"/>
        <w:jc w:val="both"/>
        <w:rPr>
          <w:sz w:val="24"/>
          <w:szCs w:val="24"/>
        </w:rPr>
      </w:pPr>
    </w:p>
    <w:p w:rsidR="00E52679" w:rsidRPr="008D6EDE" w:rsidRDefault="00E52679" w:rsidP="00E52679">
      <w:pPr>
        <w:spacing w:before="120"/>
        <w:ind w:left="709"/>
        <w:jc w:val="both"/>
        <w:rPr>
          <w:sz w:val="24"/>
          <w:szCs w:val="24"/>
        </w:rPr>
      </w:pPr>
      <w:r>
        <w:rPr>
          <w:sz w:val="24"/>
          <w:szCs w:val="24"/>
        </w:rPr>
        <w:t>Formulaire</w:t>
      </w:r>
      <w:r w:rsidRPr="008D6EDE">
        <w:rPr>
          <w:sz w:val="24"/>
          <w:szCs w:val="24"/>
        </w:rPr>
        <w:t xml:space="preserve"> N°2 : </w:t>
      </w:r>
      <w:r w:rsidRPr="008D6EDE">
        <w:rPr>
          <w:sz w:val="24"/>
          <w:szCs w:val="24"/>
        </w:rPr>
        <w:tab/>
        <w:t xml:space="preserve">Modèle de caution de soumission </w:t>
      </w:r>
    </w:p>
    <w:p w:rsidR="00E52679" w:rsidRPr="008D6EDE" w:rsidRDefault="00E52679" w:rsidP="00E52679">
      <w:pPr>
        <w:spacing w:before="120"/>
        <w:ind w:left="709"/>
        <w:jc w:val="both"/>
        <w:rPr>
          <w:sz w:val="24"/>
          <w:szCs w:val="24"/>
        </w:rPr>
      </w:pPr>
    </w:p>
    <w:p w:rsidR="00E52679" w:rsidRPr="008D6EDE" w:rsidRDefault="00E52679" w:rsidP="00E52679">
      <w:pPr>
        <w:spacing w:before="120"/>
        <w:ind w:left="709"/>
        <w:jc w:val="both"/>
        <w:rPr>
          <w:sz w:val="24"/>
          <w:szCs w:val="24"/>
        </w:rPr>
      </w:pPr>
      <w:r>
        <w:rPr>
          <w:sz w:val="24"/>
          <w:szCs w:val="24"/>
        </w:rPr>
        <w:t>Formulaire</w:t>
      </w:r>
      <w:r w:rsidRPr="008D6EDE">
        <w:rPr>
          <w:sz w:val="24"/>
          <w:szCs w:val="24"/>
        </w:rPr>
        <w:t xml:space="preserve"> N°3 : </w:t>
      </w:r>
      <w:r w:rsidRPr="008D6EDE">
        <w:rPr>
          <w:sz w:val="24"/>
          <w:szCs w:val="24"/>
        </w:rPr>
        <w:tab/>
        <w:t>Modèle de cautionnement définitif</w:t>
      </w:r>
    </w:p>
    <w:p w:rsidR="00E52679" w:rsidRPr="008D6EDE" w:rsidRDefault="00E52679" w:rsidP="00E52679">
      <w:pPr>
        <w:spacing w:before="120"/>
        <w:ind w:left="709"/>
        <w:jc w:val="both"/>
        <w:rPr>
          <w:sz w:val="24"/>
          <w:szCs w:val="24"/>
        </w:rPr>
      </w:pPr>
    </w:p>
    <w:p w:rsidR="00E52679" w:rsidRPr="008D6EDE" w:rsidRDefault="00E52679" w:rsidP="00E52679">
      <w:pPr>
        <w:spacing w:before="120"/>
        <w:ind w:left="709"/>
        <w:jc w:val="both"/>
        <w:rPr>
          <w:sz w:val="24"/>
          <w:szCs w:val="24"/>
        </w:rPr>
      </w:pPr>
      <w:r>
        <w:rPr>
          <w:sz w:val="24"/>
          <w:szCs w:val="24"/>
        </w:rPr>
        <w:t>Formulaire</w:t>
      </w:r>
      <w:r w:rsidRPr="008D6EDE">
        <w:rPr>
          <w:sz w:val="24"/>
          <w:szCs w:val="24"/>
        </w:rPr>
        <w:t xml:space="preserve"> N°4 : </w:t>
      </w:r>
      <w:r w:rsidRPr="008D6EDE">
        <w:rPr>
          <w:sz w:val="24"/>
          <w:szCs w:val="24"/>
        </w:rPr>
        <w:tab/>
        <w:t>Modèle de caution d’avance de démarrage</w:t>
      </w:r>
    </w:p>
    <w:p w:rsidR="00E52679" w:rsidRPr="008D6EDE" w:rsidRDefault="00E52679" w:rsidP="00E52679">
      <w:pPr>
        <w:spacing w:before="120"/>
        <w:ind w:left="709"/>
        <w:jc w:val="both"/>
        <w:rPr>
          <w:sz w:val="24"/>
          <w:szCs w:val="24"/>
        </w:rPr>
      </w:pPr>
    </w:p>
    <w:p w:rsidR="00E52679" w:rsidRPr="008D6EDE" w:rsidRDefault="00E52679" w:rsidP="00E52679">
      <w:pPr>
        <w:spacing w:before="120"/>
        <w:ind w:left="709"/>
        <w:jc w:val="both"/>
        <w:rPr>
          <w:sz w:val="24"/>
          <w:szCs w:val="24"/>
        </w:rPr>
      </w:pPr>
      <w:r>
        <w:rPr>
          <w:sz w:val="24"/>
          <w:szCs w:val="24"/>
        </w:rPr>
        <w:t>Formulaire</w:t>
      </w:r>
      <w:r w:rsidRPr="008D6EDE">
        <w:rPr>
          <w:sz w:val="24"/>
          <w:szCs w:val="24"/>
        </w:rPr>
        <w:t xml:space="preserve"> N°5 : </w:t>
      </w:r>
      <w:r w:rsidRPr="008D6EDE">
        <w:rPr>
          <w:sz w:val="24"/>
          <w:szCs w:val="24"/>
        </w:rPr>
        <w:tab/>
        <w:t>Modèle de caution de retenue de garantie</w:t>
      </w:r>
    </w:p>
    <w:p w:rsidR="00E52679" w:rsidRPr="008D6EDE" w:rsidRDefault="00E52679" w:rsidP="00E52679">
      <w:pPr>
        <w:spacing w:before="120"/>
        <w:ind w:left="709"/>
        <w:jc w:val="both"/>
        <w:rPr>
          <w:sz w:val="24"/>
          <w:szCs w:val="24"/>
        </w:rPr>
      </w:pPr>
    </w:p>
    <w:p w:rsidR="00E52679" w:rsidRDefault="00E52679" w:rsidP="00E52679">
      <w:pPr>
        <w:spacing w:before="120"/>
        <w:ind w:left="709"/>
        <w:jc w:val="both"/>
        <w:rPr>
          <w:sz w:val="24"/>
          <w:szCs w:val="24"/>
        </w:rPr>
      </w:pPr>
      <w:r>
        <w:rPr>
          <w:sz w:val="24"/>
          <w:szCs w:val="24"/>
        </w:rPr>
        <w:t>Formulaire</w:t>
      </w:r>
      <w:r w:rsidRPr="008D6EDE">
        <w:rPr>
          <w:sz w:val="24"/>
          <w:szCs w:val="24"/>
        </w:rPr>
        <w:t xml:space="preserve"> N°6 : </w:t>
      </w:r>
      <w:r w:rsidRPr="008D6EDE">
        <w:rPr>
          <w:sz w:val="24"/>
          <w:szCs w:val="24"/>
        </w:rPr>
        <w:tab/>
        <w:t>Modèle d’attestation de solvabilité</w:t>
      </w:r>
    </w:p>
    <w:p w:rsidR="00E52679" w:rsidRDefault="00E52679" w:rsidP="00E52679">
      <w:pPr>
        <w:spacing w:before="120"/>
        <w:ind w:left="709"/>
        <w:jc w:val="both"/>
        <w:rPr>
          <w:sz w:val="24"/>
          <w:szCs w:val="24"/>
        </w:rPr>
      </w:pPr>
    </w:p>
    <w:p w:rsidR="00E52679" w:rsidRDefault="00E52679" w:rsidP="00E52679">
      <w:pPr>
        <w:spacing w:before="120"/>
        <w:ind w:left="709"/>
        <w:jc w:val="both"/>
        <w:rPr>
          <w:sz w:val="24"/>
          <w:szCs w:val="24"/>
        </w:rPr>
      </w:pPr>
      <w:r>
        <w:rPr>
          <w:sz w:val="24"/>
          <w:szCs w:val="24"/>
        </w:rPr>
        <w:t xml:space="preserve">Formulaire  N°7 :       Modèle de déclaration d’intention de soumissionner </w:t>
      </w:r>
    </w:p>
    <w:p w:rsidR="00E52679" w:rsidRDefault="00E52679" w:rsidP="00E52679">
      <w:pPr>
        <w:spacing w:before="120"/>
        <w:ind w:left="709"/>
        <w:jc w:val="both"/>
        <w:rPr>
          <w:sz w:val="24"/>
          <w:szCs w:val="24"/>
        </w:rPr>
      </w:pPr>
    </w:p>
    <w:p w:rsidR="00E52679" w:rsidRDefault="00E52679" w:rsidP="00E52679">
      <w:pPr>
        <w:spacing w:before="120"/>
        <w:ind w:left="709"/>
        <w:jc w:val="both"/>
        <w:rPr>
          <w:b/>
          <w:sz w:val="28"/>
          <w:szCs w:val="28"/>
        </w:rPr>
      </w:pPr>
      <w:r>
        <w:rPr>
          <w:b/>
          <w:sz w:val="28"/>
          <w:szCs w:val="28"/>
        </w:rPr>
        <w:br w:type="page"/>
      </w:r>
    </w:p>
    <w:p w:rsidR="00E52679" w:rsidRDefault="00E52679" w:rsidP="00E52679">
      <w:pPr>
        <w:spacing w:before="120"/>
        <w:ind w:left="709"/>
        <w:jc w:val="both"/>
        <w:rPr>
          <w:b/>
          <w:i/>
          <w:sz w:val="28"/>
          <w:szCs w:val="28"/>
        </w:rPr>
      </w:pPr>
    </w:p>
    <w:p w:rsidR="00E52679" w:rsidRDefault="00E52679" w:rsidP="00E52679">
      <w:pPr>
        <w:spacing w:before="120"/>
        <w:ind w:left="709"/>
        <w:jc w:val="both"/>
        <w:rPr>
          <w:b/>
          <w:i/>
          <w:sz w:val="28"/>
          <w:szCs w:val="28"/>
        </w:rPr>
      </w:pPr>
    </w:p>
    <w:p w:rsidR="00E52679" w:rsidRPr="00D726F8" w:rsidRDefault="00E52679" w:rsidP="00E52679">
      <w:pPr>
        <w:spacing w:before="120"/>
        <w:ind w:left="709"/>
        <w:jc w:val="both"/>
        <w:rPr>
          <w:sz w:val="24"/>
          <w:szCs w:val="24"/>
        </w:rPr>
      </w:pPr>
      <w:r>
        <w:rPr>
          <w:b/>
          <w:i/>
          <w:sz w:val="28"/>
          <w:szCs w:val="28"/>
        </w:rPr>
        <w:t>Formulaire</w:t>
      </w:r>
      <w:r w:rsidRPr="0021346A">
        <w:rPr>
          <w:b/>
          <w:i/>
          <w:sz w:val="28"/>
          <w:szCs w:val="28"/>
        </w:rPr>
        <w:t xml:space="preserve"> N°1</w:t>
      </w:r>
      <w:r>
        <w:rPr>
          <w:b/>
          <w:sz w:val="28"/>
          <w:szCs w:val="28"/>
        </w:rPr>
        <w:t xml:space="preserve"> : </w:t>
      </w:r>
      <w:r w:rsidRPr="0021346A">
        <w:rPr>
          <w:b/>
          <w:sz w:val="28"/>
        </w:rPr>
        <w:t>MODELEDE SOUMISSION</w:t>
      </w:r>
    </w:p>
    <w:p w:rsidR="00E52679" w:rsidRDefault="00E52679" w:rsidP="00E52679">
      <w:pPr>
        <w:pStyle w:val="SOUMISSION"/>
        <w:ind w:left="0" w:firstLine="709"/>
        <w:rPr>
          <w:rFonts w:ascii="Times New Roman" w:hAnsi="Times New Roman"/>
        </w:rPr>
      </w:pPr>
    </w:p>
    <w:p w:rsidR="00E52679" w:rsidRPr="008D6EDE" w:rsidRDefault="00E52679" w:rsidP="00E52679">
      <w:pPr>
        <w:spacing w:before="120" w:after="120"/>
        <w:ind w:firstLine="709"/>
        <w:jc w:val="both"/>
        <w:rPr>
          <w:i/>
          <w:sz w:val="24"/>
          <w:szCs w:val="24"/>
        </w:rPr>
      </w:pPr>
      <w:r>
        <w:rPr>
          <w:sz w:val="24"/>
          <w:szCs w:val="24"/>
        </w:rPr>
        <w:t>Je, s</w:t>
      </w:r>
      <w:r w:rsidRPr="008D6EDE">
        <w:rPr>
          <w:sz w:val="24"/>
          <w:szCs w:val="24"/>
        </w:rPr>
        <w:t>oussigné</w:t>
      </w:r>
      <w:r>
        <w:rPr>
          <w:sz w:val="24"/>
          <w:szCs w:val="24"/>
        </w:rPr>
        <w:t>,</w:t>
      </w:r>
      <w:r w:rsidRPr="008D6EDE">
        <w:rPr>
          <w:sz w:val="24"/>
          <w:szCs w:val="24"/>
        </w:rPr>
        <w:t>…………………………… (</w:t>
      </w:r>
      <w:r w:rsidRPr="008D6EDE">
        <w:rPr>
          <w:i/>
          <w:sz w:val="24"/>
          <w:szCs w:val="24"/>
        </w:rPr>
        <w:t>Indiquer</w:t>
      </w:r>
      <w:r>
        <w:rPr>
          <w:i/>
          <w:sz w:val="24"/>
          <w:szCs w:val="24"/>
        </w:rPr>
        <w:t xml:space="preserve"> le nom et la qualité du signatai</w:t>
      </w:r>
      <w:r w:rsidRPr="008D6EDE">
        <w:rPr>
          <w:i/>
          <w:sz w:val="24"/>
          <w:szCs w:val="24"/>
        </w:rPr>
        <w:t xml:space="preserve">re) </w:t>
      </w:r>
    </w:p>
    <w:p w:rsidR="00E52679" w:rsidRDefault="00E52679" w:rsidP="00E52679">
      <w:pPr>
        <w:spacing w:before="120" w:after="120"/>
        <w:ind w:firstLine="709"/>
        <w:jc w:val="both"/>
        <w:rPr>
          <w:sz w:val="24"/>
          <w:szCs w:val="24"/>
        </w:rPr>
      </w:pPr>
      <w:r w:rsidRPr="008D6EDE">
        <w:rPr>
          <w:sz w:val="24"/>
          <w:szCs w:val="24"/>
        </w:rPr>
        <w:t>Représentant la société, l’entreprise ou le groupement </w:t>
      </w:r>
      <w:r w:rsidRPr="008D6EDE">
        <w:rPr>
          <w:sz w:val="24"/>
          <w:szCs w:val="24"/>
          <w:vertAlign w:val="superscript"/>
        </w:rPr>
        <w:t>(8)</w:t>
      </w:r>
      <w:r w:rsidRPr="008D6EDE">
        <w:rPr>
          <w:sz w:val="24"/>
          <w:szCs w:val="24"/>
        </w:rPr>
        <w:t>………………..dont le siège social est à …………………………………..</w:t>
      </w:r>
      <w:r>
        <w:rPr>
          <w:sz w:val="24"/>
          <w:szCs w:val="24"/>
        </w:rPr>
        <w:t>, i</w:t>
      </w:r>
      <w:r w:rsidRPr="008D6EDE">
        <w:rPr>
          <w:sz w:val="24"/>
          <w:szCs w:val="24"/>
        </w:rPr>
        <w:t>nscrite au regis</w:t>
      </w:r>
      <w:r>
        <w:rPr>
          <w:sz w:val="24"/>
          <w:szCs w:val="24"/>
        </w:rPr>
        <w:t>tre du commerce de …………………………s</w:t>
      </w:r>
      <w:r w:rsidRPr="008D6EDE">
        <w:rPr>
          <w:sz w:val="24"/>
          <w:szCs w:val="24"/>
        </w:rPr>
        <w:t>ous le n°………………………..</w:t>
      </w:r>
    </w:p>
    <w:p w:rsidR="00E52679" w:rsidRDefault="00E52679" w:rsidP="00E52679">
      <w:pPr>
        <w:spacing w:before="120" w:after="120"/>
        <w:ind w:firstLine="709"/>
        <w:jc w:val="both"/>
        <w:rPr>
          <w:sz w:val="24"/>
          <w:szCs w:val="24"/>
        </w:rPr>
      </w:pPr>
      <w:r w:rsidRPr="008D6EDE">
        <w:rPr>
          <w:sz w:val="24"/>
          <w:szCs w:val="24"/>
        </w:rPr>
        <w:t>Après avoir pris connaissance de toutes les pièces figurant ou mentionnées au Dossie</w:t>
      </w:r>
      <w:r>
        <w:rPr>
          <w:sz w:val="24"/>
          <w:szCs w:val="24"/>
        </w:rPr>
        <w:t>r d’Appel d’Offres y compris le</w:t>
      </w:r>
      <w:r w:rsidRPr="008D6EDE">
        <w:rPr>
          <w:sz w:val="24"/>
          <w:szCs w:val="24"/>
        </w:rPr>
        <w:t>(s) additif(s), [</w:t>
      </w:r>
      <w:r w:rsidRPr="00C23937">
        <w:rPr>
          <w:i/>
          <w:sz w:val="24"/>
          <w:szCs w:val="24"/>
        </w:rPr>
        <w:t>rappeler le numéro et l’objet de l’appel d’Offres]</w:t>
      </w:r>
      <w:r>
        <w:rPr>
          <w:i/>
          <w:sz w:val="24"/>
          <w:szCs w:val="24"/>
        </w:rPr>
        <w:t>,</w:t>
      </w:r>
    </w:p>
    <w:p w:rsidR="00E52679" w:rsidRDefault="00E52679" w:rsidP="00E52679">
      <w:pPr>
        <w:spacing w:before="120" w:after="120"/>
        <w:ind w:firstLine="709"/>
        <w:jc w:val="both"/>
        <w:rPr>
          <w:sz w:val="24"/>
          <w:szCs w:val="24"/>
        </w:rPr>
      </w:pPr>
      <w:r w:rsidRPr="008D6EDE">
        <w:rPr>
          <w:sz w:val="24"/>
          <w:szCs w:val="24"/>
        </w:rPr>
        <w:t>Après m’être personnellement ren</w:t>
      </w:r>
      <w:r>
        <w:rPr>
          <w:sz w:val="24"/>
          <w:szCs w:val="24"/>
        </w:rPr>
        <w:t xml:space="preserve">du compte de la situation des </w:t>
      </w:r>
      <w:r w:rsidRPr="008D6EDE">
        <w:rPr>
          <w:sz w:val="24"/>
          <w:szCs w:val="24"/>
        </w:rPr>
        <w:t>lieux et avoir apprécié à mon point de vue et sous ma responsabilité, la nature et la difficulté des travaux à e</w:t>
      </w:r>
      <w:r>
        <w:rPr>
          <w:sz w:val="24"/>
          <w:szCs w:val="24"/>
        </w:rPr>
        <w:t>ffectuer,</w:t>
      </w:r>
    </w:p>
    <w:p w:rsidR="00E52679" w:rsidRDefault="00E52679" w:rsidP="008117A6">
      <w:pPr>
        <w:numPr>
          <w:ilvl w:val="1"/>
          <w:numId w:val="25"/>
        </w:numPr>
        <w:tabs>
          <w:tab w:val="clear" w:pos="1440"/>
          <w:tab w:val="num" w:pos="540"/>
        </w:tabs>
        <w:spacing w:before="120" w:after="120"/>
        <w:ind w:left="540" w:hanging="256"/>
        <w:jc w:val="both"/>
        <w:rPr>
          <w:sz w:val="24"/>
          <w:szCs w:val="24"/>
        </w:rPr>
      </w:pPr>
      <w:r w:rsidRPr="008D6EDE">
        <w:rPr>
          <w:sz w:val="24"/>
          <w:szCs w:val="24"/>
        </w:rPr>
        <w:t>Remets, revêtus de ma signature, le Bordereau des Prix Unitaires ainsi que le Devis Estimatif établissant les prix que j’ai établi moi-même pour chaque nature d’ouvrage, lesquels prix font ressortir le montant de l’offre pour le lot n° _________</w:t>
      </w:r>
      <w:r>
        <w:rPr>
          <w:sz w:val="24"/>
          <w:szCs w:val="24"/>
        </w:rPr>
        <w:t>_ à ______________</w:t>
      </w:r>
      <w:r w:rsidRPr="008D6EDE">
        <w:rPr>
          <w:sz w:val="24"/>
          <w:szCs w:val="24"/>
        </w:rPr>
        <w:t>[</w:t>
      </w:r>
      <w:r w:rsidRPr="00C23937">
        <w:rPr>
          <w:i/>
          <w:sz w:val="24"/>
          <w:szCs w:val="24"/>
        </w:rPr>
        <w:t>en chiffres et en lettres</w:t>
      </w:r>
      <w:r w:rsidRPr="008D6EDE">
        <w:rPr>
          <w:sz w:val="24"/>
          <w:szCs w:val="24"/>
        </w:rPr>
        <w:t xml:space="preserve">] francs CFA Hors TVA, et à </w:t>
      </w:r>
      <w:r>
        <w:rPr>
          <w:sz w:val="24"/>
          <w:szCs w:val="24"/>
        </w:rPr>
        <w:t xml:space="preserve">____________ </w:t>
      </w:r>
      <w:r w:rsidRPr="008D6EDE">
        <w:rPr>
          <w:sz w:val="24"/>
          <w:szCs w:val="24"/>
        </w:rPr>
        <w:t>[</w:t>
      </w:r>
      <w:r w:rsidRPr="00C23937">
        <w:rPr>
          <w:i/>
          <w:sz w:val="24"/>
          <w:szCs w:val="24"/>
        </w:rPr>
        <w:t>en chiffres et en lettres</w:t>
      </w:r>
      <w:r w:rsidRPr="008D6EDE">
        <w:rPr>
          <w:sz w:val="24"/>
          <w:szCs w:val="24"/>
        </w:rPr>
        <w:t xml:space="preserve">]francs CFA Toutes Taxes Comprises. </w:t>
      </w:r>
    </w:p>
    <w:p w:rsidR="00E52679" w:rsidRPr="00C23937" w:rsidRDefault="00E52679" w:rsidP="008117A6">
      <w:pPr>
        <w:numPr>
          <w:ilvl w:val="1"/>
          <w:numId w:val="25"/>
        </w:numPr>
        <w:tabs>
          <w:tab w:val="clear" w:pos="1440"/>
          <w:tab w:val="num" w:pos="540"/>
        </w:tabs>
        <w:spacing w:before="120" w:after="120"/>
        <w:ind w:left="540" w:hanging="256"/>
        <w:jc w:val="both"/>
        <w:rPr>
          <w:sz w:val="24"/>
          <w:szCs w:val="24"/>
        </w:rPr>
      </w:pPr>
      <w:r w:rsidRPr="008D6EDE">
        <w:rPr>
          <w:sz w:val="24"/>
          <w:szCs w:val="24"/>
        </w:rPr>
        <w:t>M’engage à exécuter les travaux dans un délai de _______ jours [</w:t>
      </w:r>
      <w:r w:rsidRPr="00C23937">
        <w:rPr>
          <w:i/>
          <w:sz w:val="24"/>
          <w:szCs w:val="24"/>
        </w:rPr>
        <w:t>indiquer la durée de validité</w:t>
      </w:r>
      <w:r>
        <w:rPr>
          <w:i/>
          <w:sz w:val="24"/>
          <w:szCs w:val="24"/>
        </w:rPr>
        <w:t xml:space="preserve"> de l’offre,60</w:t>
      </w:r>
      <w:r w:rsidRPr="00C23937">
        <w:rPr>
          <w:i/>
          <w:sz w:val="24"/>
          <w:szCs w:val="24"/>
        </w:rPr>
        <w:t xml:space="preserve"> jours</w:t>
      </w:r>
      <w:r w:rsidRPr="008D6EDE">
        <w:rPr>
          <w:sz w:val="24"/>
          <w:szCs w:val="24"/>
        </w:rPr>
        <w:t>] à compter de la date limite de remise des offres.</w:t>
      </w:r>
    </w:p>
    <w:p w:rsidR="00E52679" w:rsidRPr="008D6EDE" w:rsidRDefault="00E52679" w:rsidP="00E52679">
      <w:pPr>
        <w:spacing w:before="120" w:after="120"/>
        <w:ind w:firstLine="540"/>
        <w:jc w:val="both"/>
        <w:rPr>
          <w:sz w:val="24"/>
          <w:szCs w:val="24"/>
        </w:rPr>
      </w:pPr>
      <w:r w:rsidRPr="008D6EDE">
        <w:rPr>
          <w:sz w:val="24"/>
          <w:szCs w:val="24"/>
        </w:rPr>
        <w:t>Les rabais et les modalités d’application desdits rabais sont les suivants (en cas de possibilité d’attribution de plusieurs lots).</w:t>
      </w:r>
    </w:p>
    <w:p w:rsidR="00E52679" w:rsidRPr="008D6EDE" w:rsidRDefault="00E52679" w:rsidP="00E52679">
      <w:pPr>
        <w:spacing w:before="120" w:after="120"/>
        <w:ind w:firstLine="540"/>
        <w:jc w:val="both"/>
        <w:rPr>
          <w:sz w:val="24"/>
          <w:szCs w:val="24"/>
        </w:rPr>
      </w:pPr>
      <w:r w:rsidRPr="008D6EDE">
        <w:rPr>
          <w:sz w:val="24"/>
          <w:szCs w:val="24"/>
        </w:rPr>
        <w:t xml:space="preserve">Le </w:t>
      </w:r>
      <w:r>
        <w:rPr>
          <w:sz w:val="24"/>
          <w:szCs w:val="24"/>
        </w:rPr>
        <w:t>Chef de service du marché</w:t>
      </w:r>
      <w:r w:rsidRPr="008D6EDE">
        <w:rPr>
          <w:sz w:val="24"/>
          <w:szCs w:val="24"/>
        </w:rPr>
        <w:t xml:space="preserve"> se libérera des sommes dues par lui au titre du présent marché en faisant donner crédit au compte n° ………………. </w:t>
      </w:r>
      <w:r>
        <w:rPr>
          <w:sz w:val="24"/>
          <w:szCs w:val="24"/>
        </w:rPr>
        <w:t>o</w:t>
      </w:r>
      <w:r w:rsidRPr="008D6EDE">
        <w:rPr>
          <w:sz w:val="24"/>
          <w:szCs w:val="24"/>
        </w:rPr>
        <w:t>uvert au nom de ……………….. auprè</w:t>
      </w:r>
      <w:r>
        <w:rPr>
          <w:sz w:val="24"/>
          <w:szCs w:val="24"/>
        </w:rPr>
        <w:t>s  de la banque………………….</w:t>
      </w:r>
      <w:r w:rsidRPr="008D6EDE">
        <w:rPr>
          <w:sz w:val="24"/>
          <w:szCs w:val="24"/>
        </w:rPr>
        <w:t xml:space="preserve"> Agence de</w:t>
      </w:r>
      <w:r>
        <w:rPr>
          <w:sz w:val="24"/>
          <w:szCs w:val="24"/>
        </w:rPr>
        <w:t xml:space="preserve"> …………………..</w:t>
      </w:r>
    </w:p>
    <w:p w:rsidR="00E52679" w:rsidRPr="008D6EDE" w:rsidRDefault="00E52679" w:rsidP="00E52679">
      <w:pPr>
        <w:spacing w:before="120" w:after="120"/>
        <w:ind w:firstLine="540"/>
        <w:jc w:val="both"/>
        <w:rPr>
          <w:sz w:val="24"/>
          <w:szCs w:val="24"/>
        </w:rPr>
      </w:pPr>
      <w:r w:rsidRPr="008D6EDE">
        <w:rPr>
          <w:sz w:val="24"/>
          <w:szCs w:val="24"/>
        </w:rPr>
        <w:t>Avant signature du marché, la présente soumission acceptée par vous vaudra engagement entre nous.</w:t>
      </w:r>
    </w:p>
    <w:p w:rsidR="00E52679" w:rsidRPr="008D6EDE" w:rsidRDefault="00E52679" w:rsidP="00E52679">
      <w:pPr>
        <w:jc w:val="both"/>
        <w:rPr>
          <w:sz w:val="24"/>
          <w:szCs w:val="24"/>
        </w:rPr>
      </w:pPr>
      <w:r w:rsidRPr="008D6EDE">
        <w:rPr>
          <w:sz w:val="24"/>
          <w:szCs w:val="24"/>
        </w:rPr>
        <w:tab/>
      </w:r>
      <w:r w:rsidRPr="008D6EDE">
        <w:rPr>
          <w:sz w:val="24"/>
          <w:szCs w:val="24"/>
        </w:rPr>
        <w:tab/>
      </w:r>
      <w:r w:rsidRPr="008D6EDE">
        <w:rPr>
          <w:sz w:val="24"/>
          <w:szCs w:val="24"/>
        </w:rPr>
        <w:tab/>
      </w:r>
      <w:r w:rsidRPr="008D6EDE">
        <w:rPr>
          <w:sz w:val="24"/>
          <w:szCs w:val="24"/>
        </w:rPr>
        <w:tab/>
      </w:r>
      <w:r w:rsidRPr="008D6EDE">
        <w:rPr>
          <w:sz w:val="24"/>
          <w:szCs w:val="24"/>
        </w:rPr>
        <w:tab/>
      </w:r>
      <w:r w:rsidRPr="008D6EDE">
        <w:rPr>
          <w:sz w:val="24"/>
          <w:szCs w:val="24"/>
        </w:rPr>
        <w:tab/>
        <w:t>Fait à ……………… le …………………</w:t>
      </w:r>
    </w:p>
    <w:p w:rsidR="00E52679" w:rsidRPr="008D6EDE" w:rsidRDefault="00E52679" w:rsidP="00E52679">
      <w:pPr>
        <w:jc w:val="both"/>
        <w:rPr>
          <w:sz w:val="24"/>
          <w:szCs w:val="24"/>
        </w:rPr>
      </w:pPr>
      <w:r w:rsidRPr="008D6EDE">
        <w:rPr>
          <w:sz w:val="24"/>
          <w:szCs w:val="24"/>
        </w:rPr>
        <w:tab/>
      </w:r>
      <w:r w:rsidRPr="008D6EDE">
        <w:rPr>
          <w:sz w:val="24"/>
          <w:szCs w:val="24"/>
        </w:rPr>
        <w:tab/>
      </w:r>
      <w:r w:rsidRPr="008D6EDE">
        <w:rPr>
          <w:sz w:val="24"/>
          <w:szCs w:val="24"/>
        </w:rPr>
        <w:tab/>
      </w:r>
      <w:r w:rsidRPr="008D6EDE">
        <w:rPr>
          <w:sz w:val="24"/>
          <w:szCs w:val="24"/>
        </w:rPr>
        <w:tab/>
      </w:r>
      <w:r w:rsidRPr="008D6EDE">
        <w:rPr>
          <w:sz w:val="24"/>
          <w:szCs w:val="24"/>
        </w:rPr>
        <w:tab/>
      </w:r>
      <w:r w:rsidRPr="008D6EDE">
        <w:rPr>
          <w:sz w:val="24"/>
          <w:szCs w:val="24"/>
        </w:rPr>
        <w:tab/>
        <w:t>Signature de …………………………</w:t>
      </w:r>
    </w:p>
    <w:p w:rsidR="00E52679" w:rsidRPr="008D6EDE" w:rsidRDefault="00E52679" w:rsidP="00E52679">
      <w:pPr>
        <w:jc w:val="both"/>
        <w:rPr>
          <w:sz w:val="24"/>
          <w:szCs w:val="24"/>
        </w:rPr>
      </w:pPr>
      <w:r w:rsidRPr="008D6EDE">
        <w:rPr>
          <w:sz w:val="24"/>
          <w:szCs w:val="24"/>
        </w:rPr>
        <w:tab/>
      </w:r>
      <w:r w:rsidRPr="008D6EDE">
        <w:rPr>
          <w:sz w:val="24"/>
          <w:szCs w:val="24"/>
        </w:rPr>
        <w:tab/>
      </w:r>
      <w:r w:rsidRPr="008D6EDE">
        <w:rPr>
          <w:sz w:val="24"/>
          <w:szCs w:val="24"/>
        </w:rPr>
        <w:tab/>
      </w:r>
      <w:r w:rsidRPr="008D6EDE">
        <w:rPr>
          <w:sz w:val="24"/>
          <w:szCs w:val="24"/>
        </w:rPr>
        <w:tab/>
      </w:r>
      <w:r w:rsidRPr="008D6EDE">
        <w:rPr>
          <w:sz w:val="24"/>
          <w:szCs w:val="24"/>
        </w:rPr>
        <w:tab/>
      </w:r>
      <w:r w:rsidRPr="008D6EDE">
        <w:rPr>
          <w:sz w:val="24"/>
          <w:szCs w:val="24"/>
        </w:rPr>
        <w:tab/>
        <w:t>En qualité de …………………………..</w:t>
      </w:r>
    </w:p>
    <w:p w:rsidR="00E52679" w:rsidRPr="008D6EDE" w:rsidRDefault="00E52679" w:rsidP="00E52679">
      <w:pPr>
        <w:jc w:val="both"/>
        <w:rPr>
          <w:sz w:val="24"/>
          <w:szCs w:val="24"/>
        </w:rPr>
      </w:pPr>
      <w:r w:rsidRPr="008D6EDE">
        <w:rPr>
          <w:sz w:val="24"/>
          <w:szCs w:val="24"/>
        </w:rPr>
        <w:tab/>
      </w:r>
      <w:r w:rsidRPr="008D6EDE">
        <w:rPr>
          <w:sz w:val="24"/>
          <w:szCs w:val="24"/>
        </w:rPr>
        <w:tab/>
      </w:r>
      <w:r w:rsidRPr="008D6EDE">
        <w:rPr>
          <w:sz w:val="24"/>
          <w:szCs w:val="24"/>
        </w:rPr>
        <w:tab/>
      </w:r>
      <w:r w:rsidRPr="008D6EDE">
        <w:rPr>
          <w:sz w:val="24"/>
          <w:szCs w:val="24"/>
        </w:rPr>
        <w:tab/>
      </w:r>
      <w:r>
        <w:rPr>
          <w:sz w:val="24"/>
          <w:szCs w:val="24"/>
        </w:rPr>
        <w:tab/>
      </w:r>
      <w:r>
        <w:rPr>
          <w:sz w:val="24"/>
          <w:szCs w:val="24"/>
        </w:rPr>
        <w:tab/>
      </w:r>
      <w:r w:rsidRPr="008D6EDE">
        <w:rPr>
          <w:sz w:val="24"/>
          <w:szCs w:val="24"/>
        </w:rPr>
        <w:t>Dûment autorisé à signer les soumissions</w:t>
      </w:r>
    </w:p>
    <w:p w:rsidR="00E52679" w:rsidRPr="008D6EDE" w:rsidRDefault="00E52679" w:rsidP="00E52679">
      <w:pPr>
        <w:ind w:left="3540" w:firstLine="708"/>
        <w:jc w:val="both"/>
        <w:rPr>
          <w:sz w:val="24"/>
          <w:szCs w:val="24"/>
        </w:rPr>
      </w:pPr>
      <w:r>
        <w:rPr>
          <w:sz w:val="24"/>
          <w:szCs w:val="24"/>
        </w:rPr>
        <w:t>p</w:t>
      </w:r>
      <w:r w:rsidRPr="008D6EDE">
        <w:rPr>
          <w:sz w:val="24"/>
          <w:szCs w:val="24"/>
        </w:rPr>
        <w:t xml:space="preserve">our et au nom de </w:t>
      </w:r>
      <w:r w:rsidRPr="008D6EDE">
        <w:rPr>
          <w:sz w:val="24"/>
          <w:szCs w:val="24"/>
          <w:vertAlign w:val="superscript"/>
        </w:rPr>
        <w:t>(9)</w:t>
      </w:r>
      <w:r w:rsidRPr="008D6EDE">
        <w:rPr>
          <w:sz w:val="24"/>
          <w:szCs w:val="24"/>
        </w:rPr>
        <w:t xml:space="preserve"> ………………</w:t>
      </w:r>
    </w:p>
    <w:p w:rsidR="00E52679" w:rsidRPr="008D6EDE" w:rsidRDefault="00E52679" w:rsidP="00E52679">
      <w:pPr>
        <w:ind w:left="2124" w:firstLine="708"/>
        <w:jc w:val="both"/>
        <w:rPr>
          <w:sz w:val="24"/>
          <w:szCs w:val="24"/>
        </w:rPr>
      </w:pPr>
    </w:p>
    <w:p w:rsidR="00E52679" w:rsidRPr="008D6EDE" w:rsidRDefault="00E52679" w:rsidP="00E52679">
      <w:pPr>
        <w:jc w:val="both"/>
        <w:rPr>
          <w:sz w:val="18"/>
          <w:szCs w:val="18"/>
        </w:rPr>
      </w:pPr>
      <w:r w:rsidRPr="008D6EDE">
        <w:rPr>
          <w:sz w:val="18"/>
          <w:szCs w:val="18"/>
        </w:rPr>
        <w:t>(8) Supprimer la mention inutile</w:t>
      </w:r>
    </w:p>
    <w:p w:rsidR="00E52679" w:rsidRPr="008D6EDE" w:rsidRDefault="00E52679" w:rsidP="00E52679">
      <w:pPr>
        <w:jc w:val="both"/>
        <w:rPr>
          <w:sz w:val="18"/>
          <w:szCs w:val="18"/>
        </w:rPr>
      </w:pPr>
      <w:r w:rsidRPr="008D6EDE">
        <w:rPr>
          <w:sz w:val="18"/>
          <w:szCs w:val="18"/>
        </w:rPr>
        <w:t>(9) Annexer la lettre de pouvoirs</w:t>
      </w:r>
    </w:p>
    <w:p w:rsidR="00E52679" w:rsidRDefault="00E52679" w:rsidP="00E52679">
      <w:pPr>
        <w:pStyle w:val="Titre10"/>
      </w:pPr>
      <w:bookmarkStart w:id="4" w:name="_Toc192473307"/>
      <w:r>
        <w:br w:type="page"/>
      </w:r>
    </w:p>
    <w:p w:rsidR="00E52679" w:rsidRDefault="00E52679" w:rsidP="00E52679"/>
    <w:p w:rsidR="00E52679" w:rsidRPr="00FB6E66" w:rsidRDefault="00E52679" w:rsidP="00E52679"/>
    <w:p w:rsidR="00E52679" w:rsidRDefault="00E52679" w:rsidP="00E52679">
      <w:pPr>
        <w:pStyle w:val="Titre10"/>
      </w:pPr>
    </w:p>
    <w:p w:rsidR="00E52679" w:rsidRPr="0021346A" w:rsidRDefault="00E52679" w:rsidP="00E52679">
      <w:pPr>
        <w:pStyle w:val="Titre10"/>
        <w:rPr>
          <w:i w:val="0"/>
        </w:rPr>
      </w:pPr>
      <w:r w:rsidRPr="00976485">
        <w:rPr>
          <w:szCs w:val="28"/>
        </w:rPr>
        <w:t>Formulaire</w:t>
      </w:r>
      <w:r w:rsidRPr="008670B5">
        <w:t>N°2</w:t>
      </w:r>
      <w:r>
        <w:t xml:space="preserve"> : </w:t>
      </w:r>
      <w:r w:rsidRPr="0021346A">
        <w:rPr>
          <w:i w:val="0"/>
        </w:rPr>
        <w:t>MODELE DE CAUTION DE SOUMISSION</w:t>
      </w:r>
      <w:bookmarkEnd w:id="4"/>
    </w:p>
    <w:p w:rsidR="00E52679" w:rsidRPr="0021346A" w:rsidRDefault="00E52679" w:rsidP="00E52679">
      <w:pPr>
        <w:jc w:val="both"/>
        <w:rPr>
          <w:sz w:val="16"/>
          <w:szCs w:val="16"/>
        </w:rPr>
      </w:pPr>
    </w:p>
    <w:p w:rsidR="00E52679" w:rsidRPr="0021346A" w:rsidRDefault="00E52679" w:rsidP="00E52679">
      <w:pPr>
        <w:ind w:firstLine="709"/>
        <w:jc w:val="both"/>
        <w:rPr>
          <w:b/>
          <w:bCs/>
          <w:i/>
          <w:iCs/>
          <w:sz w:val="22"/>
          <w:szCs w:val="22"/>
        </w:rPr>
      </w:pPr>
      <w:r w:rsidRPr="0021346A">
        <w:rPr>
          <w:sz w:val="22"/>
          <w:szCs w:val="22"/>
        </w:rPr>
        <w:t>Adressée à M</w:t>
      </w:r>
      <w:r w:rsidR="004C1023">
        <w:rPr>
          <w:sz w:val="22"/>
          <w:szCs w:val="22"/>
        </w:rPr>
        <w:t>onsieur</w:t>
      </w:r>
      <w:r w:rsidRPr="0021346A">
        <w:rPr>
          <w:sz w:val="22"/>
          <w:szCs w:val="22"/>
        </w:rPr>
        <w:t xml:space="preserve">: </w:t>
      </w:r>
      <w:r w:rsidR="006A7B4E">
        <w:rPr>
          <w:b/>
          <w:bCs/>
          <w:sz w:val="22"/>
          <w:szCs w:val="22"/>
        </w:rPr>
        <w:t xml:space="preserve">Le Gouverneur de la </w:t>
      </w:r>
      <w:r w:rsidR="000C0090">
        <w:rPr>
          <w:b/>
          <w:bCs/>
          <w:sz w:val="22"/>
          <w:szCs w:val="22"/>
        </w:rPr>
        <w:t xml:space="preserve">Région </w:t>
      </w:r>
      <w:r w:rsidR="006A7B4E">
        <w:rPr>
          <w:b/>
          <w:bCs/>
          <w:sz w:val="22"/>
          <w:szCs w:val="22"/>
        </w:rPr>
        <w:t>de l’Est</w:t>
      </w:r>
    </w:p>
    <w:p w:rsidR="00E52679" w:rsidRDefault="00E52679" w:rsidP="00E52679">
      <w:pPr>
        <w:jc w:val="both"/>
        <w:rPr>
          <w:sz w:val="16"/>
          <w:szCs w:val="16"/>
        </w:rPr>
      </w:pPr>
    </w:p>
    <w:p w:rsidR="00E52679" w:rsidRPr="008670B5" w:rsidRDefault="00E52679" w:rsidP="00E52679">
      <w:pPr>
        <w:jc w:val="both"/>
        <w:rPr>
          <w:sz w:val="16"/>
          <w:szCs w:val="16"/>
        </w:rPr>
      </w:pPr>
    </w:p>
    <w:p w:rsidR="00E52679" w:rsidRDefault="00E52679" w:rsidP="00E52679">
      <w:pPr>
        <w:pStyle w:val="SOUMISSION"/>
        <w:ind w:left="0" w:firstLine="709"/>
        <w:rPr>
          <w:rFonts w:ascii="Times New Roman" w:hAnsi="Times New Roman"/>
        </w:rPr>
      </w:pPr>
    </w:p>
    <w:p w:rsidR="00E52679" w:rsidRPr="008670B5" w:rsidRDefault="00E52679" w:rsidP="00E52679">
      <w:pPr>
        <w:pStyle w:val="SOUMISSION"/>
        <w:ind w:left="0" w:firstLine="709"/>
        <w:rPr>
          <w:rFonts w:ascii="Times New Roman" w:hAnsi="Times New Roman"/>
        </w:rPr>
      </w:pPr>
      <w:r w:rsidRPr="008670B5">
        <w:rPr>
          <w:rFonts w:ascii="Times New Roman" w:hAnsi="Times New Roman"/>
        </w:rPr>
        <w:t xml:space="preserve">Attendu que l’Entreprise________________, ci-dessous désignée " le Soumissionnaire ", a soumis son offre en date du _____________ pour </w:t>
      </w:r>
      <w:r>
        <w:rPr>
          <w:rFonts w:ascii="Times New Roman" w:hAnsi="Times New Roman"/>
          <w:b/>
          <w:i/>
          <w:szCs w:val="24"/>
        </w:rPr>
        <w:t>les travaux de</w:t>
      </w:r>
      <w:r>
        <w:rPr>
          <w:rFonts w:ascii="Times New Roman" w:hAnsi="Times New Roman"/>
          <w:b/>
          <w:bCs/>
          <w:i/>
          <w:szCs w:val="24"/>
        </w:rPr>
        <w:t xml:space="preserve"> …………..</w:t>
      </w:r>
      <w:r w:rsidRPr="008670B5">
        <w:rPr>
          <w:rFonts w:ascii="Times New Roman" w:hAnsi="Times New Roman"/>
        </w:rPr>
        <w:t xml:space="preserve">ci-dessous désignée "l’offre", et pour laquelle il doit joindre un cautionnement provisoire équivalent à </w:t>
      </w:r>
      <w:r>
        <w:rPr>
          <w:rFonts w:ascii="Times New Roman" w:hAnsi="Times New Roman"/>
          <w:b/>
        </w:rPr>
        <w:t>……………………………….. (en lettres) F</w:t>
      </w:r>
      <w:r w:rsidRPr="008670B5">
        <w:rPr>
          <w:rFonts w:ascii="Times New Roman" w:hAnsi="Times New Roman"/>
          <w:b/>
        </w:rPr>
        <w:t>CFA</w:t>
      </w:r>
      <w:r w:rsidRPr="008670B5">
        <w:rPr>
          <w:rFonts w:ascii="Times New Roman" w:hAnsi="Times New Roman"/>
        </w:rPr>
        <w:t>.</w:t>
      </w:r>
    </w:p>
    <w:p w:rsidR="00E52679" w:rsidRPr="008670B5" w:rsidRDefault="00E52679" w:rsidP="00E52679">
      <w:pPr>
        <w:pStyle w:val="SOUMISSION"/>
        <w:ind w:left="0" w:firstLine="709"/>
        <w:rPr>
          <w:rFonts w:ascii="Times New Roman" w:hAnsi="Times New Roman"/>
        </w:rPr>
      </w:pPr>
      <w:r w:rsidRPr="008670B5">
        <w:rPr>
          <w:rFonts w:ascii="Times New Roman" w:hAnsi="Times New Roman"/>
        </w:rPr>
        <w:t xml:space="preserve">Nous ___________________(nom et adresse de la banque), représentée par _____________(noms des signataires), ci-dessous désignée "la banque" déclarons garantir le paiement </w:t>
      </w:r>
      <w:r>
        <w:rPr>
          <w:rFonts w:ascii="Times New Roman" w:hAnsi="Times New Roman"/>
        </w:rPr>
        <w:t>à l’Autorité Contractante</w:t>
      </w:r>
      <w:r w:rsidRPr="008670B5">
        <w:rPr>
          <w:rFonts w:ascii="Times New Roman" w:hAnsi="Times New Roman"/>
        </w:rPr>
        <w:t xml:space="preserve"> de la somme maximale de </w:t>
      </w:r>
      <w:r>
        <w:rPr>
          <w:rFonts w:ascii="Times New Roman" w:hAnsi="Times New Roman"/>
          <w:b/>
        </w:rPr>
        <w:t>……………… (en lettres) F</w:t>
      </w:r>
      <w:r w:rsidRPr="008670B5">
        <w:rPr>
          <w:rFonts w:ascii="Times New Roman" w:hAnsi="Times New Roman"/>
          <w:b/>
        </w:rPr>
        <w:t>CFA</w:t>
      </w:r>
      <w:r w:rsidRPr="008670B5">
        <w:rPr>
          <w:rFonts w:ascii="Times New Roman" w:hAnsi="Times New Roman"/>
        </w:rPr>
        <w:t xml:space="preserve">, que la banque s’engage à régler intégralement </w:t>
      </w:r>
      <w:r>
        <w:rPr>
          <w:rFonts w:ascii="Times New Roman" w:hAnsi="Times New Roman"/>
        </w:rPr>
        <w:t>à l’Autorité Contractante</w:t>
      </w:r>
      <w:r w:rsidRPr="008670B5">
        <w:rPr>
          <w:rFonts w:ascii="Times New Roman" w:hAnsi="Times New Roman"/>
        </w:rPr>
        <w:t>, s’obligeant elle-même, ses successeurs et assignataires.</w:t>
      </w:r>
    </w:p>
    <w:p w:rsidR="00E52679" w:rsidRPr="008670B5" w:rsidRDefault="00E52679" w:rsidP="00E52679">
      <w:pPr>
        <w:pStyle w:val="SOUMISSION"/>
        <w:spacing w:after="0"/>
        <w:ind w:left="0" w:firstLine="709"/>
        <w:rPr>
          <w:rFonts w:ascii="Times New Roman" w:hAnsi="Times New Roman"/>
        </w:rPr>
      </w:pPr>
      <w:r w:rsidRPr="008670B5">
        <w:rPr>
          <w:rFonts w:ascii="Times New Roman" w:hAnsi="Times New Roman"/>
        </w:rPr>
        <w:t>Les conditions de cette obligation sont les suivantes :</w:t>
      </w:r>
    </w:p>
    <w:p w:rsidR="00E52679" w:rsidRPr="008670B5" w:rsidRDefault="00E52679" w:rsidP="008117A6">
      <w:pPr>
        <w:pStyle w:val="SOUMISSION"/>
        <w:numPr>
          <w:ilvl w:val="0"/>
          <w:numId w:val="17"/>
        </w:numPr>
        <w:tabs>
          <w:tab w:val="left" w:pos="1134"/>
        </w:tabs>
        <w:spacing w:after="0"/>
        <w:ind w:left="1134" w:hanging="283"/>
        <w:rPr>
          <w:rFonts w:ascii="Times New Roman" w:hAnsi="Times New Roman"/>
        </w:rPr>
      </w:pPr>
      <w:r w:rsidRPr="008670B5">
        <w:rPr>
          <w:rFonts w:ascii="Times New Roman" w:hAnsi="Times New Roman"/>
        </w:rPr>
        <w:t>Si le soumissionnaire retire l’offre pendant la période de la validité spécifiée par lui sur l’acte de soumission ;</w:t>
      </w:r>
    </w:p>
    <w:p w:rsidR="00E52679" w:rsidRPr="008670B5" w:rsidRDefault="00E52679" w:rsidP="00E52679">
      <w:pPr>
        <w:pStyle w:val="SOUMISSION"/>
        <w:tabs>
          <w:tab w:val="left" w:pos="1134"/>
        </w:tabs>
        <w:spacing w:after="0"/>
        <w:ind w:left="1134" w:firstLine="0"/>
        <w:rPr>
          <w:rFonts w:ascii="Times New Roman" w:hAnsi="Times New Roman"/>
        </w:rPr>
      </w:pPr>
      <w:r w:rsidRPr="008670B5">
        <w:rPr>
          <w:rFonts w:ascii="Times New Roman" w:hAnsi="Times New Roman"/>
        </w:rPr>
        <w:t xml:space="preserve">Ou </w:t>
      </w:r>
    </w:p>
    <w:p w:rsidR="00E52679" w:rsidRPr="008670B5" w:rsidRDefault="00E52679" w:rsidP="008117A6">
      <w:pPr>
        <w:pStyle w:val="SOUMISSION"/>
        <w:numPr>
          <w:ilvl w:val="0"/>
          <w:numId w:val="17"/>
        </w:numPr>
        <w:tabs>
          <w:tab w:val="left" w:pos="1134"/>
        </w:tabs>
        <w:spacing w:after="0"/>
        <w:ind w:left="1134" w:hanging="283"/>
        <w:rPr>
          <w:rFonts w:ascii="Times New Roman" w:hAnsi="Times New Roman"/>
        </w:rPr>
      </w:pPr>
      <w:r w:rsidRPr="008670B5">
        <w:rPr>
          <w:rFonts w:ascii="Times New Roman" w:hAnsi="Times New Roman"/>
        </w:rPr>
        <w:t xml:space="preserve">Si le soumissionnaire, s’étant vu notifier l’attribution du Marché par </w:t>
      </w:r>
      <w:r>
        <w:rPr>
          <w:rFonts w:ascii="Times New Roman" w:hAnsi="Times New Roman"/>
        </w:rPr>
        <w:t>l’Autorité Contractante</w:t>
      </w:r>
      <w:r w:rsidRPr="008670B5">
        <w:rPr>
          <w:rFonts w:ascii="Times New Roman" w:hAnsi="Times New Roman"/>
        </w:rPr>
        <w:t xml:space="preserve"> pendant la période de validité :</w:t>
      </w:r>
    </w:p>
    <w:p w:rsidR="00E52679" w:rsidRPr="008670B5" w:rsidRDefault="00E52679" w:rsidP="008117A6">
      <w:pPr>
        <w:pStyle w:val="SOUMISSION"/>
        <w:numPr>
          <w:ilvl w:val="0"/>
          <w:numId w:val="18"/>
        </w:numPr>
        <w:spacing w:after="0"/>
        <w:ind w:left="1701" w:hanging="283"/>
        <w:rPr>
          <w:rFonts w:ascii="Times New Roman" w:hAnsi="Times New Roman"/>
        </w:rPr>
      </w:pPr>
      <w:r w:rsidRPr="008670B5">
        <w:rPr>
          <w:rFonts w:ascii="Times New Roman" w:hAnsi="Times New Roman"/>
        </w:rPr>
        <w:t>Manque à signer ou refuse de signer le Marché, alors qu’il est requis de le faire ;</w:t>
      </w:r>
    </w:p>
    <w:p w:rsidR="00E52679" w:rsidRPr="008670B5" w:rsidRDefault="00E52679" w:rsidP="008117A6">
      <w:pPr>
        <w:pStyle w:val="SOUMISSION"/>
        <w:numPr>
          <w:ilvl w:val="0"/>
          <w:numId w:val="18"/>
        </w:numPr>
        <w:spacing w:after="0"/>
        <w:ind w:left="1701" w:hanging="283"/>
        <w:rPr>
          <w:rFonts w:ascii="Times New Roman" w:hAnsi="Times New Roman"/>
        </w:rPr>
      </w:pPr>
      <w:r w:rsidRPr="008670B5">
        <w:rPr>
          <w:rFonts w:ascii="Times New Roman" w:hAnsi="Times New Roman"/>
        </w:rPr>
        <w:t>Manque à fournir ou refuse de fournir le cautionnement définitif du Marché (cautionnement définitif, comme prévu dans celui-ci).</w:t>
      </w:r>
    </w:p>
    <w:p w:rsidR="00E52679" w:rsidRPr="008670B5" w:rsidRDefault="00E52679" w:rsidP="00E52679">
      <w:pPr>
        <w:pStyle w:val="SOUMISSION"/>
        <w:ind w:left="0" w:firstLine="709"/>
        <w:rPr>
          <w:rFonts w:ascii="Times New Roman" w:hAnsi="Times New Roman"/>
        </w:rPr>
      </w:pPr>
      <w:r w:rsidRPr="008670B5">
        <w:rPr>
          <w:rFonts w:ascii="Times New Roman" w:hAnsi="Times New Roman"/>
        </w:rPr>
        <w:t xml:space="preserve">Nous nous engageons à payer </w:t>
      </w:r>
      <w:r>
        <w:rPr>
          <w:rFonts w:ascii="Times New Roman" w:hAnsi="Times New Roman"/>
        </w:rPr>
        <w:t>à l’Autorité Contractante</w:t>
      </w:r>
      <w:r w:rsidRPr="008670B5">
        <w:rPr>
          <w:rFonts w:ascii="Times New Roman" w:hAnsi="Times New Roman"/>
        </w:rPr>
        <w:t xml:space="preserve"> un montant allant jusqu’au maximum  de la somme stipulée ci-dessus, dès réception de sa première demande écrite, sans que </w:t>
      </w:r>
      <w:r>
        <w:rPr>
          <w:rFonts w:ascii="Times New Roman" w:hAnsi="Times New Roman"/>
        </w:rPr>
        <w:t>l’Autorité Contractante</w:t>
      </w:r>
      <w:r w:rsidRPr="008670B5">
        <w:rPr>
          <w:rFonts w:ascii="Times New Roman" w:hAnsi="Times New Roman"/>
        </w:rPr>
        <w:t xml:space="preserve"> soit tenu de justifier sa demande, étant entendu toutefois que dans sa demande </w:t>
      </w:r>
      <w:r>
        <w:rPr>
          <w:rFonts w:ascii="Times New Roman" w:hAnsi="Times New Roman"/>
        </w:rPr>
        <w:t>l’Autorité Contractante</w:t>
      </w:r>
      <w:r w:rsidRPr="008670B5">
        <w:rPr>
          <w:rFonts w:ascii="Times New Roman" w:hAnsi="Times New Roman"/>
        </w:rPr>
        <w:t xml:space="preserve"> notera que le montant qu’il réclame lui est dû parce que l’une ou l’autre des conditions ci-dessus, toutes les deux, sont remplies, et qu’il spécifiera quelle(s) a(ont) joué.</w:t>
      </w:r>
    </w:p>
    <w:p w:rsidR="00E52679" w:rsidRPr="008670B5" w:rsidRDefault="00E52679" w:rsidP="00E52679">
      <w:pPr>
        <w:pStyle w:val="SOUMISSION"/>
        <w:ind w:left="0" w:firstLine="709"/>
        <w:rPr>
          <w:rFonts w:ascii="Times New Roman" w:hAnsi="Times New Roman"/>
        </w:rPr>
      </w:pPr>
      <w:r w:rsidRPr="008670B5">
        <w:rPr>
          <w:rFonts w:ascii="Times New Roman" w:hAnsi="Times New Roman"/>
        </w:rPr>
        <w:t xml:space="preserve">La présente caution entre en vigueur dès sa signature et dès la date limite fixée par </w:t>
      </w:r>
      <w:r>
        <w:rPr>
          <w:rFonts w:ascii="Times New Roman" w:hAnsi="Times New Roman"/>
        </w:rPr>
        <w:t>l’Autorité Contractante</w:t>
      </w:r>
      <w:r w:rsidRPr="008670B5">
        <w:rPr>
          <w:rFonts w:ascii="Times New Roman" w:hAnsi="Times New Roman"/>
        </w:rPr>
        <w:t xml:space="preserve"> pour la remise des offres. Elle demeurera valable jusqu’au trentième jour inclus suivant la fin du délai de validité des offres. Toute demande </w:t>
      </w:r>
      <w:r>
        <w:rPr>
          <w:rFonts w:ascii="Times New Roman" w:hAnsi="Times New Roman"/>
        </w:rPr>
        <w:t>de l’Autorité Contractante</w:t>
      </w:r>
      <w:r w:rsidRPr="008670B5">
        <w:rPr>
          <w:rFonts w:ascii="Times New Roman" w:hAnsi="Times New Roman"/>
        </w:rPr>
        <w:t xml:space="preserve"> tendant à la faire jouer devra parvenir à la banque, par lettre recommandée avec accusé de réception, avant la fin de cette période de validité.</w:t>
      </w:r>
    </w:p>
    <w:p w:rsidR="00E52679" w:rsidRPr="008670B5" w:rsidRDefault="00E52679" w:rsidP="00E52679">
      <w:pPr>
        <w:pStyle w:val="SOUMISSION"/>
        <w:ind w:left="0" w:firstLine="709"/>
        <w:rPr>
          <w:rFonts w:ascii="Times New Roman" w:hAnsi="Times New Roman"/>
        </w:rPr>
      </w:pPr>
      <w:r w:rsidRPr="008670B5">
        <w:rPr>
          <w:rFonts w:ascii="Times New Roman" w:hAnsi="Times New Roman"/>
        </w:rPr>
        <w:t>La présente caution est soumise pour son interprétation et son exécution au droit camerounais. Les tribunaux du Cameroun seront compétents pour statuer sur tout ce qui concerne le présent engagement et ses suites.</w:t>
      </w:r>
    </w:p>
    <w:p w:rsidR="00E52679" w:rsidRPr="008670B5" w:rsidRDefault="00E52679" w:rsidP="00E52679">
      <w:pPr>
        <w:pStyle w:val="SOUMISSION"/>
        <w:tabs>
          <w:tab w:val="center" w:pos="7371"/>
        </w:tabs>
        <w:rPr>
          <w:rFonts w:ascii="Times New Roman" w:hAnsi="Times New Roman"/>
        </w:rPr>
      </w:pPr>
      <w:r w:rsidRPr="008670B5">
        <w:rPr>
          <w:rFonts w:ascii="Times New Roman" w:hAnsi="Times New Roman"/>
        </w:rPr>
        <w:tab/>
        <w:t>Signé et authentifié par la banque</w:t>
      </w:r>
    </w:p>
    <w:p w:rsidR="00E52679" w:rsidRPr="008670B5" w:rsidRDefault="00E52679" w:rsidP="00E52679">
      <w:pPr>
        <w:pStyle w:val="SOUMISSION"/>
        <w:tabs>
          <w:tab w:val="center" w:pos="7371"/>
        </w:tabs>
        <w:rPr>
          <w:rFonts w:ascii="Times New Roman" w:hAnsi="Times New Roman"/>
        </w:rPr>
      </w:pPr>
      <w:r w:rsidRPr="008670B5">
        <w:rPr>
          <w:rFonts w:ascii="Times New Roman" w:hAnsi="Times New Roman"/>
        </w:rPr>
        <w:tab/>
        <w:t>A________________, le _____________________</w:t>
      </w:r>
    </w:p>
    <w:p w:rsidR="00E52679" w:rsidRDefault="00E52679" w:rsidP="00E52679">
      <w:pPr>
        <w:jc w:val="center"/>
      </w:pPr>
      <w:r w:rsidRPr="008670B5">
        <w:br w:type="page"/>
      </w:r>
    </w:p>
    <w:p w:rsidR="00E52679" w:rsidRDefault="00E52679" w:rsidP="00E52679">
      <w:pPr>
        <w:jc w:val="center"/>
      </w:pPr>
    </w:p>
    <w:p w:rsidR="00E52679" w:rsidRDefault="00E52679" w:rsidP="00C22AAC"/>
    <w:p w:rsidR="00E52679" w:rsidRPr="000827AC" w:rsidRDefault="00E52679" w:rsidP="00E52679">
      <w:pPr>
        <w:jc w:val="center"/>
        <w:rPr>
          <w:b/>
          <w:sz w:val="28"/>
          <w:szCs w:val="28"/>
        </w:rPr>
      </w:pPr>
      <w:r>
        <w:rPr>
          <w:b/>
          <w:i/>
          <w:sz w:val="28"/>
          <w:szCs w:val="28"/>
        </w:rPr>
        <w:t>Formulaire</w:t>
      </w:r>
      <w:r w:rsidRPr="0021346A">
        <w:rPr>
          <w:b/>
          <w:i/>
          <w:sz w:val="28"/>
          <w:szCs w:val="28"/>
        </w:rPr>
        <w:t xml:space="preserve"> N°3</w:t>
      </w:r>
      <w:r>
        <w:rPr>
          <w:b/>
          <w:sz w:val="28"/>
          <w:szCs w:val="28"/>
        </w:rPr>
        <w:t xml:space="preserve"> : </w:t>
      </w:r>
      <w:r w:rsidRPr="0021346A">
        <w:rPr>
          <w:b/>
          <w:sz w:val="28"/>
          <w:szCs w:val="28"/>
        </w:rPr>
        <w:t>MODELE DE CAUTIONNEMENT DEFINITIF</w:t>
      </w:r>
    </w:p>
    <w:p w:rsidR="00E52679" w:rsidRDefault="00E52679" w:rsidP="00E52679">
      <w:pPr>
        <w:ind w:left="500" w:firstLine="900"/>
        <w:jc w:val="both"/>
        <w:rPr>
          <w:sz w:val="16"/>
          <w:szCs w:val="16"/>
        </w:rPr>
      </w:pPr>
    </w:p>
    <w:p w:rsidR="00E52679" w:rsidRDefault="00E52679" w:rsidP="00E52679">
      <w:pPr>
        <w:ind w:left="500" w:firstLine="900"/>
        <w:jc w:val="both"/>
        <w:rPr>
          <w:sz w:val="22"/>
          <w:szCs w:val="22"/>
        </w:rPr>
      </w:pPr>
    </w:p>
    <w:p w:rsidR="00E52679" w:rsidRPr="008670B5" w:rsidRDefault="00E52679" w:rsidP="00E52679">
      <w:pPr>
        <w:ind w:left="500" w:firstLine="900"/>
        <w:jc w:val="both"/>
        <w:rPr>
          <w:sz w:val="22"/>
          <w:szCs w:val="22"/>
        </w:rPr>
      </w:pPr>
      <w:r w:rsidRPr="008670B5">
        <w:rPr>
          <w:sz w:val="22"/>
          <w:szCs w:val="22"/>
        </w:rPr>
        <w:t>Banque :</w:t>
      </w:r>
    </w:p>
    <w:p w:rsidR="00E52679" w:rsidRPr="008670B5" w:rsidRDefault="00E52679" w:rsidP="00E52679">
      <w:pPr>
        <w:ind w:left="500" w:firstLine="900"/>
        <w:jc w:val="both"/>
        <w:rPr>
          <w:sz w:val="22"/>
          <w:szCs w:val="22"/>
        </w:rPr>
      </w:pPr>
      <w:r w:rsidRPr="008670B5">
        <w:rPr>
          <w:sz w:val="22"/>
          <w:szCs w:val="22"/>
        </w:rPr>
        <w:t xml:space="preserve">Référence de </w:t>
      </w:r>
      <w:smartTag w:uri="urn:schemas-microsoft-com:office:smarttags" w:element="PersonName">
        <w:smartTagPr>
          <w:attr w:name="ProductID" w:val="la Caution N"/>
        </w:smartTagPr>
        <w:r w:rsidRPr="008670B5">
          <w:rPr>
            <w:sz w:val="22"/>
            <w:szCs w:val="22"/>
          </w:rPr>
          <w:t>la Caution N</w:t>
        </w:r>
      </w:smartTag>
      <w:r w:rsidRPr="008670B5">
        <w:rPr>
          <w:sz w:val="22"/>
          <w:szCs w:val="22"/>
        </w:rPr>
        <w:t>°____________</w:t>
      </w:r>
    </w:p>
    <w:p w:rsidR="00E52679" w:rsidRPr="008670B5" w:rsidRDefault="00E52679" w:rsidP="00E52679">
      <w:pPr>
        <w:ind w:left="500" w:firstLine="900"/>
        <w:jc w:val="both"/>
        <w:rPr>
          <w:sz w:val="22"/>
          <w:szCs w:val="22"/>
        </w:rPr>
      </w:pP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 xml:space="preserve">Adressée à Monsieur : </w:t>
      </w:r>
      <w:r w:rsidR="006A7B4E">
        <w:rPr>
          <w:rFonts w:ascii="Times New Roman" w:hAnsi="Times New Roman"/>
          <w:sz w:val="22"/>
          <w:szCs w:val="22"/>
        </w:rPr>
        <w:t xml:space="preserve">Le Gouverneur de la </w:t>
      </w:r>
      <w:r w:rsidR="00D83151">
        <w:rPr>
          <w:rFonts w:ascii="Times New Roman" w:hAnsi="Times New Roman"/>
          <w:sz w:val="22"/>
          <w:szCs w:val="22"/>
        </w:rPr>
        <w:t xml:space="preserve">Région </w:t>
      </w:r>
      <w:r w:rsidR="006A7B4E">
        <w:rPr>
          <w:rFonts w:ascii="Times New Roman" w:hAnsi="Times New Roman"/>
          <w:sz w:val="22"/>
          <w:szCs w:val="22"/>
        </w:rPr>
        <w:t>de l’Est</w:t>
      </w:r>
      <w:r>
        <w:rPr>
          <w:rFonts w:ascii="Times New Roman" w:hAnsi="Times New Roman"/>
          <w:b/>
          <w:i/>
          <w:iCs/>
          <w:sz w:val="22"/>
          <w:szCs w:val="22"/>
        </w:rPr>
        <w:t xml:space="preserve">, </w:t>
      </w:r>
      <w:r w:rsidRPr="008670B5">
        <w:rPr>
          <w:rFonts w:ascii="Times New Roman" w:hAnsi="Times New Roman"/>
          <w:sz w:val="22"/>
          <w:szCs w:val="22"/>
        </w:rPr>
        <w:t>ci-dessous désigne</w:t>
      </w:r>
      <w:r>
        <w:rPr>
          <w:rFonts w:ascii="Times New Roman" w:hAnsi="Times New Roman"/>
          <w:sz w:val="22"/>
          <w:szCs w:val="22"/>
        </w:rPr>
        <w:t xml:space="preserve"> "</w:t>
      </w:r>
      <w:r w:rsidRPr="0037737C">
        <w:rPr>
          <w:rFonts w:ascii="Times New Roman" w:hAnsi="Times New Roman"/>
          <w:b/>
          <w:i/>
          <w:iCs/>
          <w:sz w:val="22"/>
          <w:szCs w:val="22"/>
        </w:rPr>
        <w:t>Autorité Contractante</w:t>
      </w:r>
      <w:r w:rsidRPr="008670B5">
        <w:rPr>
          <w:rFonts w:ascii="Times New Roman" w:hAnsi="Times New Roman"/>
          <w:sz w:val="22"/>
          <w:szCs w:val="22"/>
        </w:rPr>
        <w:t>"</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 xml:space="preserve">Attendu que _______________________ (nom et adresse de l’Entreprise), ci-dessous désigné "l’Entrepreneur" s’est engagé, en exécution du Marché désigné le "Marché", à réaliser les travaux de </w:t>
      </w:r>
      <w:r>
        <w:rPr>
          <w:rFonts w:ascii="Times New Roman" w:hAnsi="Times New Roman"/>
          <w:b/>
          <w:sz w:val="22"/>
          <w:szCs w:val="22"/>
        </w:rPr>
        <w:t>………..</w:t>
      </w:r>
      <w:r w:rsidRPr="008670B5">
        <w:rPr>
          <w:rFonts w:ascii="Times New Roman" w:hAnsi="Times New Roman"/>
          <w:b/>
          <w:bCs/>
          <w:i/>
          <w:sz w:val="22"/>
          <w:szCs w:val="22"/>
        </w:rPr>
        <w:t xml:space="preserve"> ………………………………………………………</w:t>
      </w:r>
      <w:r w:rsidRPr="008670B5">
        <w:rPr>
          <w:rFonts w:ascii="Times New Roman" w:hAnsi="Times New Roman"/>
          <w:sz w:val="22"/>
          <w:szCs w:val="22"/>
        </w:rPr>
        <w:t xml:space="preserve"> comprenant notamment :</w:t>
      </w:r>
    </w:p>
    <w:p w:rsidR="00E52679" w:rsidRDefault="00E52679" w:rsidP="008117A6">
      <w:pPr>
        <w:numPr>
          <w:ilvl w:val="0"/>
          <w:numId w:val="19"/>
        </w:numPr>
        <w:tabs>
          <w:tab w:val="clear" w:pos="5814"/>
          <w:tab w:val="num" w:pos="1496"/>
          <w:tab w:val="left" w:pos="6171"/>
          <w:tab w:val="left" w:pos="6732"/>
        </w:tabs>
        <w:spacing w:before="120"/>
        <w:ind w:left="5818" w:hanging="4695"/>
        <w:jc w:val="both"/>
      </w:pPr>
      <w:r>
        <w:t> </w:t>
      </w:r>
    </w:p>
    <w:p w:rsidR="00E52679" w:rsidRDefault="00E52679" w:rsidP="008117A6">
      <w:pPr>
        <w:numPr>
          <w:ilvl w:val="0"/>
          <w:numId w:val="19"/>
        </w:numPr>
        <w:tabs>
          <w:tab w:val="clear" w:pos="5814"/>
          <w:tab w:val="num" w:pos="1496"/>
          <w:tab w:val="left" w:pos="6171"/>
          <w:tab w:val="left" w:pos="6732"/>
        </w:tabs>
        <w:spacing w:before="120"/>
        <w:ind w:left="5818" w:hanging="4695"/>
        <w:jc w:val="both"/>
      </w:pPr>
      <w:r>
        <w:t> </w:t>
      </w:r>
    </w:p>
    <w:p w:rsidR="00E52679" w:rsidRPr="008670B5" w:rsidRDefault="00E52679" w:rsidP="008117A6">
      <w:pPr>
        <w:numPr>
          <w:ilvl w:val="0"/>
          <w:numId w:val="19"/>
        </w:numPr>
        <w:tabs>
          <w:tab w:val="clear" w:pos="5814"/>
          <w:tab w:val="num" w:pos="1496"/>
          <w:tab w:val="left" w:pos="6171"/>
          <w:tab w:val="left" w:pos="6732"/>
        </w:tabs>
        <w:spacing w:before="120"/>
        <w:ind w:left="5818" w:hanging="4695"/>
        <w:jc w:val="both"/>
      </w:pPr>
      <w:r>
        <w:t>…..</w:t>
      </w:r>
    </w:p>
    <w:p w:rsidR="00E52679"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 xml:space="preserve">Attendu qu’il est stipulé dans le Marché que l’Entrepreneur remettra </w:t>
      </w:r>
      <w:r>
        <w:rPr>
          <w:rFonts w:ascii="Times New Roman" w:hAnsi="Times New Roman"/>
          <w:sz w:val="22"/>
          <w:szCs w:val="22"/>
        </w:rPr>
        <w:t xml:space="preserve">à </w:t>
      </w:r>
      <w:r>
        <w:rPr>
          <w:rFonts w:ascii="Times New Roman" w:hAnsi="Times New Roman"/>
        </w:rPr>
        <w:t>l’Autorité Contractante</w:t>
      </w:r>
      <w:r w:rsidRPr="008670B5">
        <w:rPr>
          <w:rFonts w:ascii="Times New Roman" w:hAnsi="Times New Roman"/>
          <w:sz w:val="22"/>
          <w:szCs w:val="22"/>
        </w:rPr>
        <w:t xml:space="preserve"> un cautionnement définitif, d’un montant égal à cinq</w:t>
      </w:r>
      <w:r>
        <w:rPr>
          <w:rFonts w:ascii="Times New Roman" w:hAnsi="Times New Roman"/>
          <w:sz w:val="22"/>
          <w:szCs w:val="22"/>
        </w:rPr>
        <w:t xml:space="preserve"> pour cent  (2</w:t>
      </w:r>
      <w:r w:rsidRPr="008670B5">
        <w:rPr>
          <w:rFonts w:ascii="Times New Roman" w:hAnsi="Times New Roman"/>
          <w:sz w:val="22"/>
          <w:szCs w:val="22"/>
        </w:rPr>
        <w:t xml:space="preserve">%) du montant   du Marché, comme garantie de l’exécution de ses obligations de bonne fin conformément aux conditions du Marché. </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 xml:space="preserve">Attendu que nous avons convenu de donner à l’Entrepreneur ce cautionnement, </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Nous, __________________________________________</w:t>
      </w:r>
      <w:r w:rsidR="00C56DE7">
        <w:rPr>
          <w:rFonts w:ascii="Times New Roman" w:hAnsi="Times New Roman"/>
          <w:sz w:val="22"/>
          <w:szCs w:val="22"/>
        </w:rPr>
        <w:t xml:space="preserve"> </w:t>
      </w:r>
      <w:r w:rsidRPr="008670B5">
        <w:rPr>
          <w:rFonts w:ascii="Times New Roman" w:hAnsi="Times New Roman"/>
          <w:sz w:val="22"/>
          <w:szCs w:val="22"/>
        </w:rPr>
        <w:t>(nom et adresse de la banque),</w:t>
      </w:r>
      <w:r>
        <w:rPr>
          <w:rFonts w:ascii="Times New Roman" w:hAnsi="Times New Roman"/>
          <w:sz w:val="22"/>
          <w:szCs w:val="22"/>
        </w:rPr>
        <w:t xml:space="preserve"> r</w:t>
      </w:r>
      <w:r w:rsidRPr="008670B5">
        <w:rPr>
          <w:rFonts w:ascii="Times New Roman" w:hAnsi="Times New Roman"/>
          <w:sz w:val="22"/>
          <w:szCs w:val="22"/>
        </w:rPr>
        <w:t>eprésentée par ______________________________________________</w:t>
      </w:r>
      <w:r w:rsidR="00C56DE7">
        <w:rPr>
          <w:rFonts w:ascii="Times New Roman" w:hAnsi="Times New Roman"/>
          <w:sz w:val="22"/>
          <w:szCs w:val="22"/>
        </w:rPr>
        <w:t xml:space="preserve"> </w:t>
      </w:r>
      <w:r w:rsidRPr="008670B5">
        <w:rPr>
          <w:rFonts w:ascii="Times New Roman" w:hAnsi="Times New Roman"/>
          <w:sz w:val="22"/>
          <w:szCs w:val="22"/>
        </w:rPr>
        <w:t xml:space="preserve">(noms des signataires) ci-dessous désignée "la banque", nous engageons à payer </w:t>
      </w:r>
      <w:r>
        <w:rPr>
          <w:rFonts w:ascii="Times New Roman" w:hAnsi="Times New Roman"/>
          <w:sz w:val="22"/>
          <w:szCs w:val="22"/>
        </w:rPr>
        <w:t xml:space="preserve">à </w:t>
      </w:r>
      <w:r>
        <w:rPr>
          <w:rFonts w:ascii="Times New Roman" w:hAnsi="Times New Roman"/>
        </w:rPr>
        <w:t>l’Autorité Contractante</w:t>
      </w:r>
      <w:r w:rsidRPr="008670B5">
        <w:rPr>
          <w:rFonts w:ascii="Times New Roman" w:hAnsi="Times New Roman"/>
          <w:sz w:val="22"/>
          <w:szCs w:val="22"/>
        </w:rPr>
        <w:t>,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de________________________________________________</w:t>
      </w:r>
      <w:r w:rsidR="00C56DE7">
        <w:rPr>
          <w:rFonts w:ascii="Times New Roman" w:hAnsi="Times New Roman"/>
          <w:sz w:val="22"/>
          <w:szCs w:val="22"/>
        </w:rPr>
        <w:t xml:space="preserve"> </w:t>
      </w:r>
      <w:r w:rsidRPr="008670B5">
        <w:rPr>
          <w:rFonts w:ascii="Times New Roman" w:hAnsi="Times New Roman"/>
          <w:sz w:val="22"/>
          <w:szCs w:val="22"/>
        </w:rPr>
        <w:t>(en chiffres et en lettres).</w:t>
      </w:r>
    </w:p>
    <w:p w:rsidR="00E52679"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 xml:space="preserve">Nous convenons qu’aucun changement ou additif ou aucune autre modification au Marché ne nous libérera d’une obligation quelconque nous incombant en vertu du présent cautionnement définitif et </w:t>
      </w:r>
      <w:r>
        <w:rPr>
          <w:rFonts w:ascii="Times New Roman" w:hAnsi="Times New Roman"/>
          <w:sz w:val="22"/>
          <w:szCs w:val="22"/>
        </w:rPr>
        <w:t xml:space="preserve">nous dérogeons par la présente </w:t>
      </w:r>
      <w:r w:rsidRPr="008670B5">
        <w:rPr>
          <w:rFonts w:ascii="Times New Roman" w:hAnsi="Times New Roman"/>
          <w:sz w:val="22"/>
          <w:szCs w:val="22"/>
        </w:rPr>
        <w:t xml:space="preserve">à la notification de toute modification, additif ou changement. </w:t>
      </w:r>
    </w:p>
    <w:p w:rsidR="00E52679" w:rsidRDefault="00E52679" w:rsidP="00E52679">
      <w:pPr>
        <w:pStyle w:val="SOUMISSION"/>
        <w:spacing w:before="120" w:after="120"/>
        <w:ind w:left="0" w:firstLine="0"/>
        <w:rPr>
          <w:rFonts w:ascii="Times New Roman" w:hAnsi="Times New Roman"/>
          <w:sz w:val="22"/>
          <w:szCs w:val="22"/>
        </w:rPr>
      </w:pPr>
      <w:r w:rsidRPr="008670B5">
        <w:rPr>
          <w:rFonts w:ascii="Times New Roman" w:hAnsi="Times New Roman"/>
          <w:sz w:val="22"/>
          <w:szCs w:val="22"/>
        </w:rPr>
        <w:t xml:space="preserve">Le présent cautionnement définitif entre en vigueur dès sa signature et dès notification à l’Entrepreneur,  par </w:t>
      </w:r>
      <w:r>
        <w:rPr>
          <w:rFonts w:ascii="Times New Roman" w:hAnsi="Times New Roman"/>
        </w:rPr>
        <w:t>l’Autorité Contractante</w:t>
      </w:r>
      <w:r w:rsidRPr="008670B5">
        <w:rPr>
          <w:rFonts w:ascii="Times New Roman" w:hAnsi="Times New Roman"/>
          <w:sz w:val="22"/>
          <w:szCs w:val="22"/>
        </w:rPr>
        <w:t>, de l’approbation du Marché. Elle sera libérée dans un délai de __________ à  compter de la date de réception provisoire des travaux.</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Après cette date, la caution deviendra sans objet et devra nous être retournée sans demande expresse de notre part.</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 xml:space="preserve">Toute demande de paiement formulée par </w:t>
      </w:r>
      <w:r>
        <w:rPr>
          <w:rFonts w:ascii="Times New Roman" w:hAnsi="Times New Roman"/>
        </w:rPr>
        <w:t xml:space="preserve">l’Autorité Contractante </w:t>
      </w:r>
      <w:r w:rsidRPr="008670B5">
        <w:rPr>
          <w:rFonts w:ascii="Times New Roman" w:hAnsi="Times New Roman"/>
          <w:sz w:val="22"/>
          <w:szCs w:val="22"/>
        </w:rPr>
        <w:t>au titre de la présente garantie devra être faite par lettre recommandée avec accusé de réception, parvenue à la banque pendant la période de validité du présent  engagement.</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Le présent cautionnement définitif est soumis pour son interprétation et son exécution au droit camerounais. Les tribunaux du Cameroun seront compétents pour statuer sur tout ce qui concerne le présent engagement et ses suites.</w:t>
      </w:r>
    </w:p>
    <w:p w:rsidR="00E52679" w:rsidRPr="008670B5" w:rsidRDefault="00E52679" w:rsidP="00E52679">
      <w:pPr>
        <w:pStyle w:val="SOUMISSION"/>
        <w:tabs>
          <w:tab w:val="center" w:pos="7371"/>
        </w:tabs>
        <w:rPr>
          <w:rFonts w:ascii="Times New Roman" w:hAnsi="Times New Roman"/>
          <w:sz w:val="22"/>
          <w:szCs w:val="22"/>
        </w:rPr>
      </w:pPr>
      <w:r w:rsidRPr="008670B5">
        <w:rPr>
          <w:rFonts w:ascii="Times New Roman" w:hAnsi="Times New Roman"/>
          <w:sz w:val="22"/>
          <w:szCs w:val="22"/>
        </w:rPr>
        <w:tab/>
        <w:t>Signé et authentifié par la banque</w:t>
      </w:r>
    </w:p>
    <w:p w:rsidR="00E52679" w:rsidRPr="008670B5" w:rsidRDefault="00E52679" w:rsidP="00E52679">
      <w:pPr>
        <w:pStyle w:val="SOUMISSION"/>
        <w:tabs>
          <w:tab w:val="center" w:pos="7371"/>
        </w:tabs>
        <w:rPr>
          <w:rFonts w:ascii="Times New Roman" w:hAnsi="Times New Roman"/>
          <w:sz w:val="22"/>
          <w:szCs w:val="22"/>
        </w:rPr>
      </w:pPr>
      <w:r w:rsidRPr="008670B5">
        <w:rPr>
          <w:rFonts w:ascii="Times New Roman" w:hAnsi="Times New Roman"/>
          <w:sz w:val="22"/>
          <w:szCs w:val="22"/>
        </w:rPr>
        <w:tab/>
        <w:t>A________________, le _____________________</w:t>
      </w:r>
    </w:p>
    <w:p w:rsidR="009F0404" w:rsidRDefault="009F0404" w:rsidP="00E52679">
      <w:pPr>
        <w:jc w:val="center"/>
        <w:rPr>
          <w:b/>
          <w:sz w:val="28"/>
          <w:szCs w:val="28"/>
        </w:rPr>
      </w:pPr>
    </w:p>
    <w:p w:rsidR="009F0404" w:rsidRDefault="009F0404" w:rsidP="00E52679">
      <w:pPr>
        <w:jc w:val="center"/>
        <w:rPr>
          <w:b/>
          <w:sz w:val="28"/>
          <w:szCs w:val="28"/>
        </w:rPr>
      </w:pPr>
    </w:p>
    <w:p w:rsidR="009F0404" w:rsidRDefault="009F0404" w:rsidP="00E52679">
      <w:pPr>
        <w:jc w:val="center"/>
        <w:rPr>
          <w:b/>
          <w:sz w:val="28"/>
          <w:szCs w:val="28"/>
        </w:rPr>
      </w:pPr>
    </w:p>
    <w:p w:rsidR="009F0404" w:rsidRDefault="009F0404" w:rsidP="00E52679">
      <w:pPr>
        <w:jc w:val="center"/>
        <w:rPr>
          <w:b/>
          <w:sz w:val="28"/>
          <w:szCs w:val="28"/>
        </w:rPr>
      </w:pPr>
    </w:p>
    <w:p w:rsidR="009F0404" w:rsidRDefault="009F0404" w:rsidP="00E52679">
      <w:pPr>
        <w:jc w:val="center"/>
        <w:rPr>
          <w:b/>
          <w:sz w:val="28"/>
          <w:szCs w:val="28"/>
        </w:rPr>
      </w:pPr>
    </w:p>
    <w:p w:rsidR="00E52679" w:rsidRDefault="00E52679" w:rsidP="00E52679">
      <w:pPr>
        <w:jc w:val="center"/>
        <w:rPr>
          <w:b/>
          <w:sz w:val="28"/>
          <w:szCs w:val="28"/>
        </w:rPr>
      </w:pPr>
      <w:r w:rsidRPr="008670B5">
        <w:rPr>
          <w:b/>
          <w:sz w:val="28"/>
          <w:szCs w:val="28"/>
        </w:rPr>
        <w:br w:type="page"/>
      </w:r>
    </w:p>
    <w:p w:rsidR="00E52679" w:rsidRDefault="00E52679" w:rsidP="00E52679">
      <w:pPr>
        <w:rPr>
          <w:b/>
          <w:sz w:val="28"/>
          <w:szCs w:val="28"/>
        </w:rPr>
      </w:pPr>
    </w:p>
    <w:p w:rsidR="00E52679" w:rsidRPr="0021346A" w:rsidRDefault="00E52679" w:rsidP="00E52679">
      <w:pPr>
        <w:jc w:val="center"/>
        <w:rPr>
          <w:b/>
          <w:sz w:val="28"/>
          <w:szCs w:val="28"/>
        </w:rPr>
      </w:pPr>
      <w:r>
        <w:rPr>
          <w:b/>
          <w:i/>
          <w:sz w:val="28"/>
          <w:szCs w:val="28"/>
        </w:rPr>
        <w:t>Formulaire</w:t>
      </w:r>
      <w:r w:rsidRPr="0021346A">
        <w:rPr>
          <w:b/>
          <w:i/>
          <w:sz w:val="28"/>
          <w:szCs w:val="28"/>
        </w:rPr>
        <w:t xml:space="preserve"> N° 4</w:t>
      </w:r>
      <w:r>
        <w:rPr>
          <w:b/>
          <w:sz w:val="28"/>
          <w:szCs w:val="28"/>
        </w:rPr>
        <w:t xml:space="preserve"> : </w:t>
      </w:r>
      <w:r w:rsidRPr="0021346A">
        <w:rPr>
          <w:b/>
          <w:sz w:val="28"/>
          <w:szCs w:val="28"/>
        </w:rPr>
        <w:t>MODELE DE CAUTION D’AVANCE DE DEMARRAGE</w:t>
      </w:r>
    </w:p>
    <w:p w:rsidR="00E52679" w:rsidRPr="0021346A" w:rsidRDefault="00E52679" w:rsidP="00E52679"/>
    <w:p w:rsidR="00E52679" w:rsidRPr="0021346A" w:rsidRDefault="00E52679" w:rsidP="00E52679">
      <w:pPr>
        <w:pStyle w:val="SOUMISSION"/>
        <w:rPr>
          <w:rFonts w:ascii="Times New Roman" w:hAnsi="Times New Roman"/>
          <w:sz w:val="10"/>
          <w:szCs w:val="10"/>
        </w:rPr>
      </w:pPr>
    </w:p>
    <w:p w:rsidR="00E52679" w:rsidRPr="008670B5" w:rsidRDefault="00E52679" w:rsidP="00E52679">
      <w:pPr>
        <w:pStyle w:val="SOUMISSION"/>
        <w:ind w:left="0" w:firstLine="709"/>
        <w:rPr>
          <w:rFonts w:ascii="Times New Roman" w:hAnsi="Times New Roman"/>
        </w:rPr>
      </w:pPr>
      <w:r w:rsidRPr="008670B5">
        <w:rPr>
          <w:rFonts w:ascii="Times New Roman" w:hAnsi="Times New Roman"/>
        </w:rPr>
        <w:t>Banque : référence, adresse_____________________________________________</w:t>
      </w:r>
    </w:p>
    <w:p w:rsidR="00E52679" w:rsidRPr="009E369B" w:rsidRDefault="00E52679" w:rsidP="00E52679">
      <w:pPr>
        <w:pStyle w:val="SOUMISSION"/>
        <w:ind w:left="0" w:firstLine="709"/>
        <w:rPr>
          <w:rFonts w:ascii="Times New Roman" w:hAnsi="Times New Roman"/>
          <w:i/>
        </w:rPr>
      </w:pPr>
      <w:r w:rsidRPr="008670B5">
        <w:rPr>
          <w:rFonts w:ascii="Times New Roman" w:hAnsi="Times New Roman"/>
        </w:rPr>
        <w:t>Nous soussigné (banque, adresse), déclarons par la présente</w:t>
      </w:r>
      <w:r>
        <w:rPr>
          <w:rFonts w:ascii="Times New Roman" w:hAnsi="Times New Roman"/>
        </w:rPr>
        <w:t>,</w:t>
      </w:r>
      <w:r w:rsidRPr="008670B5">
        <w:rPr>
          <w:rFonts w:ascii="Times New Roman" w:hAnsi="Times New Roman"/>
        </w:rPr>
        <w:t xml:space="preserve"> garantir, pour le compte d</w:t>
      </w:r>
      <w:r w:rsidR="007E4499">
        <w:rPr>
          <w:rFonts w:ascii="Times New Roman" w:hAnsi="Times New Roman"/>
        </w:rPr>
        <w:t xml:space="preserve">e_____________________________ </w:t>
      </w:r>
      <w:r w:rsidRPr="008670B5">
        <w:rPr>
          <w:rFonts w:ascii="Times New Roman" w:hAnsi="Times New Roman"/>
        </w:rPr>
        <w:t xml:space="preserve">(le titulaire), au profit de </w:t>
      </w:r>
      <w:r>
        <w:rPr>
          <w:rFonts w:ascii="Times New Roman" w:hAnsi="Times New Roman"/>
          <w:b/>
        </w:rPr>
        <w:t>_________________________</w:t>
      </w:r>
      <w:r w:rsidRPr="00C43FCC">
        <w:rPr>
          <w:rFonts w:ascii="Times New Roman" w:hAnsi="Times New Roman"/>
          <w:b/>
        </w:rPr>
        <w:t xml:space="preserve">, </w:t>
      </w:r>
      <w:r>
        <w:rPr>
          <w:rFonts w:ascii="Times New Roman" w:hAnsi="Times New Roman"/>
          <w:i/>
        </w:rPr>
        <w:t>Maître d’Ouvrage (</w:t>
      </w:r>
      <w:r w:rsidRPr="008670B5">
        <w:rPr>
          <w:rFonts w:ascii="Times New Roman" w:hAnsi="Times New Roman"/>
        </w:rPr>
        <w:t>« Le bénéficiaire »</w:t>
      </w:r>
      <w:r>
        <w:rPr>
          <w:rFonts w:ascii="Times New Roman" w:hAnsi="Times New Roman"/>
        </w:rPr>
        <w:t>),</w:t>
      </w:r>
    </w:p>
    <w:p w:rsidR="00E52679" w:rsidRPr="008670B5" w:rsidRDefault="00E52679" w:rsidP="00E52679">
      <w:pPr>
        <w:pStyle w:val="SOUMISSION"/>
        <w:ind w:left="0" w:firstLine="709"/>
        <w:rPr>
          <w:rFonts w:ascii="Times New Roman" w:hAnsi="Times New Roman"/>
        </w:rPr>
      </w:pPr>
      <w:r w:rsidRPr="008670B5">
        <w:rPr>
          <w:rFonts w:ascii="Times New Roman" w:hAnsi="Times New Roman"/>
        </w:rPr>
        <w:t>Le paiement, sans contestation et dès réception de la première demande écrite du bénéficiaire déclarant que …………………….. (</w:t>
      </w:r>
      <w:proofErr w:type="gramStart"/>
      <w:r w:rsidRPr="008670B5">
        <w:rPr>
          <w:rFonts w:ascii="Times New Roman" w:hAnsi="Times New Roman"/>
        </w:rPr>
        <w:t>le</w:t>
      </w:r>
      <w:proofErr w:type="gramEnd"/>
      <w:r w:rsidRPr="008670B5">
        <w:rPr>
          <w:rFonts w:ascii="Times New Roman" w:hAnsi="Times New Roman"/>
        </w:rPr>
        <w:t xml:space="preserve"> titulaire) ne s’est pas acquitté de ses obligations, relatives au remboursement de l’avance de démarrage selon le</w:t>
      </w:r>
      <w:r w:rsidR="007E4499">
        <w:rPr>
          <w:rFonts w:ascii="Times New Roman" w:hAnsi="Times New Roman"/>
        </w:rPr>
        <w:t>s conditions du Marché ………………….</w:t>
      </w:r>
      <w:r w:rsidRPr="008670B5">
        <w:rPr>
          <w:rFonts w:ascii="Times New Roman" w:hAnsi="Times New Roman"/>
        </w:rPr>
        <w:t xml:space="preserve"> </w:t>
      </w:r>
      <w:r w:rsidR="006646E3" w:rsidRPr="008670B5">
        <w:rPr>
          <w:rFonts w:ascii="Times New Roman" w:hAnsi="Times New Roman"/>
        </w:rPr>
        <w:t>Relatif</w:t>
      </w:r>
      <w:r w:rsidRPr="008670B5">
        <w:rPr>
          <w:rFonts w:ascii="Times New Roman" w:hAnsi="Times New Roman"/>
        </w:rPr>
        <w:t xml:space="preserve"> aux travaux de </w:t>
      </w:r>
      <w:r>
        <w:rPr>
          <w:rFonts w:ascii="Times New Roman" w:hAnsi="Times New Roman"/>
          <w:b/>
          <w:i/>
        </w:rPr>
        <w:t>……….</w:t>
      </w:r>
      <w:r w:rsidRPr="008670B5">
        <w:rPr>
          <w:rFonts w:ascii="Times New Roman" w:hAnsi="Times New Roman"/>
          <w:b/>
          <w:bCs/>
          <w:i/>
        </w:rPr>
        <w:t>……………………………………</w:t>
      </w:r>
      <w:r w:rsidRPr="008670B5">
        <w:rPr>
          <w:rFonts w:ascii="Times New Roman" w:hAnsi="Times New Roman"/>
        </w:rPr>
        <w:t xml:space="preserve"> de la somme totale maximum correspondant à l’avance de vingt (20) % du montant toutes taxes comprises </w:t>
      </w:r>
      <w:r>
        <w:rPr>
          <w:rFonts w:ascii="Times New Roman" w:hAnsi="Times New Roman"/>
        </w:rPr>
        <w:t xml:space="preserve">de la lettre commande </w:t>
      </w:r>
      <w:r w:rsidRPr="008670B5">
        <w:rPr>
          <w:rFonts w:ascii="Times New Roman" w:hAnsi="Times New Roman"/>
        </w:rPr>
        <w:t>N°…………………, payable dès la notification de l’ordre du service correspondant, soit : ………………………francs CFA.</w:t>
      </w:r>
    </w:p>
    <w:p w:rsidR="00E52679" w:rsidRPr="008670B5" w:rsidRDefault="00E52679" w:rsidP="00E52679">
      <w:pPr>
        <w:pStyle w:val="SOUMISSION"/>
        <w:ind w:left="0" w:firstLine="709"/>
        <w:rPr>
          <w:rFonts w:ascii="Times New Roman" w:hAnsi="Times New Roman"/>
        </w:rPr>
      </w:pPr>
      <w:r w:rsidRPr="008670B5">
        <w:rPr>
          <w:rFonts w:ascii="Times New Roman" w:hAnsi="Times New Roman"/>
        </w:rPr>
        <w:t>La présente garantie entrera en vigueur et prendra effet dès réception des parts respectives de cette avance sur les comptes de………………………………. (</w:t>
      </w:r>
      <w:r>
        <w:rPr>
          <w:rFonts w:ascii="Times New Roman" w:hAnsi="Times New Roman"/>
        </w:rPr>
        <w:t>l</w:t>
      </w:r>
      <w:r w:rsidRPr="008670B5">
        <w:rPr>
          <w:rFonts w:ascii="Times New Roman" w:hAnsi="Times New Roman"/>
        </w:rPr>
        <w:t>e titulaire), ouvert auprès de la banque …………………………… sous le N°…………………………..</w:t>
      </w:r>
    </w:p>
    <w:p w:rsidR="00E52679" w:rsidRPr="008670B5" w:rsidRDefault="00E52679" w:rsidP="00E52679">
      <w:pPr>
        <w:pStyle w:val="SOUMISSION"/>
        <w:ind w:left="0" w:firstLine="709"/>
        <w:rPr>
          <w:rFonts w:ascii="Times New Roman" w:hAnsi="Times New Roman"/>
        </w:rPr>
      </w:pPr>
      <w:r w:rsidRPr="008670B5">
        <w:rPr>
          <w:rFonts w:ascii="Times New Roman" w:hAnsi="Times New Roman"/>
        </w:rPr>
        <w:t>Elle restera en vigueur jusqu’au remboursement de l’avance conformément à la procédure fixée par le CCAP. Toutefois, le montant de la caution sera réduit proportionnellement au remboursement de l’avance au fur et à mesure de son remboursement.</w:t>
      </w:r>
    </w:p>
    <w:p w:rsidR="00E52679" w:rsidRPr="008670B5" w:rsidRDefault="00E52679" w:rsidP="00E52679">
      <w:pPr>
        <w:pStyle w:val="SOUMISSION"/>
        <w:ind w:left="0" w:firstLine="708"/>
        <w:rPr>
          <w:rFonts w:ascii="Times New Roman" w:hAnsi="Times New Roman"/>
        </w:rPr>
      </w:pPr>
      <w:r w:rsidRPr="008670B5">
        <w:rPr>
          <w:rFonts w:ascii="Times New Roman" w:hAnsi="Times New Roman"/>
        </w:rPr>
        <w:t xml:space="preserve">La loi et la juridiction applicables à la garantie sont celles de </w:t>
      </w:r>
      <w:smartTag w:uri="urn:schemas-microsoft-com:office:smarttags" w:element="PersonName">
        <w:smartTagPr>
          <w:attr w:name="ProductID" w:val="잘औ槧裙ᇔ徦䀀㊖ƹȈ֜֜֜ƼȈꒀミ耈֏2֜֜ƃȈ֜鸞֜֜ƆȐ…룔تȿ֜ƊȈresponsabilité￼.&#10;Ќ ƓȌꏐョꑔミꎠョ耈֏ヘ֜ ƚȐEntrepreneurŠȐ…룔تɀ֜ŤȈsoumissionnaire.11궈֝ŭȈꒀミ耈֏?첄֙֜&#10;ŰȔꏐョꑔミꎠョ耈֏ヘ落֜&#10;źȐ&#10;y1戀֜žȈlre&#10;ŃȈ֜殺֜֜ņȈꒀミ耈֏E쯜֙ﲰ֜ōȈﳔ֜ﷸ֜鸞֜ŐȐ&#10;تɂ器֜ŔȈꒀミ耈֏鶼֕律֜ śȌꏐョꑔミꎠョ耈֏ヘ縉֜ ĢȈ&#10;ħȐ&#10;룔تɃ﫠֜īȈ識֜練֜֜&#10;/ȈĮȈꒀミ耈֏בֿ֜ﬀ֜ĵȈﬤ֜０֜褐֜Ȁﾀ֜֜ĺȐ&#10;تɄﮈ֜ ľȌꏐョꑔミꎠョ耈֏ヘ直֜ ĉȈmettreČȈ&#10;placeđȐparɅﰰ֜ĕȈꒀミ耈֏ﰜ֜﯐֜ ĘȌꏐョꑔミꎠョ耈֏ヘ（֜ ǣȈenǤȐ,룔تɆﴨ֜ǨȊ﵈֜ REPUBLIQUE DU CAMEROUN, représentée par&#10; ǴȌꏐョꑔミꎠョ耈֏ヘ泌֜ ǿȐꒀミ耈֏H ﹴ֜ﶨ֜ǅȐDEتɇ︠֜ǉȎᙸ֝ GOUVERNEUR DE LA PROVINCE DE L’EST ; &#10;ք ǕȌꏐョꑔミꎠョ耈֏ヘﷰ֜ ǜȐ﷌֜ﻈ֜殺֜ƢȐ:룔تɈﻨ֜ƦȌno&#10;la D￩l￩gation:&#10;ƬȈconformerƳȈꒀミ耈֏R᝴֝ʘ֝ƶȈʼ֝ന֝ﷸ֜ƽȐ&#10;y1ﾐ֜ƁȈﯴ֜｠֜練֜&#10;ȈƄȈꒀミ耈֏ﭴ֜ﾰ֜ƋȈￔ֜¨֝０֜ȀȠ֝𢡄֜ƐȐ&#10;룔تɊ8֝ ƔȌꏐョꑔミꎠョ耈֏ヘｘ֜ ƟȈꒀミ耈֏%Ì֝X֝ŢȈ.ŧȐ&#10;تɋà֝ ūȌꏐョꑔミꎠョ耈֏ヘ ֝ ŲȈ|֝ư֝｠֜ŹȈuneźȐ»룔تɌƈ֝žȈꒀミ耈֏)&#10;ǔ֝Ĩ֝ ŅȌꏐョꑔミꎠョ耈֏ヘƨ֝ ŌȈlesőȐ«تɍȰ֝ŕȈŌ֝΀֝¨֝&#10;YȈŘȈsignalisationşȈꒀミ耈֏7Ϝ̰֝֝Ȁѐ֝ﾀ֜ĤȐ’룔تɎ̐֝ ĨȌꏐョꑔミꎠョ耈֏ヘ₨։»&#10;  ĳȌꏐョꑔミꎠョ耈֏ヘﻀ֜ ĺȐꒀミ耈֏V쬴֙೘֝ĀȐ&#10;تɏθ֝ ĄȌꏐョꑔミꎠョ耈֏ヘ͸֝ ďȈ͔֝а֝ư֝ĒȈduėȐ&#10;룔تɐѠ֝ěȈadéquate֝&#10;ȈĞȈꒀミ耈֏@Τ֝ी֝ǥȈ।֝ਸ֝΀֝Ȁଈ֝Ƞ֝ǪȐpartठ֝ǮȈƐǨȀˌ˘ͬΰϔЄѐԬ֜׈ظ٨ټڴۨàèìøĀĴļňƬӴࡀॐ୴쬰ւ쮰쮚쯈ւЌ찀ւ쮱쮰처ւЌ첨ւ쮲쮱쵀ւЌ쵐ւ쮴쮲취ւЌ췸ւ쯔쮴⚨։ Ќ캐ւ쯕쯔켨ւЌ켸ւ쯖쯕쿐ւЌ禰ք쯘쯖穈քЌ穘ք쯫쯘괨ևЌ竰ք쯬쯫箈քЌ箘ք쯭쯬簰քЌ籀ք쯯쯭糘քЌ糨ք찅쯯綀քЌ綸ք찆찅繐քЌ繠ք찇찆绸քЌ缈ք찉찇羠քЌ羰ք찚찉굘ևЌ聈ք찛찚胠քЌ胰ք찜찛膈քЌ膘ք찝찜舰քЌ艀ք찞찝苘քЌ苨ք찻찞ᮠ։Ќ莀ք찼űȈꒀミ耈֏o쉼֙ࢰ֝ ŴȌꏐョꑔミꎠョ耈֏ヘࣸ֝ ſȈࣔ֝鋘֕쓐֙łȐ…룔تɒৈ֝ ņȌꏐョꑔミꎠョ耈֏ヘШ֝ őȈꒀミ耈֏Cઔ֝২֝ŔȈtousřȐ…룔تɓੰ֝ ŝȌꏐョꑔミꎠョ耈֏ヘਰ֝ ĤȈ਌֝૨֝а֝īȈ.ĬȐ&#10;ɔଘ֝İȈchantier֝&#10;4ȈķȈꒀミ耈֏Kੜ֝ସ֝ĺȈଡ଼֝ర֝ਸ֝Ȁቈ֝ѐ֝ăȐ…룔تɕீ֝ ćȌꏐョꑔミꎠョ耈֏ヘૠ֝ ĎȈꒀミ耈֏M౔֝௠֝ĕȈ&#10;effetĖȐLتɖ౨֝ ĚȌꏐョꑔミꎠョ耈֏ヘన֝ ǥȈఄ֝ᇘ֝૨֝ǨȈAǭȐ…룔تɗ൐֝&#10;ǱȈ⟀։藰ք믨֝饈֕֜쯈ւৎ﹀֜֙綀ք৅윸֙搘ৄ䌘և蕈ք &#10;ǻȌꏐョꑔミꎠョ耈֏ヘഠ֝ ǂȐ೼֝๘֝ﻈ֜ǈȐ_룔تɘ෨֝ǌȈꒀミ耈֏[๼֝඘֝&#10;ǓȔꏐョꑔミꎠョ耈֏ヘ๐֝&#10;ǝȐ…룔تə່֝ ơȌꏐョꑔミꎠョ耈֏ヘ靀६&#10; ƨȈ඼ྀ֝֝ന֝ƯȈdeưȈꒀミ耈֏^&#10;࿌֝༰֝Ȁ鑈֕畠֋ƹȐ…룔تɚྨ֝ ƽȌꏐョꑔミꎠョ耈֏ヘ쀰֙Ќ  ƄȌꏐョꑔミꎠョ耈֏ヘླྀ֝ ƏȐཔ֝ဠ֝๘֝ƕȐ…룔تɛ၀֝ƙȈprotectionƜȈꒀミ耈֏iნ֝႐֝ţȈႴ֝ᕀྀ֝֝ŦȐ:룔تɜᄈ֝ŪȎNO70.000.000 Fe:&#10; ŰȌꏐョꑔミꎠョ耈֏ヘဘ֝ ŻȈdeżȈlŁȐ&#10;y1ᆰ֝ŅȈꒀミ耈֏Oᆜ֝ᅐ֝ ňȌꏐョꑔミꎠョ耈֏ヘᇐ֝ œȈcetŔȐ»룔تɞቘ֝ŘȈᅴ֝ረ֝ర֝&#10;\ȈşȈꒀミ耈֏S஬֝ቸ֝ĢȈኜ֝ᐸ֝ᇘ֝Ȁᙈ֝ଈ֝īȐ«تɟጀ֝ įȌꏐョꑔミꎠョ耈֏ヘሠ֝ ĶȈꒀミ耈֏Xᑜ֝Ꮸ֝ĽȈdoitľȐ 룔تɠᏈ֝ĂȎ&amp;la Caution Nn»&#10;ĈȈꒀミ耈֏lჴ֝፸֝&#10;ďȔꏐョꑔミꎠョ耈֏ヘᔸ֝&#10;ęȐ&#10;treᑰ֝ ĝȌꏐョꑔミꎠョ耈֏ヘᐰ֝ ǤȈᐌ֝ᗘ֝ረ֝ǫȈ,ǬȐdتɢᔘ֝ǰȈꒀミ耈֏Zᔄ֝ᒸ֝ ǷȌꏐョꑔミꎠョ耈֏ヘᗐ֝ ǾȈilǃȐ&#10;룔تɣᖰ֝ǇȈ᎜֝ᖐ֝ဠ֝ǊȈꒀミ耈֏mᜤ֝ᛘ֝ǑȈ᛼֝鏘֕ᕀ֝ǔȐquiɤᙘ֝ǘȈᓜ֝ᘨ֝ᐸ֝&#10;ÜȈǟȈꒀミ耈֏]ዬ֝섨֙ƢȈ셌֙술֙ᗘ֝Ȁ쎨֙ቈ֝ƫȐceتɥᝐ֝ƯȎ檐օ a été convenu et arrêté ce qui suit :&#10;Ќ ƻȌꏐョꑔミꎠョ耈֏ヘᖈ֝ ƂȈ’ƇȈ&#10;ƈȐ:룔تɦ쁰֙ƌȐauxȌƈ뫠঺ƐȈ’뉰ց ƕȌꏐョꑔミꎠョ耈֏ヘ侐স ƜȈetšȈꒀミ耈֏8ᢤ֝ᠰ֝ ŤȌꏐョꑔミꎠョ耈֏ヘᡸ֝lȌ ůȈᡔ֝ᤰ֝侘সŲȈlesŷȈꒀミ耈֏&lt;ᥔ֝ᣠ֝ źȌꏐョꑔミꎠョ耈֏ヘᤨ֝䀈স ŅȈᤄ֝᧰֝ᢀ֝ňȈarbustesŏȈꒀミ耈֏Dᨔ֝ᦠ֝ ŒȌꏐョꑔミꎠョ耈֏ヘ᧨֝ ŝȈᧄ֝᪠֝ᤰ֝ĠȈ.ĥȈꒀミ耈֏E᫄֝ᩐ֝ ĨȌꏐョꑔミꎠョ耈֏ヘ᪘֝ ĳȈᩴ֝ᰐ֝᧰֝ĶȈ&#10;ĻȈDU1ļȈDEľȌāȈ&#10;ະޓĂȈsensibiliserĉȈPERSONNELrČȈ4y1tes.ະޓ碸րēȈꒀミ耈֏ᬌ֝ᯀ֝ ĖȌꏐョꑔミꎠョ耈֏ヘᰈ֝ ǡȈᯤ֝Შ֝᪠֝ǤȈꒀミ耈֏᭴֝᱘֝ ǫȌꏐョꑔミꎠョ耈֏ヘᲠ֝ ǲȈᱼ֝ᵀ֝ᰐ֝ǹȈꒀミ耈֏䥜সᳰ֝ ǼȌꏐョꑔミꎠョ耈֏ヘᴸ֝ ǇȈᴔ֝ᷘ֝Შ֝ǊȈꒀミ耈֏쯬৿ᶈ֝ ǑȌꏐョꑔミꎠョ耈֏ヘ᷐֝碸ր ǘȈᶬ֝Ṱ֝ᵀ֝ǟȈꒀミ耈֏᫜֝Ḡ֝ ƢȌꏐョꑔミꎠョ耈֏ヘṨ֝碸ր ƭȈṄ֝Ἀ֝ᷘ֝ưȈꒀミ耈֏ ᭌ֝Ẹ֝ ƷȌꏐョꑔミꎠョ耈֏ヘἀ֝Ÿ ƾȈỜ֝ᾠ֝Ṱ֝ƅȈꒀミ耈֏!᫴֝ὐ֝ ƈȌꏐョꑔミꎠョ耈֏ヘᾘ֝†֝ ƓȈὴ֝‸֝Ἀ֝ĻȈƖȈꒀミ耈֏$֙Ῠ֝ ƝȌꏐョꑔミꎠョ耈֏ヘ‰֝池֋ ŤȈ‌֝⃐֝ᾠ֝ĨhȌūȈꒀミ耈֏%흜֙₀֝ ŮȌꏐョꑔミꎠョ耈֏ヘ⃈֝ ŹȈ₤֝Ⅸ֝‸֝ŽȌżȈꒀミ耈֏&amp;&#10;↌֝℘֝ ŃȌꏐョꑔミꎠョ耈֏ヘⅠ֝ ŊȈℼ֝∨֝⃐֝룔تĬőȈENTREPRISE֋疐֋ŔȈꒀミ耈֏0≌֝⇘֝ śȌꏐョꑔミꎠョ耈֏ヘ∠֝#Ȉ ĢȈ⇼֝⋘֝Ⅸ֝￼֞ŸĩȈ ç+ȈĪȈꒀミ耈֏1⋼֝⊈֝ ıȌꏐョꑔミꎠョ耈֏ヘ⋐֝蔐ր ĸȈ⊬֝⎈֝∨֝Ô&lt;ȌĿȈ:疐֋蔐րĀȈꒀミ耈֏2⎬֝⌸֝ ćȌꏐョꑔミꎠョ耈֏ヘ⎀֝į ĎȈ⍜֝ⓐ֝⋘֝疐֋蔐րĕȈ&#10;ĖȈ’ěȈ&#10;devraĜȈLǡȈEntrepreneur֝ǤȈlaen ListèȈǫȈꒀミ耈֏⏴֝⒀֝ ǮȌꏐョꑔミꎠョ耈֏ヘⓈ֝砐ց ǹȈ⒤֝╨֝⎈֝ýȌǼȈꒀミ耈֏⏄֝┘֝ ǃȌꏐョꑔミꎠョ耈֏ヘ╠֝ ǊȈ┼֝☀֝ⓐ֝ǎȎǑȈꒀミ耈֏␌֝▰֝ ǔȌꏐョꑔミꎠョ耈֏ヘ◸֝ ǟȈ◔֝⚘֝╨֝룔تĳƢȈꒀミ耈֏⏜֝♈֝ ƩȌꏐョꑔミꎠョ耈֏ヘ⚐֝ ưȈ♬֝✰֝☀֝\&#10;´ȈƷȈꒀミ耈֏ᬤ֝⛠֝ ƺȌꏐョꑔミꎠョ耈֏ヘ✨֝ ƅȈ✄֝⟈֝⚘֝ƈȈꒀミ耈֏#֙❸֝ ƏȌꏐョꑔミꎠョ耈֏ヘ⟀֝ ƖȈ➜֝⡠֝✰֝ƝȈꒀミ耈֏' ⢄֝⠐֝ ŠȌꏐョꑔミꎠョ耈֏ヘ⡘֝ ūȈ⠴֝⤠֝⟈֝ŮȈpersonnelŵȈꒀミ耈֏1⥄֝⣐֝ ŸȌꏐョꑔミꎠョ耈֏ヘ⤘֝ ŃȈ⣴֝鍀਀⡠֝ņȈsurHȈŋȈꒀミ耈֏4鍤਀鋰਀NȌ뺨֝쎨֙๡ŐȈ聯領＀-Ќ領例＀-Ќ例禮＀-Ќ禮醴 ＀-Ќ醴惡 &quot;＀Ќ惡了&quot;#＀Ќ了尿#&amp;＀Ќ尿料&amp;'＀-Ќ料輪'@＀-Ќ輪栗@C＀-Ќ栗率CD＀-Ќ酪虜@]＀-Ќ虜路]^＀-Ќ路露^_＀-Ќ露魯_`＀-Ќ魯鷺`a＀Ќ鷺碌ab＀Ќ碌祿bc＀-Ќ祿綠cd＀-Ќ綠綾d~＀-Ќ綾菱~＀-Ќ菱掠＀-Ќ掠略＀-Ќ略亮＀-Ќ亮兩＀-Ќ兩凉 ＀Ќ凉梁 ¡＀Ќ梁糧¡¢＀-Ќ糧練¢½＀-Ќ練聯½¾＀-Ќ聯領¾Û＀-Ќ領例ÛÜ＀-Ќ例禮ÜÝ＀-Ќ禮醴ÝÞ＀-Ќ醴惡Þà＀Ќ惡了àá＀Ќ了尿áä＀Ќ尿料äå＀-Ќ料輪åþ＀-Ќ輪栗þā＀-Ќ栗率āĂ＀-Ќ慄栗Āā＀-Ќ栗率āĂ＀-Ќ率笠Ăğ＀-Ќ笠粒ğĠ＀-Ќ粒狀Ġġ＀-Ќ狀炙ġĢ＀-Ќ炙什ĢĤ＀Ќ什茶Ĥĥ＀Ќ茶刺ĥĦ＀-Ќ刺切Ħħ＀-Ќ切度ħĨ＀-Ќ度拓Ĩĩ＀-Ќ拓糖ĩĪ＀-Ќ糖蘒ĪŇ＀-Ќ蘒﨡Ňň＀-Ќ﨡諸ňŉ＀-Ќ諸﨣ŉŊ＀-ЌÒÓ＀-ЌÓÔ＀-ЌÔÕ＀-ЌÕÖ＀-ЌÖ×＀-Ќ×Ø＀-ЌØÙ＀-ЌÙÚ＀-ЌÚÛ＀-ЌÛÜ＀-ЌÜÞ＀-ЌÞß＀-Ќ퀘퀙ÊË＀耐7Ќ퀙퀚ËÌ＀耐Ќ퀚퀛ÌÍ＀耑7Ќ퀛퀜ÍÎ＀耀7Ќ퀜퀝ÎÏ＀耐7Ќ퀝퀞ÏÐ＀耀7Ќ퀞퀟ÐÑ＀耐7Ќ퀟퀠ÑÒ＀耀7Ќ퀠퀡ÒÓ＀耐7Ќ퀡퀢ÓÔ＀耀7Ќ퀢퀣ÔÕ＀耐7Ќ퀣퀤ÕÖ＀耐Ќ퀤퀥Ö×＀耑7Ќ퀥퀦×Ø＀耀7Ќ퀦퀧ØÙ＀耐7Ќ퀧퀨ÙÚ＀耀7Ќ퀨퀩ÚÛ＀耐7Ќ퀩퀪ÛÜ＀耀7Ќ퀪퀫ÜÝ＀耐7Ќ퀫퀬ÝÞ＀耀7Ќ퀬퀭Þß＀耐7Ќ퀭퀮ßà＀耀7Ќ퀮퀯àá＀耐7Ќ퀯퀰áâ＀耐Ќ퀰퀱âã＀耑7Ќ퀱퀲ãä＀耀7Ќ퀲퀳äå＀耐7Ќ퀳퀴åæ＀耀7Ќ퀴퀵æç＀耐7Ќ퀵퀶çè＀耀7Ќ퀶퀷èé＀耐7Ќ퀷퀸éê＀耀7Ќ퀸퀹êë＀耐7Ќ퀹퀺ëì＀耐Ќ퀺퀻ìí＀耑7Ќ퀻퀼íî＀耀7Ќ퀼퀽îï＀耐7Ќ퀽퀾ïð＀耀7Ќ퀾퀿ðñ＀耐7Ќ퀿큀ñò＀耀7Ќ큀큁òó＀耐7Ќ큁큂óô＀耀7Ќ큂큃ôõ＀耐7Ќ큃큄õö＀耐Ќ큄큅ö÷＀耑7Ќ큅큆÷ø＀耀7Ќ큆큇øù＀耐7Ќ큇큈ùú＀耀7Ќ큈큉úû＀耐7Ќ큉큊ûü＀耀7Ќ큊큋üý＀耐7Ќ큋큌ýþ＀耀7Ќ큌큍þÿ＀耐7Ќ큍큎ÿĀ＀耐Ќ큎큏Āā＀耑7Ќ큏큐āĂ＀耀7Ќ큐큑Ăă＀耐7Ќ큑큒ăĄ＀耀7Ќ큒큓Ąą＀耐7Ќ큓큔ąĆ＀耀7Ќ큔큕Ćć＀耐7Ќ큕큖ćĈ＀耀7Ќ큖큗Ĉĉ＀耐7Ќ큗큘ĉĊ＀耐Ќ큘큙Ċċ＀耑7Ќ큙큡ċē＀老Ќ큡큢ēĔ＀耑Ќ큢큣Ĕĕ＀耑7Ќ큣큤ĕĖ＀耐Ќ큤큷Ėĩ＀老7Ќ큷큸ĩĪ＀耑7Ќ큸큽Īį＀耀7Ќ큽큾įİ＀耐7Ќ큾킎İŀ＀耀7Ќ킎킏ŀŁ＀耐7Ќ킏킞ŁŐ＀耀7Ќ킞킟Őő＀耐7Ќ킟킧őř＀耀7Ќ킧킨řŚ＀耐7Ќ킨킩Śś＀耐Ќ킩킪śŜ＀耑7Ќ킪킫Ŝŝ＀耐7Ќ킫킬ŝŞ＀耐7Ќ킬킭Şş＀耐7Ќ킭킮şŠ＀耐7Ќ킮킯Šš＀耐Ќ킯킰šŢ＀耑7Ќ킰킱Ţţ＀耐7Ќ킱킲ţŤ＀耀7Ќ킲킳Ťť＀耐7Ќ킳킴ťŦ＀耐7Ќ킴킵Ŧŧ＀耐7Ќ킵킶ŧŨ＀耐7Ќ킶킷Ũũ＀耐Ќ킷킸ũŪ＀耑7Ќ킸킹Ūū＀耐7Ќ킹킺ūŬ＀耀7Ќ킺킻Ŭŭ＀耐7Ќ킻킼ŭŮ＀耐7Ќ킼킽Ůů＀耐7Ќ킽킾ůŰ＀耐7Ќ킾킿Űű＀耐Ќ킿타űŲ＀耑7Ќ타탁Ųų＀耐7Ќ탁탂ųŴ＀耀7Ќ탂탃Ŵŵ＀耐7Ќ탃탄ŵŶ＀耐7Ќ탄탅Ŷŷ＀耐7Ќ탅탆ŷŸ＀耐7Ќ탆탇ŸŹ＀耐Ќ탇탈Źź＀耑7Ќ탈탉źŻ＀耐7Ќ탉탊Żż＀耀7Ќ탊탋żŽ＀耐7Ќ탋탌Žž＀耐7Ќ탌탍žſ＀耐7Ќ탍탎ſƀ＀耐7Ќ탎탏ƀƁ＀耐Ќ탏탐ƁƂ＀耑7Ќ탐탑Ƃƃ＀耀7Ќ탑탒ƃƄ＀耐7Ќ탒탓Ƅƅ＀耐7Ќ탓탔ƅƆ＀耐7Ќ탔탕ƆƇ＀耐7Ќ탕탖Ƈƈ＀耐Ќ탖탗ƈƉ＀耑7Ќ탗탘ƉƊ＀耀7Ќ탘탙ƊƋ＀耐7Ќ탙탚Ƌƌ＀耀7Ќ탚탛ƌƍ＀耐7Ќ탛태ƍƎ＀耀7Ќ태택ƎƏ＀耐7Ќ택탞ƏƐ＀耀7Ќ탞탟ƐƑ＀耐7Ќ탟탠Ƒƒ＀耐Ќ탠탡ƒƓ＀耑7Ќ탡탢ƓƔ＀耀7Ќ탢탣Ɣƕ＀耐7Ќ탣탤ƕƖ＀耀7Ќ탤탥ƖƗ＀耐7Ќ탥탦ƗƘ＀耀7Ќ탦탧Ƙƙ＀耐7Ќ탧탨ƙƚ＀耀7Ќ탨탩ƚƛ＀耐7Ќ탩탪ƛƜ＀耐Ќ탪탫ƜƝ＀耑7Ќ탫탳Ɲƥ＀老7Ќ탳탴ƥƦ＀耑7Ќ탴탵ƦƧ＀耑7Ќ탵탶Ƨƨ＀耐Ќ탶탿ƨƱ＀老7Ќ탿턊ƱƼ＀老7Ќ턊턋Ƽƽ＀耑7Ќ턋턐ƽǂ＀耀7Ќ턐턑ǂǃ＀耐7Ќ턑턟ǃǑ＀耀7Ќ턟턠Ǒǒ＀耐7Ќ턠턭ǒǟ＀耀7Ќ턭턮ǟǠ＀耐7Ќ턮턶ǠǨ＀耀7Ќ턶턷Ǩǩ＀耐7Ќ턷털ǩǪ＀耐Ќ털턹Ǫǫ＀耑7Ќ턹턺ǫǬ＀耐7Ќ턺턻Ǭǭ＀耐7Ќ턻턼ǭǮ＀耐7Ќ턼턽Ǯǯ＀耐7Ќ턽턾ǯǰ＀耐Ќ턾턿ǰǱ＀耑7Ќ턿텀Ǳǲ＀耐7Ќ텀텁ǲǳ＀耐7Ќ텁텂ǳǴ＀耐7Ќ텂텃Ǵǵ＀耐7Ќ텃텄ǵǶ＀耐Ќ텄텅ǶǷ＀耑7Ќ텅텆ǷǸ＀耐7Ќ텆텇Ǹǹ＀耐7Ќ텇텈ǹǺ＀耐7Ќ텈텉Ǻǻ＀耐7Ќ텉텊ǻǼ＀耐Ќ텊텋Ǽǽ＀耑7Ќ텋테ǽǾ＀耐7Ќ테텍Ǿǿ＀耐7Ќ텍텎ǿȀ＀耐7Ќ텎텏Ȁȁ＀耐7Ќ텏텐ȁȂ＀耐Ќ텐텑Ȃȃ＀耑7Ќ텑텒ȃȄ＀耐7Ќ텒텓Ȅȅ＀耐7Ќ텓텔ȅȆ＀耐7Ќ텔텕Ȇȇ＀耐7Ќ텕텖ȇȈ＀耐Ќ텖텗Ȉȉ＀耑7Ќ텗텘ȉȊ＀耐7Ќ텘텙Ȋȋ＀耐7Ќ텙텚ȋȌ＀耐7Ќ텚텛Ȍȍ＀耐7Ќ텛템ȍȎ＀耐Ќ템텝Ȏȏ＀耑7Ќ텝텞ȏȐ＀耐7Ќ텞텟Ȑȑ＀耐7Ќ텟텠ȑȒ＀耐7Ќ텠텡Ȓȓ＀耐7Ќ텡텢ȓȔ＀耐Ќ텢텣Ȕȕ＀耑7Ќ텣텤ȕȖ＀耐7Ќ텤텥Ȗȗ＀耐7Ќ텥텦ȗȘ＀耐7Ќ텦텧Șș＀耐7Ќ텧텨șȚ＀耐Ќ텨텩Țț＀耑7Ќ텩텪țȜ＀耐7Ќ텪텫Ȝȝ＀耐7Ќ텫텬ȝȞ＀耐7Ќ텬텭Ȟȟ＀耐7Ќ텭텮ȟȠ＀耐Ќ텮텯Ƞȡ＀耑7Ќ텯텷ȡȩ＀老7Ќ텷텸ȩȪ＀耑7Ќ텸텹Ȫȫ＀耑7Ќ텹텺ȫȬ＀耐Ќ텺텻Ȭȭ＀耀Ќ텻텼ȭȮ＀耐Ќ텼톎Ȯɀ＀耀7Ќ톎톏ɀɁ＀耐7Ќ톏톐Ɂɂ＀耀7Ќ톐톑ɂɃ＀耐7Ќ톑톚ɃɌ＀耀7Ќ톚톛Ɍɍ＀耐7Ќ톛톜ɍɎ＀耑7Ќ톜톝Ɏɏ＀耐Ќ톝톞ɏɐ＀耀Ќ톞톟ɐɑ＀耐Ќ톟톺ɑɬ＀耀7Ќ톺톻ɬɭ＀耐7Ќ톻톼ɭɮ＀耀7Ќ톼톽ɮɯ＀耐7Ќ톽톾ɯɰ＀耀7Ќ톾톿ɰɱ＀耀7Ќ톿퇀ɱɲ＀耀7Ќ퇀퇁ɲɳ＀耀7Ќ퇁퇂ɳɴ＀耀7Ќ퇂퇃ɴɵ＀耀7Ќ퇃퇄ɵɶ＀耀7Ќ퇄퇅ɶɷ＀耀7Ќ퇅퇆ɷɸ＀耀7Ќ퇆퇈ɸɺ＀耀7Ќ퇈퇉ɺɻ＀耀7Ќ퇉퇊ɻɼ＀耀7Ќ퇊퇋ɼɽ＀耐7Ќ퇋퇌ɽɾ＀耐7Ќ퇌퇍ɾɿ＀耐Ќ퇍퇎ɿʀ＀耀Ќ퇎퇏ʀʁ＀耐Ќ퇏퇧ʁʙ＀耀7Ќ퇧퇨ʙʚ＀耐7Ќ퇨퇩ʚʛ＀耀7Ќ퇩퇪ʛʜ＀耐7Ќ퇪퇫ʜʝ＀耀7Ќ퇫퇬ʝʞ＀耀7Ќ퇬퇭ʞʟ＀耀7Ќ퇭퇮ʟʠ＀耀7Ќ퇮퇯ʠʡ＀耀7Ќ퇯퇰ʡʢ＀耀7Ќ퇰퇱ʢʣ＀耀7Ќ퇱퇲ʣʤ＀耀7Ќ퇲퇳ʤʥ＀耀7Ќ퇳퇴ʥʦ＀耀7Ќ퇴퇵ʦʧ＀耀7Ќ퇵퇶ʧʨ＀耀7Ќ퇶퇷ʨʩ＀耐7Ќ퇷퇸ʩʪ＀耐7Ќ퇸퇹ʪʫ＀耐Ќ퇹퇺ʫʬ＀耀7Ќ퇺퇻ʬʭ＀耐7Ќ퇻툊ʭʼ＀耀7Ќ툊툋ʼʽ＀耐7Ќ툋툌ʽʾ＀耀7Ќ툌툍ʾʿ＀耐7Ќ툍툖ʿˈ＀耀7Ќ툖툗ˈˉ＀耐7Ќ툗툘ˉˊ＀耐7Ќ툘툙ˊˋ＀耐Ќ툙툚ˋˌ＀耀7Ќ툚툛ˌˍ＀耐7Ќ툛툯ˍˡ＀老7Ќ툯툰ˡˢ＀耑7Ќ툰툱ˢˣ＀耀7Ќ툱툲ˣˤ＀耐7Ќ툲툳ˤ˥＀耀7Ќ툳툴˥˦＀耀7Ќ툴툵˦˧＀耀7Ќ툵툶˧˨＀耀7Ќ툶툷˨˩＀耀7Ќ툷툸˩˪＀耀7Ќ툸툹˪˫＀耀7Ќ툹툺˫ˬ＀耀7Ќ툺툻ˬ˭＀耀7Ќ툻툼˭ˮ＀耀7Ќ툼툽ˮ˯＀耀7Ќ툽툾˯˰＀耀7Ќ툾툿˰˱＀耀7Ќ툿퉀˱˲＀耐7Ќ퉀퉁˲˳＀耐7Ќ퉁퉂˳˴＀耐Ќ퉂퉃˴˵＀耀7Ќ퉃퉄˵˶＀耐7Ќ๡ǳȎ꽐֝keKey1e2֝÷Ȍտ鷸֝&#10;ǹȈ鵰֝&#10;ǄȎ鲘֝keKey1e2֝ǈȐ_ÊȌƈ鷸֝&#10;ǌȈ鸈֝&#10;ǛȎ鴰֝keKey1e2֝ßȌ鲸֝ꊀ֝&#10;ơȈ麰֝쵘ঐ놰ঐ츘ঐ캰ঐ콈ঐ&#10;ƬȎ鷘֝keKey1e2֝ưȐ_²Ȍƈꊀ֝&#10;ƴȊ齘֝e token index you have specified is invalid.&#10;ƃȎ鹰֝keKey1e2֝ƇȐ_Ȍƈꊀ֝&#10;ƋȈꀀ֝&#10;ƖȎ鼘֝keKey1e2֝ƚȐ_Ȍƈꊀ֝&#10;ƞȈꂨ֝&#10;ŭȎ鿀֝keKey1e2֝űȐ_sȌƈꊀ֝&#10;ŵȈꅐ֝&#10;ŀȎꁨ֝keKey1e2֝ńȐ_FȌƈꊀ֝&#10;ňȈꇸ֝&#10;ŗȎꄐ֝keKey1e2֝śȐ_]Ȍƈꊀ֝&#10;şȈꊐ֝&#10;ĪȎꆸ֝keKey1e2֝.Ȍ鷸֝ꌘ֝&#10;İȈꌨ֝&#10;ĿȎꉠ֝keKey1e2֝Ȍꊀ֝ꖈ֝&#10;ąȈꏐ֝&#10;ĐȎꋸ֝keKey1e2֝ĔȐ_Ȍƈ꒘֝&#10;ĘȈꔠ֝&#10;ǧȎꎐ֝keKey1e2֝ǫȐ_íȌƈ꒘֝ǯȎꐸ֝keKey1e2֝ǳȐ/ǵȌ꒸֝Ÿ&#10;ǷȊ䙘औe token index you have specified is invalid.ਆ&#10;&#10;ǂȈꖘ֝&#10;ÑȌꌘ֝ꠘ֝&#10;ǓȈꙀ֝&#10;ǞȎꑸ֝keKey1e2֝ƢȐ_¤Ȍƈꠘ֝&#10;ƦȈꛨ֝&#10;ƵȎꘀ֝keKey1e2֝ƹȐ_»Ȍƈꠘ֝&#10;ƽȈꞐ֝&#10;ƈȎꚨ֝keKey1e2֝ƌȐ_Ȍƈꠘ֝&#10;ƐȈ꠨֝&#10;ƟȎꝐ֝keKey1e2֝cȌꖈ֝ꢰ֝&#10;ťȈꣀ֝&#10;ŰȎꟸ֝keKey1e2֝tȌꠘ֝議ք&#10;ŶȈꥨ֝&#10;ŅȎꢐ֝keKey1e2֝ŉȐ_KȌƈ議ք&#10;ōȈꨐ֝&#10;ŘȎꤨ֝keKey1e2֝ŜȐ&#10;^Ȍƈ議ք&#10;ĠȈꪸ֝&#10;įȎ꧐֝keKey1e2֝ĳȐ&#10;y1ƈ議ք&#10;ķȈꭠ֝&#10;ĂȎ꩸֝keKey1e2֝ĆȐ…ƈ議ք&#10;ĊȈ갈֝&#10;ęȎꬠ֝keKey1e2֝ĝȐ…Ȍƈ議ք&#10;ǡȈ결֝&#10;ǬȎꯈ֝keKey1e2֝ǰȐ…òȌƈ議ք&#10;ǴȈ虰ք&#10;ǃȎ거֝keKey1e2քǇȐ…ÉȌƈ議քǋȎտkeKey1e2֝ǏȐESTÑȌƈ꿸֝&#10;ǓȊS-1-5-21-1292428093-1715567821-1417001333-1003&#10;ǞȎ굘֝keKey1e2֝ƢȐ/¤Ȍƈ꿸֝&#10;ƦȈ껨֝&#10;ƵȎ글֝keKey1e2֝ƹȐ2008Ȍƈ꿸֝&#10;ƽȈ꾐֝&#10;ƈȎ꺨֝keKey1e2֝ƌȐduȌƈ꿸֝&#10;ƐȈ鳈֝&#10;ƟȈ…lue1Ÿ&#10;cȈŢȈ&#10;ken ListũȈꒀミ耈֏֙념֝Ȁ뉰֝֙ŮȐC룔تʖ넰֝ŲȈ&#10;￼ЌŷȈꒀミ耈֏엜֝냠֝&#10;źȔꏐョꑔミꎠョ耈֏ヘ늸֝&#10;ńȐ.y1뇘֝ ňȌꏐョꑔミꎠョ耈֏ヘ놘֝ œȈ녴֝뉐֝֙ŖȈ&#10;y1śȐA룔تʘ늀֝şȈꒀミ耈֏֙덐֝ĢȈleen ListĩȈ덴֝둈֝놠֝Ȁ떰֝끰֝ĮȐ.룔تʙ댰֝ĲȈ…V.A￼ķȈ넄֝댐֝֙ĺȈꒀミ耈֏&#10;֙뒠֝āȈ듄֝루֝닀֝ĄȐ%룔تʚ돘֝ ĈȌꏐョꑔミꎠョ耈֏ヘ뉈֝ ēȈꒀミ耈֏뀤֝돸֝ĖȈ…ěȐ25تʛ뒀֝ ğȌꏐョꑔミꎠョ耈֏ヘ둀֝ ǦȈ된֝떐֝뉐֝ǭȈ&#10;ǮȐ,룔تʜ딘֝ ǲȌꏐョꑔミꎠョ耈֏ヘ댈֝ ǽȐꒀミ耈֏훤֙뢘֝ǃȐ,룔تʝ뗀֝ǇȈꒀミ耈֏둬֝뗠֝ǊȈ&#10;ken ListǑȈ똄֝릀֝둈֝Ȁ멐֝뉰֝ǖȐ1룔تʞ뙨֝ ǚȌꏐョꑔミꎠョ耈֏ヘ떈֝ ƥȈꒀミ耈֏뇄֝뤰֝ƨȈ…ƭȐ(룔تʟ뜀֝ ƱȌꏐョꑔミꎠョ耈֏ヘ뛐֝ ƸȈ뚬֝띰֝빀֝ƿȈꒀミ耈֏&#10;꿼֝뜠֝ ƂȌꏐョꑔミꎠョ耈֏ヘ띨֝ ƍȈ띄֝레֝뛘֝ƐȈꒀミ耈֏뙔֝랸֝ ƗȌꏐョꑔミꎠョ耈֏ヘ렀֝ ƞȈ럜֝⹐ৃ띰֝ťȈꒀミ耈֏도֝⸀ৃŨȐ&#10;y1뤐֝ŬȈ֙ূⶐৃer￼ ųȌꏐョꑔミꎠョ耈֏ヘ룠֝ źȐ뢼֝쨘֙댐֝ŀȐ&#10;릸֝ ńȌꏐョꑔミꎠョ耈֏ヘ른֝ ŏȈ륔֝먰֝떐֝ŒȈ&#10;ŗȐ&#10;y1멠֝śȈꒀミ耈֏릤֝몀֝ŞȈ&#10;ken ListĥȈ몤֝뼘֝릀֝Ȁ봨֝떰֝ĪȐLUتʥ묈֝ ĮȌꏐョꑔミꎠョ耈֏ヘ먨֝ ĹȈꒀミ耈֏땤֝뻈֝ļȈ,āȐPAR믈֝ąȈꒀミ耈֏Ⲅৃ웰֙ĈȈꒀミ耈֏포֙뭸֝&#10;ďȔꏐョꑔミꎠョ耈֏ヘ쨐֙&#10;ęȐ&#10;룔تʧ벐֝ĝȎon30.000.000 FgǣȈ囜ϥ볠֝噰ϥǦȈꒀミ耈֏츌֙벐֝ǭȈ10en List ǰȌꏐョꑔミꎠョ耈֏ヘ볘֝øȈ ǻȈ벴֝붨֝밠֝ǾȈꒀミ耈֏뫴֝뵘֝Ȁ丨ޑ멐֝ǇȐ&#10;تʩ뷠֝ ǋȌꏐョꑔミꎠョ耈֏ヘ붠֝ ǒȈ뵼֝빀֝볠֝ǙȈꒀミ耈֏&#10;눤֝뷰֝ ǜȌꏐョꑔミꎠョ耈֏ヘ븸֝ ƧȈ블֝뛘֝붨֝ƪȈꒀミ耈֏쯼֙뚈֝ƱȐ&#10;تʫ뼰֝µȎ֙⦀֝ƷȌ㮨ङŸ ƹȌꏐョꑔミꎠョ耈֏ヘ뼐֝ ƀȈ뻬֝噰ϥ먰֝&#10;ȈƇȈ&#10;뿘֝ƈȈꒀミ耈֏ 뿄֝뽸֝ ƏȌꏐョꑔミꎠョ耈֏ヘ뿸֝ ƖȈ&#10;seuleƛȐ&#10;y1삀֝ƟȈ뾜֝쁐֝繸ޑ&#10;cȈŢȈꒀミ耈֏&amp;샬֝삠֝ũȈ샄֝슸֝쀀֝Ȁ쌨֝犐ޑŮȐ…룔تʮ섨֝ ŲȌꏐョꑔミꎠョ耈֏ヘ쁈֝ ŽȈmonnaieŀȈdesŅȐ…룔تʯ쇨֝ŉȈ숄֞탸֝偘ޑ………￼ŌȈ緜ޑ좀֝絈ޑœȈretraitŖȈꒀミ耈֏4祄֞젰֝ŝȐ&#10;y1슐֝ġȈꒀミ耈֏-쉼֝숰֝ ĤȌꏐョꑔミꎠョ耈֏ヘ슰֝ įȈ&#10;İȐ…룔تʱ쌸֝ĴȈ쉔֝쐈֝쁐֝&#10;8ȈĻȈARTICLEonľȈ33en ListȀ쑸֝쁰֝ćȐ&#10;تʲ쏠֝ċȈꒀミ耈֏시֝쎀֝ ĎȌꏐョꑔミꎠョ耈֏ヘ쐀֝ ęȈ:ĚȐ…룔تʳ쒈֝ĞȈ쎤֝쑘֝슸֝&#10;âȈǥȈꒀミ耈֏ 䎬ޑ쒨֝ǨȈ쓌֝얠֝쐈֝Ȁ윘֝쌨֝ǱȐ&#10;تʴ씰֝ ǵȌꏐョꑔミꎠョ耈֏ヘ쑐֝ ǼȈꒀミ耈֏엄֝앐֝ǃȈ371ǄȐ…룔تʵ엘֝ ǈȌꏐョꑔミꎠョ耈֏ヘ얘֝ ǓȈ앴֝욨֝쑘֝ǖȈ ǛȐDU1욀֝ǟȈꒀミ耈֏왬֝옠֝ ƢȌꏐョꑔミꎠョ耈֏ヘ욠֝ ƭȈ:ƮȐ…룔تʷ율֝ƲȈ완֝웸֝얠֝&#10;¶ȈƹȈꒀミ耈֏&#10;잔֝읈֝ƼȈ읬֝쩐֝욨֝Ȁ쫀֝쑸֝ƅȐ…룔تʸ쟐֝ ƉȌꏐョꑔミꎠョ耈֏ヘ웰֝ ƐȈEvaluationƗȈ&#10;ƘȐ&#10;룔تʹ좨֝ƜȈ֒֑ ŤȌꏐョꑔミꎠョ耈֏ヘ졸֝ ůȐ졔֝쾸֝셸֝ŵȐ…룔تʺ즀֝ŹȈ蚌ョ猐֞虜ョꌈミ﫰֑֑㻘޼豸։ŁȈꒀミ耈֏8쿜֝줰֝&#10;ńȔꏐョꑔミꎠョ耈֏ヘ쾰֝&#10;ŎȐ…룔تʻ쨨֝ŒȈꒀミ耈֏쨔֝질֝ řȌꏐョꑔミꎠョ耈֏ヘ쩈֝ ĠȈdesĥȐ…룔تʼ쫐֝ĩȈ짬֝쪠֝웸֝&#10;-ȈĬȈꒀミ耈֏쬼֝쫰֝ĳȈ쬔֝챈֝쩐֝Ȁ첸֝윘֝ĸȐ…룔تʽ쭸֝ ļȌꏐョꑔミꎠョ耈֏ヘ쪘֝ ćȈoffresĊȈplanďȐ…룔تʾ찠֝ēȈꒀミ耈֏$찌֝쯀֝ ĖȌꏐョꑔミꎠョ耈֏ヘ챀֝ ǡȈauǢȐ…룔تʿ쳈֝ǦȈ쯤֝처֝쪠֝&#10;êȈǭȈꒀミ耈֏'쭤֝쳨֝ǰȈ촌֝췠֝챈֝Ȁ캰֝쫀֝ǹȐ…룔تˀ쵰֝ ǽȌꏐョꑔミꎠョ耈֏ヘ첐֝ ǄȈꒀミ耈֏, 츼֝춐֝ǋȈduǌȐ…룔تˁ츘֝ ǐȌꏐョꑔミꎠョ耈֏ヘ췘֝ ǛȈ춴֝캐֝처֝ǞȈ&#10;ƣȐ…룔ت˂컀֝ƧȈfinancier&#10;«ȈƪȈꒀミ耈֏5츄֝컠֝ƱȈ켄֝킠֝췠֝Ȁ타֝첸֝ƶȐ…룔ت˃콨֝ ƺȌꏐョꑔミꎠョ耈֏ヘ캈֝ ƅȈARTICLErƈȈ’ƍȐ…룔ت˄퀨֝ƑȈꒀミ耈֏鈬֞ᛐޑƔȈ쥔֝텨֝좀֝ƛȈoffresƞȈꒀミ耈֏&gt;矴֞턘֝ťȐ…룔ت˅탐֝ũȈ&#10;ken ListmȈŬȈꒀミ耈֏켬֝톰֝ųȈ퇔֝튨֝캐֝Ȁ퐠֝캰֝ŸȐ…룔تˆ톐֝żȈᛴޑ搠ৄ셐֝nt&#10;֕ ŃȌꏐョꑔミꎠョ耈֏ヘ텠֝ ŊȐ턼֝֝쾸֝ŐȐ…룔تˇ툸֝ ŔȌꏐョꑔミꎠョ耈֏ヘ킘֝ şȈꒀミ耈֏ 쌄֝퉘֝ĢȈlħȐJe1틠֝ īȌꏐョꑔミꎠョ耈֏ヘ튠֝ ĲȈ퉼֝펰֝킠֝ĹȈ:ĺȐ&#10;تˉ펈֝ľȈꒀミ耈֏퍴֝패֝ ąȌꏐョꑔミꎠョ耈֏ヘ펨֝ ČȈ đȐ&#10;룔تˊ퐰֝ĕȈ퍌֝퐀֝튨֝&#10;ȈĘȈꒀミ耈֏틌֝푐֝ğȈ푴֝핈֝펰֝Ȁ혘֝타֝ǤȐ&#10;تˋ퓘֝ ǨȌꏐョꑔミꎠョ耈֏ヘ폸֝ ǳȈꒀミ耈֏&#10;햤֝퓸֝ǶȈdeǻȐ&#10;تˌ햀֝ ǿȌꏐョꑔミꎠョ耈֏ヘ핀֝ ǆȈ픜֝헸֝퐀֝ǍȈ:ǎȐ&#10;تˍ혨֝ǒȈPréférenceÖȈǙȈꒀミ耈֏횔֝홈֝ǜȈ홬֝힠֝핈֝Ȁ֝퐠֝ƥȐ…룔تˎ훐֝ ƩȌꏐョꑔミꎠョ耈֏ヘ헰֝ ưȈaccordéeƷȈFƸȐ&#10;تˏ흸֝ƼȈꒀミ耈֏&quot;흤֝휘֝ ƃȌꏐョꑔミꎠョ耈֏ヘ힘֝ ƊȈauxƏȐ…룔تː֝ƓȈ휼֝ퟰ֝헸֝&#10;ȈƖȈꒀミ耈֏&amp;퇴৔֝ƝȈ֝֝힠֝Ȁ֝혘֝ŢȐ…룔تˑ֝ŦȈꒀミ耈֏ ৅ᴸޑŭȈOUVERTUREnŰȈETue1ionŷȈꒀミ耈֏烜ޑ֝źȐ&#10;y1֝ žȌꏐョꑔミꎠョ耈֏ヘퟨ֝ ŉȈꒀミ耈֏7 ֝֝ŌȈDU1őȈꒀミ耈֏쯌৆챀৆ ŔȌꏐョꑔミꎠョ耈֏ヘ֝ şȐ֝蘨ցῨޓ ĥȌꏐョꑔミꎠョ耈֏ヘ֝ ĬȈ֝֝ퟰ֝ĳȈ&#10;ĴȐDEت˔֝ĸȈnationaux&#10;&lt;ȈĿȈꒀミ耈֏@֝֝ĂȈ֝֝֝Ȁ֝֝ċȐ&#10;ت˕֝ ďȌꏐョꑔミꎠョ耈֏ヘ֝ ĖȈATTIBUTIIONĝȈ&#10;ĞȐ&#10;˖֝ǢȈMARCHEuxæȈǩȈꒀミ耈֏큌֝֝ǬȈ֝֝֝Ȁ֝֝ǵȐ&#10;ت˗֝ ǹȌꏐョꑔミꎠョ耈֏ヘ֝ ǀȈꒀミ耈֏횼֝֝ǇȈ361ǈȐNy1֝ǌȈ:ken ListÐȈ ǓȌꏐョꑔミꎠョ耈֏ヘ֝ ǚȈ&#10;ǟȐ&#10;ت˙֝ƣȈ֝֝֝&#10;§ȈƦȈꒀミ耈֏֝֝ƭȈ֝֝֝Ȁ֝֝ƲȐ&#10;룔ت˚֝ ƶȌꏐョꑔミꎠョ耈֏ヘ֝ ƁȈꒀミ耈֏֝֝ƄȈ’ƉȐ&#10;ت˛֝ ƍȌꏐョꑔミꎠョ耈֏ヘ֝ ƔȈ֝֝֝ƛȈ34ƜȐA룔ت˜֝ŠȈꒀミ耈֏֝֝ ŧȌꏐョꑔミꎠョ耈֏ヘ֝ ŮȈ y1ųȐ&#10;ت˝֝ŷȈ֝֝֝&#10;{ȈźȈꒀミ耈֏֝֝ŁȈ֝쵈ޑ֝Ȁ֝֝ņȐETت˞֝ ŊȌꏐョꑔミꎠョ耈֏ヘ֝ ŕȈARTICLEIONŘȈ&#10;AppelŝȐ&#10;PIECE֝ ġȈSoumissionnaire.11CHE&#10; ĨȈ35en ListįȈdİȐ:룔تˠ֝ĴȈꒀミ耈֏0֝֝ ĻȌꏐョꑔミꎠョ耈֏ヘ֝Ȍ ĂȈ֝֝䜈ޑĉȈꒀミ耈֏3֝֝ČȐdĐȐ&#10;تˡ֝ĔȈꒀミ耈֏֝֝ ěȌꏐョꑔミꎠョ耈֏ヘ쵀ޑ ǢȈunǧȐ:룔تˢ֝ǫȈꒀミ耈֏ ֝֝ ǮȌꏐョꑔミꎠョ耈֏ヘ֝ ǹȈdeǺȐ 룔تˣ֝&#10;ǾȌ戀֝nexe N°1 : MODELE DE SOUMISSION&#10;Ќ &#10;ǈȌꏐョꑔミꎠョ耈֏ヘ֝ ǓȐ֝֝텨֝ǙȐ…룔تˤ֝TǝȈৃ¢১ﮐ১ﰨ১ﳀ১ﵘ১ﷰ১ﺰ১ｈ১￸১¨২Ũ২Ȩ২˘২Θ২ш২Ԉ২׈২ٸ২ܨ২ߨ২ࢨ২क़২ਈ২સ২୨২న২೘২ඈ২ุ২໸২ྸ২ၨ২ᄘ২ᇈ২በ২ጐ২Ꮠ২ᒀ২ᔘ২ᗈ২ᙸ২ᜨ২៨২ᢘ২᥈২ᨈ২᪸২᭨২ᰘ২᳈২ᵸ২Ḩ২Ứ২ᾘ২⁈২⃸২↸২≐২⌐২⏀২⒀২╀২◰২⚰২❠২⠠২⣐২⦐২⩀২⫰২⮠২Ⱡ২ⴐ২ⷀ২⹰২⼠২⿐২む২ㅀ২ㇰ২㊠২㍠২㐠২㓐২㖀২㘰২㛰২㞠২㡠২㤠২㧐২㪐২㭀২㯰২㲠২㵐২㸀২㻀২㽰২䀈২䃈২䅸২䈨২䋨২䎘২䑈২䓸২䖸২䙨২䜸২䟸২䢨২䥘২䨈২䫈২䭸২䰨২䳨২䶘২么২仸২侨২偘২儘২凈২剸২匨২叨২咸২啸২嘨২囨২垨২塘২夘২姈২媈২嬸২寸২岨২嵘২师২庸২彨২怘২惈২慸২戨২拘২掘২摘২攈২旈২晸২朸২柸২梨২楘২樘২櫈২歸২氨২TűȈꒀミ耈֏畤֞֝ŴȈOuvertureŻȈ֝֝֝žȐdeت˥֝LłȎ았ৃrès avoir pris connaissance de toutes les pièces figurant ou mentionnées au Dossier d'Appel d'Offres N°_______/AONO/……………../2009 du ______________  y compris l’(es) additif (s) relatif à la construction de l’immeuble R+1 devant abriter les services de la Préfecture du HAUT NYONG à ABONG MBANG.&#10; LĎȌꏐョꑔミꎠョ耈֏ヘ֝ ęȐꒀミ耈֏ ֝֝ğȐdeت˦֝ ǣȌꏐョꑔミꎠョ耈֏ヘ֝ ǪȐ֝֝֝ǰȐ,룔ت˧֝ǴȈꒀミ耈֏皴֞֝&#10;ǻȔꏐョꑔミꎠョ耈֏ヘ֝&#10;ǅȐà룔ت˨֝_ǉȈᇰৄ¸১ﮐ১ﰨ১ﳀ১ﵘ১ﷰ১ﺰ১ｈ১￸১¨২Ũ২Ȩ২˘২Θ২ш২Ԉ২׈২ٸ২ܨ২ߨ২ࢨ২क़২ਈ২સ২୨২న২೘২ඈ২ุ২໸২ྸ২ၨ২ᄘ২ᇈ২በ২ጐ২Ꮠ২ᒀ২ᔘ২ᗈ২ᙸ২ᜨ২៨২ᢘ২᥈২ᨈ২᪸২᭨২ᰘ২᳈২ᵸ২Ḩ২Ứ২ᾘ২⁈২⃸২↸২≐২⌐২⏀২⒀২╀২◰২⚰২❠২⠠২⣐২⦐২⩀২⫰২⮠২Ⱡ২ⴐ২ⷀ২⹰২⼠২⿐২む২ㅀ২ㇰ২㊠২㍠২㐠২㓐২㖀২㘰২㛰২㞠২㡠২㤠২㧐২㪐২㭀২㯰২㲠২㵐২㸀২㻀২㽰২䀈২䃈২䅸২䈨২䋨২䎘২䑈২䓸২䖸২䙨২䜸২䟸২䢨২䥘২䨈২䫈২䭸২䰨২䳨২䶘২么২仸২侨২偘২儘২凈২剸২匨২叨২咸২啸২嘨২囨২垨২塘২夘২姈২媈২嬸২寸২岨২嵘২师২庸২彨২怘২惈২慸২戨২拘২掘২摘২攈২旈২晸২朸২柸২梨২楘২樘২櫈২歸২氨২泘২消২游২滨২澘২灨২焘২燈২犈২猸২珨২璘২畈২痸২皸২睨২砘২磈২禈২穘২笘২篈২_ŦȈ֝֝֝ŭȈꒀミ耈֏뿼ޑ֝ŰȈ֝֝֝ŷȐles˩֝ ŻȌꏐョꑔミꎠョ耈֏ヘ֝ łȐꒀミ耈֏֝֝ňȐà룔ت˪֝ ŌȌꏐョꑔミꎠョ耈֏ヘ֝ ŗȐ֝֝֝ŝȐseت˫֝ġȈꒀミ耈֏&#10;֝֝&#10;ĤȔꏐョꑔミꎠョ耈֏ヘ֝&#10;ĮȐ,룔تˬ֝ĲȈ֝֝֝ĹȈEVALUATIONļȈꒀミ耈֏%삤ޑ֝ăȐFait֝ćȈ֝֝쵈ޑ&#10;ȈĊȈꒀミ耈֏֝֝đȈ֝露֝֝Ȁﻸ֝֝ĖȐ_룔تˮ֝ĚȈᝈ֞it à ______________, le _____________&#10; ǧȌꏐョꑔミꎠョ耈֏ヘ֝ ǮȐ֝֝֝ǴȐ_룔ت˯֝ǸȊᓠ֞      Signature de _____________________________&#10;ǆȈꒀミ耈֏)֝֝&#10;ǍȔꏐョꑔミꎠョ耈֏ヘ֝&#10;ǗȐdeت˰֝ ǛȌꏐョꑔミꎠョ耈֏ヘ֝__ ƢȈ֝ﮰ֝֝&#10;¦ȌƩȈdéclarerƬȈꒀミ耈֏&lt;֝ﭠ֝ƳȐ&#10;Ap"/>
        </w:smartTagPr>
        <w:r w:rsidRPr="008670B5">
          <w:rPr>
            <w:rFonts w:ascii="Times New Roman" w:hAnsi="Times New Roman"/>
          </w:rPr>
          <w:t>la République</w:t>
        </w:r>
      </w:smartTag>
      <w:r w:rsidRPr="008670B5">
        <w:rPr>
          <w:rFonts w:ascii="Times New Roman" w:hAnsi="Times New Roman"/>
        </w:rPr>
        <w:t xml:space="preserve"> du Cameroun.</w:t>
      </w:r>
    </w:p>
    <w:p w:rsidR="00E52679" w:rsidRPr="009E369B" w:rsidRDefault="00E52679" w:rsidP="00E52679">
      <w:pPr>
        <w:tabs>
          <w:tab w:val="center" w:pos="7667"/>
        </w:tabs>
        <w:ind w:left="708"/>
        <w:rPr>
          <w:sz w:val="22"/>
          <w:szCs w:val="22"/>
        </w:rPr>
      </w:pPr>
      <w:r w:rsidRPr="008670B5">
        <w:tab/>
      </w:r>
      <w:r w:rsidRPr="009E369B">
        <w:rPr>
          <w:sz w:val="22"/>
          <w:szCs w:val="22"/>
        </w:rPr>
        <w:t>Signé et authentifié par la banque</w:t>
      </w:r>
    </w:p>
    <w:p w:rsidR="00E52679" w:rsidRDefault="00E52679" w:rsidP="00E52679">
      <w:pPr>
        <w:tabs>
          <w:tab w:val="center" w:pos="7667"/>
        </w:tabs>
        <w:ind w:left="708"/>
      </w:pPr>
      <w:r w:rsidRPr="008670B5">
        <w:tab/>
      </w:r>
    </w:p>
    <w:p w:rsidR="00E52679" w:rsidRPr="008670B5" w:rsidRDefault="00E52679" w:rsidP="00E52679">
      <w:pPr>
        <w:tabs>
          <w:tab w:val="center" w:pos="7667"/>
        </w:tabs>
        <w:ind w:left="708"/>
      </w:pPr>
      <w:r>
        <w:tab/>
      </w:r>
      <w:r w:rsidRPr="008670B5">
        <w:t>A…………………, le………….</w:t>
      </w:r>
    </w:p>
    <w:p w:rsidR="00E52679" w:rsidRPr="008670B5" w:rsidRDefault="00E52679" w:rsidP="00E52679">
      <w:pPr>
        <w:tabs>
          <w:tab w:val="center" w:pos="7667"/>
        </w:tabs>
        <w:ind w:left="708"/>
      </w:pPr>
      <w:r w:rsidRPr="008670B5">
        <w:tab/>
        <w:t>(Signature de la banque)</w:t>
      </w:r>
    </w:p>
    <w:p w:rsidR="00E52679" w:rsidRPr="008670B5" w:rsidRDefault="00E52679" w:rsidP="00E52679"/>
    <w:p w:rsidR="00E52679" w:rsidRDefault="00E52679" w:rsidP="00E52679">
      <w:pPr>
        <w:jc w:val="center"/>
      </w:pPr>
      <w:r w:rsidRPr="008670B5">
        <w:br w:type="page"/>
      </w:r>
    </w:p>
    <w:p w:rsidR="00E52679" w:rsidRDefault="00E52679" w:rsidP="00E52679">
      <w:pPr>
        <w:jc w:val="center"/>
      </w:pPr>
    </w:p>
    <w:p w:rsidR="00E52679" w:rsidRDefault="00E52679" w:rsidP="00E52679">
      <w:pPr>
        <w:jc w:val="center"/>
      </w:pPr>
    </w:p>
    <w:p w:rsidR="00E52679" w:rsidRDefault="00E52679" w:rsidP="00E52679">
      <w:pPr>
        <w:jc w:val="center"/>
      </w:pPr>
    </w:p>
    <w:p w:rsidR="00E52679" w:rsidRPr="0021346A" w:rsidRDefault="00E52679" w:rsidP="00E52679">
      <w:pPr>
        <w:jc w:val="center"/>
        <w:rPr>
          <w:b/>
          <w:sz w:val="28"/>
          <w:szCs w:val="28"/>
        </w:rPr>
      </w:pPr>
      <w:r>
        <w:rPr>
          <w:b/>
          <w:i/>
          <w:sz w:val="28"/>
          <w:szCs w:val="28"/>
        </w:rPr>
        <w:t>Formulaire</w:t>
      </w:r>
      <w:r w:rsidRPr="0021346A">
        <w:rPr>
          <w:b/>
          <w:i/>
          <w:sz w:val="28"/>
          <w:szCs w:val="28"/>
        </w:rPr>
        <w:t xml:space="preserve"> N°5</w:t>
      </w:r>
      <w:r w:rsidRPr="0021346A">
        <w:rPr>
          <w:b/>
          <w:sz w:val="28"/>
          <w:szCs w:val="28"/>
        </w:rPr>
        <w:t> : MODELE DE RETENUE DE GARANTIE</w:t>
      </w:r>
    </w:p>
    <w:p w:rsidR="00E52679" w:rsidRDefault="00E52679" w:rsidP="00E52679">
      <w:pPr>
        <w:pStyle w:val="SOUMISSION"/>
        <w:spacing w:after="0"/>
        <w:rPr>
          <w:rFonts w:ascii="Times New Roman" w:hAnsi="Times New Roman"/>
          <w:sz w:val="22"/>
          <w:szCs w:val="22"/>
        </w:rPr>
      </w:pPr>
    </w:p>
    <w:p w:rsidR="00E52679" w:rsidRPr="008670B5" w:rsidRDefault="00E52679" w:rsidP="00E52679">
      <w:pPr>
        <w:pStyle w:val="SOUMISSION"/>
        <w:spacing w:after="0"/>
        <w:ind w:left="709" w:firstLine="0"/>
        <w:rPr>
          <w:rFonts w:ascii="Times New Roman" w:hAnsi="Times New Roman"/>
          <w:sz w:val="22"/>
          <w:szCs w:val="22"/>
        </w:rPr>
      </w:pPr>
      <w:r w:rsidRPr="008670B5">
        <w:rPr>
          <w:rFonts w:ascii="Times New Roman" w:hAnsi="Times New Roman"/>
          <w:sz w:val="22"/>
          <w:szCs w:val="22"/>
        </w:rPr>
        <w:t>Banque : ……………………………..</w:t>
      </w:r>
    </w:p>
    <w:p w:rsidR="00E52679" w:rsidRPr="008670B5" w:rsidRDefault="00E52679" w:rsidP="00E52679">
      <w:pPr>
        <w:pStyle w:val="SOUMISSION"/>
        <w:spacing w:after="0"/>
        <w:ind w:left="709" w:firstLine="0"/>
        <w:rPr>
          <w:rFonts w:ascii="Times New Roman" w:hAnsi="Times New Roman"/>
          <w:sz w:val="22"/>
          <w:szCs w:val="22"/>
        </w:rPr>
      </w:pPr>
      <w:r w:rsidRPr="008670B5">
        <w:rPr>
          <w:rFonts w:ascii="Times New Roman" w:hAnsi="Times New Roman"/>
          <w:sz w:val="22"/>
          <w:szCs w:val="22"/>
        </w:rPr>
        <w:t>Référence de la caution : N°………………………………….</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 xml:space="preserve">Adressée à </w:t>
      </w:r>
      <w:r w:rsidRPr="00000B1D">
        <w:rPr>
          <w:rFonts w:ascii="Times New Roman" w:hAnsi="Times New Roman"/>
          <w:b/>
          <w:sz w:val="22"/>
          <w:szCs w:val="22"/>
        </w:rPr>
        <w:t>M</w:t>
      </w:r>
      <w:r w:rsidR="00C22AAC">
        <w:rPr>
          <w:rFonts w:ascii="Times New Roman" w:hAnsi="Times New Roman"/>
          <w:b/>
          <w:sz w:val="22"/>
          <w:szCs w:val="22"/>
        </w:rPr>
        <w:t>onsieur</w:t>
      </w:r>
      <w:r>
        <w:rPr>
          <w:rFonts w:ascii="Times New Roman" w:hAnsi="Times New Roman"/>
          <w:b/>
          <w:sz w:val="22"/>
          <w:szCs w:val="22"/>
        </w:rPr>
        <w:t xml:space="preserve"> </w:t>
      </w:r>
      <w:r w:rsidR="00D83151">
        <w:rPr>
          <w:rFonts w:ascii="Times New Roman" w:hAnsi="Times New Roman"/>
          <w:b/>
          <w:sz w:val="22"/>
          <w:szCs w:val="22"/>
        </w:rPr>
        <w:t>le Gouverneur de la Région de l’Est</w:t>
      </w:r>
      <w:r>
        <w:rPr>
          <w:rFonts w:ascii="Times New Roman" w:hAnsi="Times New Roman"/>
          <w:sz w:val="22"/>
          <w:szCs w:val="22"/>
        </w:rPr>
        <w:t>, c</w:t>
      </w:r>
      <w:r w:rsidRPr="008670B5">
        <w:rPr>
          <w:rFonts w:ascii="Times New Roman" w:hAnsi="Times New Roman"/>
          <w:sz w:val="22"/>
          <w:szCs w:val="22"/>
        </w:rPr>
        <w:t>i-dessous désigné "</w:t>
      </w:r>
      <w:r>
        <w:rPr>
          <w:rFonts w:ascii="Times New Roman" w:hAnsi="Times New Roman"/>
          <w:sz w:val="22"/>
          <w:szCs w:val="22"/>
        </w:rPr>
        <w:t>l’Autorité Contractante</w:t>
      </w:r>
      <w:r w:rsidRPr="008670B5">
        <w:rPr>
          <w:rFonts w:ascii="Times New Roman" w:hAnsi="Times New Roman"/>
          <w:sz w:val="22"/>
          <w:szCs w:val="22"/>
        </w:rPr>
        <w:t>"</w:t>
      </w:r>
      <w:r>
        <w:rPr>
          <w:rFonts w:ascii="Times New Roman" w:hAnsi="Times New Roman"/>
          <w:sz w:val="22"/>
          <w:szCs w:val="22"/>
        </w:rPr>
        <w:t>.</w:t>
      </w:r>
    </w:p>
    <w:p w:rsidR="00E52679" w:rsidRPr="008670B5" w:rsidRDefault="00E52679" w:rsidP="00E52679">
      <w:pPr>
        <w:pStyle w:val="SOUMISSION"/>
        <w:spacing w:before="120" w:after="120"/>
        <w:ind w:left="0" w:firstLine="709"/>
        <w:rPr>
          <w:rFonts w:ascii="Times New Roman" w:hAnsi="Times New Roman"/>
          <w:b/>
          <w:sz w:val="22"/>
          <w:szCs w:val="22"/>
        </w:rPr>
      </w:pPr>
      <w:r w:rsidRPr="008670B5">
        <w:rPr>
          <w:rFonts w:ascii="Times New Roman" w:hAnsi="Times New Roman"/>
          <w:sz w:val="22"/>
          <w:szCs w:val="22"/>
        </w:rPr>
        <w:t>Attendu que………………………….. (Nom et adresse de l’entreprise), ci-dessous désigné "l’Entrepreneur", s’est engagé, en exécution du M</w:t>
      </w:r>
      <w:r>
        <w:rPr>
          <w:rFonts w:ascii="Times New Roman" w:hAnsi="Times New Roman"/>
          <w:sz w:val="22"/>
          <w:szCs w:val="22"/>
        </w:rPr>
        <w:t xml:space="preserve">arché, à réaliser les travaux </w:t>
      </w:r>
      <w:r w:rsidRPr="008670B5">
        <w:rPr>
          <w:rFonts w:ascii="Times New Roman" w:hAnsi="Times New Roman"/>
          <w:b/>
          <w:bCs/>
          <w:i/>
        </w:rPr>
        <w:t>……………………………………………</w:t>
      </w:r>
      <w:r>
        <w:rPr>
          <w:rFonts w:ascii="Times New Roman" w:hAnsi="Times New Roman"/>
          <w:b/>
          <w:bCs/>
          <w:i/>
        </w:rPr>
        <w:t>,</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Attendu qu’il est stipulé dans le Marché que la retenue de garantie fixée à 10% du montant TTC du Marché peut être remplacée par une caution solidaire,</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Attendu que nous avons convenu de donner à l’Entrepreneur cette caution,</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Nous,……………………………..(Nom et adresse de banque), représentée par</w:t>
      </w:r>
      <w:r>
        <w:rPr>
          <w:rFonts w:ascii="Times New Roman" w:hAnsi="Times New Roman"/>
          <w:sz w:val="22"/>
          <w:szCs w:val="22"/>
        </w:rPr>
        <w:t xml:space="preserve"> ……………… </w:t>
      </w:r>
      <w:r w:rsidRPr="008670B5">
        <w:rPr>
          <w:rFonts w:ascii="Times New Roman" w:hAnsi="Times New Roman"/>
          <w:sz w:val="22"/>
          <w:szCs w:val="22"/>
        </w:rPr>
        <w:t>(noms des signataires), et c</w:t>
      </w:r>
      <w:r>
        <w:rPr>
          <w:rFonts w:ascii="Times New Roman" w:hAnsi="Times New Roman"/>
          <w:sz w:val="22"/>
          <w:szCs w:val="22"/>
        </w:rPr>
        <w:t>i-dessous désignée (la banque),</w:t>
      </w:r>
    </w:p>
    <w:p w:rsidR="00E52679" w:rsidRPr="008670B5" w:rsidRDefault="00E52679" w:rsidP="00E52679">
      <w:pPr>
        <w:pStyle w:val="SOUMISSION"/>
        <w:spacing w:before="120" w:after="120"/>
        <w:ind w:left="0" w:firstLine="709"/>
        <w:rPr>
          <w:rFonts w:ascii="Times New Roman" w:hAnsi="Times New Roman"/>
          <w:sz w:val="22"/>
          <w:szCs w:val="22"/>
          <w:vertAlign w:val="superscript"/>
        </w:rPr>
      </w:pPr>
      <w:r w:rsidRPr="008670B5">
        <w:rPr>
          <w:rFonts w:ascii="Times New Roman" w:hAnsi="Times New Roman"/>
          <w:sz w:val="22"/>
          <w:szCs w:val="22"/>
        </w:rPr>
        <w:t xml:space="preserve">Dès lors, nous affirmons par les présentes que nous nous portons garants et responsables à l’égard </w:t>
      </w:r>
      <w:r>
        <w:rPr>
          <w:rFonts w:ascii="Times New Roman" w:hAnsi="Times New Roman"/>
          <w:sz w:val="22"/>
          <w:szCs w:val="22"/>
        </w:rPr>
        <w:t>du Maître d’Ouvrage</w:t>
      </w:r>
      <w:r w:rsidRPr="008670B5">
        <w:rPr>
          <w:rFonts w:ascii="Times New Roman" w:hAnsi="Times New Roman"/>
          <w:sz w:val="22"/>
          <w:szCs w:val="22"/>
        </w:rPr>
        <w:t>, au nom de l’Entrepreneur, pour un montant maximum de …………. (en chiffres et en lettres), correspondant à dix</w:t>
      </w:r>
      <w:r>
        <w:rPr>
          <w:rFonts w:ascii="Times New Roman" w:hAnsi="Times New Roman"/>
          <w:sz w:val="22"/>
          <w:szCs w:val="22"/>
        </w:rPr>
        <w:t xml:space="preserve"> pour cent</w:t>
      </w:r>
      <w:r w:rsidRPr="008670B5">
        <w:rPr>
          <w:rFonts w:ascii="Times New Roman" w:hAnsi="Times New Roman"/>
          <w:sz w:val="22"/>
          <w:szCs w:val="22"/>
        </w:rPr>
        <w:t xml:space="preserve"> (10%)du montant du Marché. </w:t>
      </w:r>
      <w:r w:rsidRPr="008670B5">
        <w:rPr>
          <w:rFonts w:ascii="Times New Roman" w:hAnsi="Times New Roman"/>
          <w:sz w:val="22"/>
          <w:szCs w:val="22"/>
          <w:vertAlign w:val="superscript"/>
        </w:rPr>
        <w:t>(10)</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 xml:space="preserve">Et nous nous engageons à payer </w:t>
      </w:r>
      <w:r>
        <w:rPr>
          <w:rFonts w:ascii="Times New Roman" w:hAnsi="Times New Roman"/>
          <w:sz w:val="22"/>
          <w:szCs w:val="22"/>
        </w:rPr>
        <w:t>au Maître d’Ouvrage</w:t>
      </w:r>
      <w:r w:rsidRPr="008670B5">
        <w:rPr>
          <w:rFonts w:ascii="Times New Roman" w:hAnsi="Times New Roman"/>
          <w:sz w:val="22"/>
          <w:szCs w:val="22"/>
        </w:rPr>
        <w:t xml:space="preserve">, dans un délai maximum de huit (08) semaines, sur simple demande écrite de celui-ci déclarant que l’Entrepreneur n’a pas satisfait à ses engagements contractuels ou qu’il se trouve débiteur </w:t>
      </w:r>
      <w:r>
        <w:rPr>
          <w:rFonts w:ascii="Times New Roman" w:hAnsi="Times New Roman"/>
          <w:sz w:val="22"/>
          <w:szCs w:val="22"/>
        </w:rPr>
        <w:t>du Maître d’Ouvrage</w:t>
      </w:r>
      <w:r w:rsidRPr="008670B5">
        <w:rPr>
          <w:rFonts w:ascii="Times New Roman" w:hAnsi="Times New Roman"/>
          <w:sz w:val="22"/>
          <w:szCs w:val="22"/>
        </w:rPr>
        <w:t xml:space="preserve"> au titre du Marché modifié le cas échéant par ses avenants, sans pouvoir différer le paiement ni soulever de contestation pour quelque motif que ce soit, toute(s) somme(s) dans les limites du montant égal à dix</w:t>
      </w:r>
      <w:r>
        <w:rPr>
          <w:rFonts w:ascii="Times New Roman" w:hAnsi="Times New Roman"/>
          <w:sz w:val="22"/>
          <w:szCs w:val="22"/>
        </w:rPr>
        <w:t xml:space="preserve"> pour cent</w:t>
      </w:r>
      <w:r w:rsidRPr="008670B5">
        <w:rPr>
          <w:rFonts w:ascii="Times New Roman" w:hAnsi="Times New Roman"/>
          <w:sz w:val="22"/>
          <w:szCs w:val="22"/>
        </w:rPr>
        <w:t xml:space="preserve"> (10%)du montant cumulé des travaux figurant dans le décompte définitif, sans que </w:t>
      </w:r>
      <w:r w:rsidR="006A7B4E">
        <w:rPr>
          <w:rFonts w:ascii="Times New Roman" w:hAnsi="Times New Roman"/>
          <w:sz w:val="22"/>
          <w:szCs w:val="22"/>
        </w:rPr>
        <w:t>Le Maître d’Ouvrage Délégué</w:t>
      </w:r>
      <w:r w:rsidR="006646E3">
        <w:rPr>
          <w:rFonts w:ascii="Times New Roman" w:hAnsi="Times New Roman"/>
          <w:sz w:val="22"/>
          <w:szCs w:val="22"/>
        </w:rPr>
        <w:t xml:space="preserve"> </w:t>
      </w:r>
      <w:r w:rsidRPr="008670B5">
        <w:rPr>
          <w:rFonts w:ascii="Times New Roman" w:hAnsi="Times New Roman"/>
          <w:sz w:val="22"/>
          <w:szCs w:val="22"/>
        </w:rPr>
        <w:t xml:space="preserve"> à prouver ou à donner les raisons ni le motif de sa demande du montant de la somme indiquée ci-dessus.</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 xml:space="preserve">La présente garantie entre en vigueur dès sa signature. Elle sera libérée dans un délai de trente (30) jours à compter de la date de réception définitive des travaux, et sur mainlevée délivrée par le </w:t>
      </w:r>
      <w:r>
        <w:rPr>
          <w:rFonts w:ascii="Times New Roman" w:hAnsi="Times New Roman"/>
          <w:sz w:val="22"/>
          <w:szCs w:val="22"/>
        </w:rPr>
        <w:t>Chef Service du Marché</w:t>
      </w:r>
      <w:r w:rsidRPr="008670B5">
        <w:rPr>
          <w:rFonts w:ascii="Times New Roman" w:hAnsi="Times New Roman"/>
          <w:sz w:val="22"/>
          <w:szCs w:val="22"/>
        </w:rPr>
        <w:t>.</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 xml:space="preserve">Toute demande de paiement formulée par </w:t>
      </w:r>
      <w:r w:rsidR="006A7B4E">
        <w:rPr>
          <w:rFonts w:ascii="Times New Roman" w:hAnsi="Times New Roman"/>
          <w:sz w:val="22"/>
          <w:szCs w:val="22"/>
        </w:rPr>
        <w:t>Le Maître d’Ouvrage Délégué</w:t>
      </w:r>
      <w:r w:rsidR="005C2D8E">
        <w:rPr>
          <w:rFonts w:ascii="Times New Roman" w:hAnsi="Times New Roman"/>
          <w:sz w:val="22"/>
          <w:szCs w:val="22"/>
        </w:rPr>
        <w:t xml:space="preserve"> </w:t>
      </w:r>
      <w:r w:rsidRPr="008670B5">
        <w:rPr>
          <w:rFonts w:ascii="Times New Roman" w:hAnsi="Times New Roman"/>
          <w:sz w:val="22"/>
          <w:szCs w:val="22"/>
        </w:rPr>
        <w:t>au titre de la présente garantie devra être faite par lettre recommandée avec accusé de réception, parvenue à la banque pendant la période de validité du présent engagement.</w:t>
      </w:r>
    </w:p>
    <w:p w:rsidR="00E52679" w:rsidRPr="008670B5" w:rsidRDefault="00E52679" w:rsidP="00E52679">
      <w:pPr>
        <w:pStyle w:val="SOUMISSION"/>
        <w:spacing w:before="120" w:after="120"/>
        <w:ind w:left="0" w:firstLine="709"/>
        <w:rPr>
          <w:rFonts w:ascii="Times New Roman" w:hAnsi="Times New Roman"/>
          <w:sz w:val="22"/>
          <w:szCs w:val="22"/>
        </w:rPr>
      </w:pPr>
      <w:r w:rsidRPr="008670B5">
        <w:rPr>
          <w:rFonts w:ascii="Times New Roman" w:hAnsi="Times New Roman"/>
          <w:sz w:val="22"/>
          <w:szCs w:val="22"/>
        </w:rPr>
        <w:t>La présente caution est soumise pour son interprétation et son exécution au droit Camerounais. Les tribunaux camerounais seront seuls compétents pour statuer sur tout ce qui concerne le présent engagement et ses suites.</w:t>
      </w:r>
    </w:p>
    <w:p w:rsidR="00E52679" w:rsidRPr="008670B5" w:rsidRDefault="00E52679" w:rsidP="00E52679">
      <w:pPr>
        <w:tabs>
          <w:tab w:val="center" w:pos="7667"/>
        </w:tabs>
        <w:ind w:left="499"/>
        <w:rPr>
          <w:sz w:val="22"/>
          <w:szCs w:val="22"/>
        </w:rPr>
      </w:pPr>
      <w:r w:rsidRPr="008670B5">
        <w:rPr>
          <w:sz w:val="22"/>
          <w:szCs w:val="22"/>
        </w:rPr>
        <w:tab/>
        <w:t xml:space="preserve"> Signé et authentifié par la banque</w:t>
      </w:r>
    </w:p>
    <w:p w:rsidR="00E52679" w:rsidRPr="008670B5" w:rsidRDefault="00E52679" w:rsidP="00E52679">
      <w:pPr>
        <w:tabs>
          <w:tab w:val="center" w:pos="7667"/>
        </w:tabs>
        <w:ind w:left="499"/>
        <w:rPr>
          <w:sz w:val="22"/>
          <w:szCs w:val="22"/>
        </w:rPr>
      </w:pPr>
      <w:r w:rsidRPr="008670B5">
        <w:rPr>
          <w:sz w:val="22"/>
          <w:szCs w:val="22"/>
        </w:rPr>
        <w:tab/>
        <w:t xml:space="preserve"> A………………, le………………………………..</w:t>
      </w:r>
    </w:p>
    <w:p w:rsidR="00E52679" w:rsidRPr="008670B5" w:rsidRDefault="00E52679" w:rsidP="00E52679">
      <w:pPr>
        <w:tabs>
          <w:tab w:val="center" w:pos="7667"/>
        </w:tabs>
        <w:ind w:left="499"/>
        <w:rPr>
          <w:sz w:val="22"/>
          <w:szCs w:val="22"/>
        </w:rPr>
      </w:pPr>
      <w:r w:rsidRPr="008670B5">
        <w:rPr>
          <w:sz w:val="22"/>
          <w:szCs w:val="22"/>
        </w:rPr>
        <w:tab/>
        <w:t xml:space="preserve"> (Signature de la banque)</w:t>
      </w:r>
    </w:p>
    <w:p w:rsidR="00E52679" w:rsidRPr="008670B5" w:rsidRDefault="00E52679" w:rsidP="00E52679">
      <w:pPr>
        <w:tabs>
          <w:tab w:val="center" w:pos="7667"/>
        </w:tabs>
        <w:ind w:left="499"/>
        <w:rPr>
          <w:sz w:val="22"/>
          <w:szCs w:val="22"/>
        </w:rPr>
      </w:pPr>
    </w:p>
    <w:p w:rsidR="00E52679" w:rsidRDefault="00E52679" w:rsidP="00E52679">
      <w:pPr>
        <w:pStyle w:val="SOUMISSION"/>
        <w:ind w:left="0" w:firstLine="0"/>
        <w:rPr>
          <w:rFonts w:ascii="Times New Roman" w:hAnsi="Times New Roman"/>
          <w:i/>
          <w:sz w:val="16"/>
          <w:szCs w:val="16"/>
        </w:rPr>
      </w:pPr>
    </w:p>
    <w:p w:rsidR="00E52679" w:rsidRDefault="00E52679" w:rsidP="00E52679">
      <w:pPr>
        <w:pStyle w:val="SOUMISSION"/>
        <w:ind w:left="0" w:firstLine="0"/>
        <w:rPr>
          <w:rFonts w:ascii="Times New Roman" w:hAnsi="Times New Roman"/>
          <w:i/>
          <w:sz w:val="16"/>
          <w:szCs w:val="16"/>
        </w:rPr>
      </w:pPr>
    </w:p>
    <w:p w:rsidR="00E52679" w:rsidRPr="008670B5" w:rsidRDefault="00E52679" w:rsidP="00E52679">
      <w:pPr>
        <w:pStyle w:val="SOUMISSION"/>
        <w:ind w:left="0" w:firstLine="0"/>
        <w:rPr>
          <w:rFonts w:ascii="Times New Roman" w:hAnsi="Times New Roman"/>
          <w:i/>
          <w:sz w:val="16"/>
          <w:szCs w:val="16"/>
        </w:rPr>
      </w:pPr>
      <w:r w:rsidRPr="008670B5">
        <w:rPr>
          <w:rFonts w:ascii="Times New Roman" w:hAnsi="Times New Roman"/>
          <w:i/>
          <w:sz w:val="16"/>
          <w:szCs w:val="16"/>
        </w:rPr>
        <w:t>(10)  Le cas où la caution est établie une fois au démarrage des travaux et couvre la totalité de la garantie, soit 10% du Marché.</w:t>
      </w:r>
    </w:p>
    <w:p w:rsidR="00E52679" w:rsidRDefault="00E52679" w:rsidP="00E52679">
      <w:pPr>
        <w:jc w:val="center"/>
        <w:rPr>
          <w:b/>
          <w:i/>
          <w:sz w:val="28"/>
          <w:szCs w:val="28"/>
        </w:rPr>
      </w:pPr>
    </w:p>
    <w:p w:rsidR="00E52679" w:rsidRDefault="00E52679" w:rsidP="00E52679">
      <w:pPr>
        <w:jc w:val="center"/>
        <w:rPr>
          <w:b/>
          <w:i/>
          <w:sz w:val="28"/>
          <w:szCs w:val="28"/>
        </w:rPr>
      </w:pPr>
    </w:p>
    <w:p w:rsidR="00E52679" w:rsidRDefault="00E52679" w:rsidP="00E52679">
      <w:pPr>
        <w:jc w:val="center"/>
        <w:rPr>
          <w:b/>
          <w:i/>
          <w:sz w:val="28"/>
          <w:szCs w:val="28"/>
        </w:rPr>
      </w:pPr>
    </w:p>
    <w:p w:rsidR="0072425A" w:rsidRDefault="0072425A" w:rsidP="00E52679">
      <w:pPr>
        <w:jc w:val="center"/>
        <w:rPr>
          <w:b/>
          <w:i/>
          <w:sz w:val="28"/>
          <w:szCs w:val="28"/>
        </w:rPr>
      </w:pPr>
    </w:p>
    <w:p w:rsidR="00E52679" w:rsidRDefault="00E52679" w:rsidP="00E52679">
      <w:pPr>
        <w:jc w:val="center"/>
        <w:rPr>
          <w:b/>
          <w:i/>
          <w:sz w:val="28"/>
          <w:szCs w:val="28"/>
        </w:rPr>
      </w:pPr>
    </w:p>
    <w:p w:rsidR="00E52679" w:rsidRDefault="00E52679" w:rsidP="00E52679">
      <w:pPr>
        <w:jc w:val="center"/>
        <w:rPr>
          <w:b/>
          <w:i/>
          <w:sz w:val="28"/>
          <w:szCs w:val="28"/>
        </w:rPr>
      </w:pPr>
    </w:p>
    <w:p w:rsidR="00E52679" w:rsidRDefault="00E52679" w:rsidP="00E52679">
      <w:pPr>
        <w:rPr>
          <w:b/>
          <w:i/>
          <w:sz w:val="28"/>
          <w:szCs w:val="28"/>
        </w:rPr>
      </w:pPr>
    </w:p>
    <w:p w:rsidR="00E52679" w:rsidRPr="00A46B40" w:rsidRDefault="00E52679" w:rsidP="00E52679">
      <w:pPr>
        <w:jc w:val="center"/>
        <w:rPr>
          <w:b/>
          <w:sz w:val="28"/>
          <w:szCs w:val="28"/>
        </w:rPr>
      </w:pPr>
      <w:r>
        <w:rPr>
          <w:b/>
          <w:i/>
          <w:sz w:val="28"/>
          <w:szCs w:val="28"/>
        </w:rPr>
        <w:t>Formulaire</w:t>
      </w:r>
      <w:r w:rsidRPr="0021346A">
        <w:rPr>
          <w:b/>
          <w:i/>
          <w:sz w:val="28"/>
          <w:szCs w:val="28"/>
        </w:rPr>
        <w:t xml:space="preserve"> N° 6</w:t>
      </w:r>
      <w:r w:rsidRPr="00A46B40">
        <w:rPr>
          <w:b/>
          <w:sz w:val="28"/>
          <w:szCs w:val="28"/>
        </w:rPr>
        <w:t> : Modèle d</w:t>
      </w:r>
      <w:r>
        <w:rPr>
          <w:b/>
          <w:sz w:val="28"/>
          <w:szCs w:val="28"/>
        </w:rPr>
        <w:t>’attestation de solvabilité</w:t>
      </w:r>
    </w:p>
    <w:p w:rsidR="00E52679" w:rsidRDefault="00E52679" w:rsidP="00E52679"/>
    <w:p w:rsidR="00E52679" w:rsidRDefault="00E52679" w:rsidP="00E52679">
      <w:pPr>
        <w:pStyle w:val="Titre10"/>
        <w:spacing w:line="360" w:lineRule="auto"/>
        <w:ind w:right="-143" w:firstLine="708"/>
        <w:jc w:val="both"/>
        <w:rPr>
          <w:b w:val="0"/>
          <w:i w:val="0"/>
          <w:sz w:val="24"/>
        </w:rPr>
      </w:pPr>
    </w:p>
    <w:p w:rsidR="00E52679" w:rsidRPr="0021346A" w:rsidRDefault="00E52679" w:rsidP="00E52679">
      <w:pPr>
        <w:pStyle w:val="Titre10"/>
        <w:spacing w:line="360" w:lineRule="auto"/>
        <w:ind w:right="-143" w:firstLine="708"/>
        <w:jc w:val="both"/>
        <w:rPr>
          <w:b w:val="0"/>
          <w:i w:val="0"/>
          <w:sz w:val="24"/>
        </w:rPr>
      </w:pPr>
      <w:r w:rsidRPr="0021346A">
        <w:rPr>
          <w:b w:val="0"/>
          <w:i w:val="0"/>
          <w:sz w:val="24"/>
        </w:rPr>
        <w:t>Nous, soussignés, ______________________________ (nom de la banque), Société Anonyme au capital de _______________________ (FCFA) dont le siège social est ___________________, BP. __________________.</w:t>
      </w:r>
    </w:p>
    <w:p w:rsidR="00E52679" w:rsidRPr="0021346A" w:rsidRDefault="00E52679" w:rsidP="00E52679">
      <w:pPr>
        <w:spacing w:line="360" w:lineRule="auto"/>
      </w:pPr>
    </w:p>
    <w:p w:rsidR="00E52679" w:rsidRPr="0021346A" w:rsidRDefault="00E52679" w:rsidP="00E52679">
      <w:pPr>
        <w:pStyle w:val="Titre10"/>
        <w:ind w:right="-143"/>
        <w:jc w:val="both"/>
        <w:rPr>
          <w:b w:val="0"/>
          <w:i w:val="0"/>
          <w:sz w:val="24"/>
        </w:rPr>
      </w:pPr>
    </w:p>
    <w:p w:rsidR="00E52679" w:rsidRPr="0021346A" w:rsidRDefault="00E52679" w:rsidP="00E52679">
      <w:pPr>
        <w:pStyle w:val="Titre10"/>
        <w:spacing w:line="360" w:lineRule="auto"/>
        <w:ind w:right="-142" w:firstLine="708"/>
        <w:jc w:val="both"/>
        <w:rPr>
          <w:b w:val="0"/>
          <w:i w:val="0"/>
          <w:sz w:val="24"/>
        </w:rPr>
      </w:pPr>
      <w:r w:rsidRPr="0021346A">
        <w:rPr>
          <w:b w:val="0"/>
          <w:i w:val="0"/>
          <w:sz w:val="24"/>
        </w:rPr>
        <w:t>Attestons que la Société _____________________BP.__________________ entretient le compte N°</w:t>
      </w:r>
      <w:r w:rsidR="007E4499">
        <w:rPr>
          <w:b w:val="0"/>
          <w:i w:val="0"/>
          <w:sz w:val="24"/>
        </w:rPr>
        <w:t xml:space="preserve"> </w:t>
      </w:r>
      <w:r w:rsidRPr="0021346A">
        <w:rPr>
          <w:b w:val="0"/>
          <w:i w:val="0"/>
          <w:sz w:val="24"/>
        </w:rPr>
        <w:t>__________________________</w:t>
      </w:r>
      <w:r w:rsidR="007E4499">
        <w:rPr>
          <w:b w:val="0"/>
          <w:i w:val="0"/>
          <w:sz w:val="24"/>
        </w:rPr>
        <w:t xml:space="preserve">_____ </w:t>
      </w:r>
      <w:r w:rsidRPr="0021346A">
        <w:rPr>
          <w:b w:val="0"/>
          <w:i w:val="0"/>
          <w:sz w:val="24"/>
        </w:rPr>
        <w:t>ouvert dans les livres de notre agence de_______________.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w:t>
      </w:r>
    </w:p>
    <w:p w:rsidR="00E52679" w:rsidRPr="0021346A" w:rsidRDefault="00E52679" w:rsidP="00E52679">
      <w:pPr>
        <w:pStyle w:val="Titre10"/>
        <w:spacing w:line="360" w:lineRule="auto"/>
        <w:ind w:right="-142"/>
        <w:jc w:val="both"/>
        <w:rPr>
          <w:b w:val="0"/>
          <w:i w:val="0"/>
          <w:sz w:val="24"/>
        </w:rPr>
      </w:pPr>
    </w:p>
    <w:p w:rsidR="00E52679" w:rsidRPr="0021346A" w:rsidRDefault="00E52679" w:rsidP="00E52679">
      <w:pPr>
        <w:pStyle w:val="Titre10"/>
        <w:ind w:right="-143"/>
        <w:jc w:val="both"/>
        <w:rPr>
          <w:b w:val="0"/>
          <w:i w:val="0"/>
          <w:sz w:val="24"/>
        </w:rPr>
      </w:pPr>
      <w:r w:rsidRPr="0021346A">
        <w:rPr>
          <w:b w:val="0"/>
          <w:i w:val="0"/>
          <w:sz w:val="24"/>
        </w:rPr>
        <w:t>En foi de quoi la présente attestation lui est délivrée pour servir et valoir ce que de droit.</w:t>
      </w:r>
    </w:p>
    <w:p w:rsidR="00E52679" w:rsidRPr="0021346A" w:rsidRDefault="00E52679" w:rsidP="00E52679">
      <w:pPr>
        <w:pStyle w:val="Titre10"/>
        <w:ind w:right="-143"/>
        <w:jc w:val="both"/>
        <w:rPr>
          <w:b w:val="0"/>
          <w:i w:val="0"/>
          <w:sz w:val="24"/>
        </w:rPr>
      </w:pPr>
    </w:p>
    <w:p w:rsidR="00E52679" w:rsidRPr="0021346A" w:rsidRDefault="00E52679" w:rsidP="00E52679">
      <w:pPr>
        <w:pStyle w:val="Titre10"/>
        <w:ind w:right="-143"/>
        <w:jc w:val="both"/>
        <w:rPr>
          <w:b w:val="0"/>
          <w:i w:val="0"/>
          <w:sz w:val="24"/>
        </w:rPr>
      </w:pPr>
    </w:p>
    <w:p w:rsidR="00E52679" w:rsidRPr="0021346A" w:rsidRDefault="00E52679" w:rsidP="00E52679">
      <w:pPr>
        <w:pStyle w:val="Titre10"/>
        <w:ind w:right="-143"/>
        <w:jc w:val="both"/>
        <w:rPr>
          <w:b w:val="0"/>
          <w:i w:val="0"/>
          <w:sz w:val="24"/>
        </w:rPr>
      </w:pPr>
    </w:p>
    <w:p w:rsidR="00E52679" w:rsidRPr="0021346A" w:rsidRDefault="00E52679" w:rsidP="00E52679">
      <w:pPr>
        <w:pStyle w:val="Titre10"/>
        <w:ind w:right="-143"/>
        <w:jc w:val="both"/>
        <w:rPr>
          <w:b w:val="0"/>
          <w:i w:val="0"/>
          <w:sz w:val="24"/>
        </w:rPr>
      </w:pPr>
    </w:p>
    <w:p w:rsidR="00E52679" w:rsidRPr="0021346A" w:rsidRDefault="00E52679" w:rsidP="00E52679">
      <w:r w:rsidRPr="0021346A">
        <w:t xml:space="preserve">                                                                                    Fait à_______________,</w:t>
      </w:r>
      <w:r w:rsidR="005C2D8E">
        <w:t xml:space="preserve"> </w:t>
      </w:r>
      <w:r w:rsidRPr="0021346A">
        <w:t>le,____________</w:t>
      </w:r>
    </w:p>
    <w:p w:rsidR="00E52679" w:rsidRDefault="00E52679" w:rsidP="00E52679">
      <w:pPr>
        <w:pStyle w:val="TITREDAO1"/>
        <w:jc w:val="both"/>
        <w:rPr>
          <w:rFonts w:ascii="Times New Roman" w:hAnsi="Times New Roman"/>
          <w:b w:val="0"/>
          <w:sz w:val="24"/>
          <w:szCs w:val="24"/>
        </w:rPr>
      </w:pPr>
    </w:p>
    <w:p w:rsidR="00E52679" w:rsidRPr="0021346A" w:rsidRDefault="00E52679" w:rsidP="00E52679">
      <w:pPr>
        <w:pStyle w:val="Corpsdetexte"/>
      </w:pPr>
    </w:p>
    <w:p w:rsidR="00E52679" w:rsidRDefault="00E52679" w:rsidP="00E52679">
      <w:pPr>
        <w:pStyle w:val="TITREDAO1"/>
        <w:rPr>
          <w:rFonts w:ascii="Times New Roman" w:hAnsi="Times New Roman"/>
          <w:i/>
          <w:sz w:val="28"/>
          <w:szCs w:val="28"/>
        </w:rPr>
      </w:pPr>
      <w:r>
        <w:rPr>
          <w:rFonts w:ascii="Times New Roman" w:hAnsi="Times New Roman"/>
          <w:i/>
          <w:sz w:val="28"/>
          <w:szCs w:val="28"/>
        </w:rPr>
        <w:br w:type="page"/>
      </w:r>
    </w:p>
    <w:p w:rsidR="00E52679" w:rsidRDefault="00E52679" w:rsidP="00E52679">
      <w:pPr>
        <w:pStyle w:val="TITREDAO1"/>
        <w:rPr>
          <w:rFonts w:ascii="Times New Roman" w:hAnsi="Times New Roman"/>
          <w:i/>
          <w:sz w:val="28"/>
          <w:szCs w:val="28"/>
        </w:rPr>
      </w:pPr>
    </w:p>
    <w:p w:rsidR="00E52679" w:rsidRDefault="00E52679" w:rsidP="00E52679">
      <w:pPr>
        <w:pStyle w:val="Corpsdetexte3"/>
        <w:spacing w:before="120" w:after="120"/>
        <w:jc w:val="both"/>
      </w:pPr>
    </w:p>
    <w:p w:rsidR="00E52679" w:rsidRDefault="00E52679" w:rsidP="00E52679">
      <w:pPr>
        <w:pStyle w:val="TITREDAO1"/>
        <w:rPr>
          <w:rFonts w:ascii="Times New Roman" w:hAnsi="Times New Roman"/>
          <w:i/>
          <w:sz w:val="24"/>
          <w:szCs w:val="24"/>
        </w:rPr>
      </w:pPr>
      <w:r>
        <w:rPr>
          <w:rFonts w:ascii="Times New Roman" w:hAnsi="Times New Roman"/>
          <w:i/>
          <w:sz w:val="24"/>
          <w:szCs w:val="24"/>
        </w:rPr>
        <w:t xml:space="preserve">Formulaire </w:t>
      </w:r>
      <w:r w:rsidRPr="00841766">
        <w:rPr>
          <w:rFonts w:ascii="Times New Roman" w:hAnsi="Times New Roman"/>
          <w:i/>
          <w:sz w:val="24"/>
          <w:szCs w:val="24"/>
        </w:rPr>
        <w:t>N°</w:t>
      </w:r>
      <w:r>
        <w:rPr>
          <w:rFonts w:ascii="Times New Roman" w:hAnsi="Times New Roman"/>
          <w:i/>
          <w:sz w:val="24"/>
          <w:szCs w:val="24"/>
        </w:rPr>
        <w:t xml:space="preserve">7 : </w:t>
      </w:r>
      <w:r w:rsidRPr="00841766">
        <w:rPr>
          <w:rFonts w:ascii="Times New Roman" w:hAnsi="Times New Roman"/>
          <w:i/>
          <w:sz w:val="24"/>
          <w:szCs w:val="24"/>
        </w:rPr>
        <w:t>Modèle</w:t>
      </w:r>
      <w:r>
        <w:rPr>
          <w:rFonts w:ascii="Times New Roman" w:hAnsi="Times New Roman"/>
          <w:i/>
          <w:sz w:val="24"/>
          <w:szCs w:val="24"/>
        </w:rPr>
        <w:t xml:space="preserve"> de Déclaration d’Intention de soumissionner</w:t>
      </w:r>
    </w:p>
    <w:p w:rsidR="00E52679" w:rsidRDefault="00E52679" w:rsidP="00E52679">
      <w:pPr>
        <w:pStyle w:val="Corpsdetexte"/>
      </w:pPr>
    </w:p>
    <w:p w:rsidR="00E52679" w:rsidRPr="0080195F" w:rsidRDefault="00E52679" w:rsidP="00E52679">
      <w:pPr>
        <w:pStyle w:val="Corpsdetexte"/>
      </w:pPr>
    </w:p>
    <w:p w:rsidR="00E52679" w:rsidRPr="008670B5" w:rsidRDefault="00E52679" w:rsidP="00E52679">
      <w:pPr>
        <w:pStyle w:val="SOUMISSION"/>
        <w:ind w:left="0" w:firstLine="709"/>
        <w:rPr>
          <w:rFonts w:ascii="Times New Roman" w:hAnsi="Times New Roman"/>
          <w:sz w:val="10"/>
          <w:szCs w:val="10"/>
        </w:rPr>
      </w:pPr>
    </w:p>
    <w:p w:rsidR="00E52679" w:rsidRPr="008670B5" w:rsidRDefault="00E52679" w:rsidP="00E52679">
      <w:pPr>
        <w:pStyle w:val="SOUMISSION"/>
        <w:spacing w:line="480" w:lineRule="auto"/>
        <w:ind w:left="0" w:firstLine="709"/>
        <w:rPr>
          <w:rFonts w:ascii="Times New Roman" w:hAnsi="Times New Roman"/>
          <w:sz w:val="22"/>
          <w:szCs w:val="22"/>
        </w:rPr>
      </w:pPr>
      <w:r w:rsidRPr="008670B5">
        <w:rPr>
          <w:rFonts w:ascii="Times New Roman" w:hAnsi="Times New Roman"/>
          <w:sz w:val="22"/>
          <w:szCs w:val="22"/>
        </w:rPr>
        <w:t>Je soussigné, Monsieur (Madam</w:t>
      </w:r>
      <w:r>
        <w:rPr>
          <w:rFonts w:ascii="Times New Roman" w:hAnsi="Times New Roman"/>
          <w:sz w:val="22"/>
          <w:szCs w:val="22"/>
        </w:rPr>
        <w:t>e) ______________________</w:t>
      </w:r>
      <w:r w:rsidRPr="008670B5">
        <w:rPr>
          <w:rFonts w:ascii="Times New Roman" w:hAnsi="Times New Roman"/>
          <w:sz w:val="22"/>
          <w:szCs w:val="22"/>
        </w:rPr>
        <w:t>____________________________</w:t>
      </w:r>
    </w:p>
    <w:p w:rsidR="00E52679" w:rsidRPr="008670B5" w:rsidRDefault="00E52679" w:rsidP="00E52679">
      <w:pPr>
        <w:pStyle w:val="SOUMISSION"/>
        <w:spacing w:line="480" w:lineRule="auto"/>
        <w:ind w:left="0" w:firstLine="0"/>
        <w:rPr>
          <w:rFonts w:ascii="Times New Roman" w:hAnsi="Times New Roman"/>
          <w:sz w:val="22"/>
          <w:szCs w:val="22"/>
        </w:rPr>
      </w:pPr>
      <w:r>
        <w:rPr>
          <w:rFonts w:ascii="Times New Roman" w:hAnsi="Times New Roman"/>
          <w:sz w:val="22"/>
          <w:szCs w:val="22"/>
        </w:rPr>
        <w:t>De Nationalité ________</w:t>
      </w:r>
      <w:r w:rsidRPr="008670B5">
        <w:rPr>
          <w:rFonts w:ascii="Times New Roman" w:hAnsi="Times New Roman"/>
          <w:sz w:val="22"/>
          <w:szCs w:val="22"/>
        </w:rPr>
        <w:t>_____faisant élection de domicile à____________</w:t>
      </w:r>
      <w:r>
        <w:rPr>
          <w:rFonts w:ascii="Times New Roman" w:hAnsi="Times New Roman"/>
          <w:sz w:val="22"/>
          <w:szCs w:val="22"/>
        </w:rPr>
        <w:t>__</w:t>
      </w:r>
      <w:r w:rsidRPr="008670B5">
        <w:rPr>
          <w:rFonts w:ascii="Times New Roman" w:hAnsi="Times New Roman"/>
          <w:sz w:val="22"/>
          <w:szCs w:val="22"/>
        </w:rPr>
        <w:t>______________________</w:t>
      </w:r>
    </w:p>
    <w:p w:rsidR="00E52679" w:rsidRDefault="00E52679" w:rsidP="00E52679">
      <w:pPr>
        <w:pStyle w:val="SOUMISSION"/>
        <w:spacing w:line="480" w:lineRule="auto"/>
        <w:ind w:left="0" w:firstLine="0"/>
        <w:rPr>
          <w:rFonts w:ascii="Times New Roman" w:hAnsi="Times New Roman"/>
          <w:sz w:val="22"/>
          <w:szCs w:val="22"/>
        </w:rPr>
      </w:pPr>
      <w:r w:rsidRPr="008670B5">
        <w:rPr>
          <w:rFonts w:ascii="Times New Roman" w:hAnsi="Times New Roman"/>
          <w:sz w:val="22"/>
          <w:szCs w:val="22"/>
        </w:rPr>
        <w:t>BP : _________________________________ Tél : _____</w:t>
      </w:r>
      <w:r>
        <w:rPr>
          <w:rFonts w:ascii="Times New Roman" w:hAnsi="Times New Roman"/>
          <w:sz w:val="22"/>
          <w:szCs w:val="22"/>
        </w:rPr>
        <w:t>____________________________________</w:t>
      </w:r>
    </w:p>
    <w:p w:rsidR="00E52679" w:rsidRDefault="00E52679" w:rsidP="00E52679">
      <w:pPr>
        <w:pStyle w:val="SOUMISSION"/>
        <w:spacing w:line="480" w:lineRule="auto"/>
        <w:ind w:left="0" w:firstLine="0"/>
        <w:rPr>
          <w:rFonts w:ascii="Times New Roman" w:hAnsi="Times New Roman"/>
          <w:sz w:val="22"/>
          <w:szCs w:val="22"/>
        </w:rPr>
      </w:pPr>
      <w:r w:rsidRPr="008670B5">
        <w:rPr>
          <w:rFonts w:ascii="Times New Roman" w:hAnsi="Times New Roman"/>
          <w:sz w:val="22"/>
          <w:szCs w:val="22"/>
        </w:rPr>
        <w:t xml:space="preserve"> Agissant en qualité de _______________</w:t>
      </w:r>
      <w:r>
        <w:rPr>
          <w:rFonts w:ascii="Times New Roman" w:hAnsi="Times New Roman"/>
          <w:sz w:val="22"/>
          <w:szCs w:val="22"/>
        </w:rPr>
        <w:t>_______</w:t>
      </w:r>
      <w:r w:rsidRPr="008670B5">
        <w:rPr>
          <w:rFonts w:ascii="Times New Roman" w:hAnsi="Times New Roman"/>
          <w:sz w:val="22"/>
          <w:szCs w:val="22"/>
        </w:rPr>
        <w:t>______________</w:t>
      </w:r>
      <w:r>
        <w:rPr>
          <w:rFonts w:ascii="Times New Roman" w:hAnsi="Times New Roman"/>
          <w:sz w:val="22"/>
          <w:szCs w:val="22"/>
        </w:rPr>
        <w:t>____________________________</w:t>
      </w:r>
    </w:p>
    <w:p w:rsidR="00E52679" w:rsidRDefault="00E52679" w:rsidP="00E52679">
      <w:pPr>
        <w:pStyle w:val="SOUMISSION"/>
        <w:spacing w:line="480" w:lineRule="auto"/>
        <w:ind w:left="0" w:firstLine="0"/>
        <w:rPr>
          <w:rFonts w:ascii="Times New Roman" w:hAnsi="Times New Roman"/>
          <w:sz w:val="22"/>
          <w:szCs w:val="22"/>
        </w:rPr>
      </w:pPr>
      <w:r w:rsidRPr="008670B5">
        <w:rPr>
          <w:rFonts w:ascii="Times New Roman" w:hAnsi="Times New Roman"/>
          <w:sz w:val="22"/>
          <w:szCs w:val="22"/>
        </w:rPr>
        <w:t>Au nom et pour le compte de l’Entreprise __________________________</w:t>
      </w:r>
      <w:r>
        <w:rPr>
          <w:rFonts w:ascii="Times New Roman" w:hAnsi="Times New Roman"/>
          <w:sz w:val="22"/>
          <w:szCs w:val="22"/>
        </w:rPr>
        <w:t>________________________</w:t>
      </w:r>
    </w:p>
    <w:p w:rsidR="00E52679" w:rsidRPr="008670B5" w:rsidRDefault="00E52679" w:rsidP="00E52679">
      <w:pPr>
        <w:pStyle w:val="SOUMISSION"/>
        <w:spacing w:line="480" w:lineRule="auto"/>
        <w:ind w:left="0" w:firstLine="0"/>
        <w:rPr>
          <w:rFonts w:ascii="Times New Roman" w:hAnsi="Times New Roman"/>
          <w:sz w:val="22"/>
          <w:szCs w:val="22"/>
        </w:rPr>
      </w:pPr>
      <w:r w:rsidRPr="008670B5">
        <w:rPr>
          <w:rFonts w:ascii="Times New Roman" w:hAnsi="Times New Roman"/>
          <w:sz w:val="22"/>
          <w:szCs w:val="22"/>
        </w:rPr>
        <w:t xml:space="preserve"> N° RC : __</w:t>
      </w:r>
      <w:r>
        <w:rPr>
          <w:rFonts w:ascii="Times New Roman" w:hAnsi="Times New Roman"/>
          <w:sz w:val="22"/>
          <w:szCs w:val="22"/>
        </w:rPr>
        <w:t>__________________________</w:t>
      </w:r>
      <w:r w:rsidRPr="008670B5">
        <w:rPr>
          <w:rFonts w:ascii="Times New Roman" w:hAnsi="Times New Roman"/>
          <w:sz w:val="22"/>
          <w:szCs w:val="22"/>
        </w:rPr>
        <w:t>______ N</w:t>
      </w:r>
      <w:r w:rsidR="001C47D8">
        <w:rPr>
          <w:rFonts w:ascii="Times New Roman" w:hAnsi="Times New Roman"/>
          <w:sz w:val="22"/>
          <w:szCs w:val="22"/>
        </w:rPr>
        <w:t>IU</w:t>
      </w:r>
      <w:r>
        <w:rPr>
          <w:rFonts w:ascii="Times New Roman" w:hAnsi="Times New Roman"/>
          <w:sz w:val="22"/>
          <w:szCs w:val="22"/>
        </w:rPr>
        <w:t> : __________________________</w:t>
      </w:r>
    </w:p>
    <w:p w:rsidR="00E52679" w:rsidRPr="008670B5" w:rsidRDefault="00E52679" w:rsidP="00E52679">
      <w:pPr>
        <w:pStyle w:val="SOUMISSION"/>
        <w:spacing w:line="480" w:lineRule="auto"/>
        <w:ind w:left="0" w:firstLine="0"/>
        <w:rPr>
          <w:rFonts w:ascii="Times New Roman" w:hAnsi="Times New Roman"/>
          <w:sz w:val="22"/>
          <w:szCs w:val="22"/>
        </w:rPr>
      </w:pPr>
      <w:r w:rsidRPr="008670B5">
        <w:rPr>
          <w:rFonts w:ascii="Times New Roman" w:hAnsi="Times New Roman"/>
          <w:sz w:val="22"/>
          <w:szCs w:val="22"/>
        </w:rPr>
        <w:t xml:space="preserve">Déclare par la présente mon intention de soumissionner </w:t>
      </w:r>
      <w:r>
        <w:rPr>
          <w:rFonts w:ascii="Times New Roman" w:hAnsi="Times New Roman"/>
          <w:sz w:val="22"/>
          <w:szCs w:val="22"/>
        </w:rPr>
        <w:t xml:space="preserve">l’Appel d’Offres National </w:t>
      </w:r>
      <w:r w:rsidR="006B2452">
        <w:rPr>
          <w:rFonts w:ascii="Times New Roman" w:hAnsi="Times New Roman"/>
          <w:sz w:val="22"/>
          <w:szCs w:val="22"/>
        </w:rPr>
        <w:t xml:space="preserve">Ouvert </w:t>
      </w:r>
      <w:r w:rsidR="006B2452" w:rsidRPr="008670B5">
        <w:rPr>
          <w:rFonts w:ascii="Times New Roman" w:hAnsi="Times New Roman"/>
          <w:sz w:val="22"/>
          <w:szCs w:val="22"/>
        </w:rPr>
        <w:t>N</w:t>
      </w:r>
      <w:r w:rsidRPr="008670B5">
        <w:rPr>
          <w:rFonts w:ascii="Times New Roman" w:hAnsi="Times New Roman"/>
          <w:sz w:val="22"/>
          <w:szCs w:val="22"/>
        </w:rPr>
        <w:t>°</w:t>
      </w:r>
      <w:r>
        <w:rPr>
          <w:rFonts w:ascii="Times New Roman" w:hAnsi="Times New Roman"/>
          <w:sz w:val="22"/>
          <w:szCs w:val="22"/>
        </w:rPr>
        <w:t>_________</w:t>
      </w:r>
    </w:p>
    <w:p w:rsidR="00E52679" w:rsidRPr="008670B5" w:rsidRDefault="00E52679" w:rsidP="00E52679">
      <w:pPr>
        <w:pStyle w:val="SOUMISSION"/>
        <w:spacing w:line="480" w:lineRule="auto"/>
        <w:ind w:left="0" w:firstLine="0"/>
        <w:rPr>
          <w:rFonts w:ascii="Times New Roman" w:hAnsi="Times New Roman"/>
          <w:sz w:val="22"/>
          <w:szCs w:val="22"/>
        </w:rPr>
      </w:pPr>
      <w:r w:rsidRPr="008670B5">
        <w:rPr>
          <w:rFonts w:ascii="Times New Roman" w:hAnsi="Times New Roman"/>
          <w:sz w:val="22"/>
          <w:szCs w:val="22"/>
        </w:rPr>
        <w:t>Pour l’exécution des travaux de _____________________</w:t>
      </w:r>
      <w:r>
        <w:rPr>
          <w:rFonts w:ascii="Times New Roman" w:hAnsi="Times New Roman"/>
          <w:sz w:val="22"/>
          <w:szCs w:val="22"/>
        </w:rPr>
        <w:t>_____________________________________</w:t>
      </w:r>
    </w:p>
    <w:p w:rsidR="00E52679" w:rsidRPr="008670B5" w:rsidRDefault="00E52679" w:rsidP="00E52679">
      <w:pPr>
        <w:pStyle w:val="SOUMISSION"/>
        <w:spacing w:line="480" w:lineRule="auto"/>
        <w:ind w:left="0" w:firstLine="0"/>
        <w:rPr>
          <w:rFonts w:ascii="Times New Roman" w:hAnsi="Times New Roman"/>
          <w:sz w:val="22"/>
          <w:szCs w:val="22"/>
        </w:rPr>
      </w:pPr>
      <w:r>
        <w:rPr>
          <w:rFonts w:ascii="Times New Roman" w:hAnsi="Times New Roman"/>
          <w:sz w:val="22"/>
          <w:szCs w:val="22"/>
        </w:rPr>
        <w:t>_______________</w:t>
      </w:r>
      <w:r w:rsidRPr="008670B5">
        <w:rPr>
          <w:rFonts w:ascii="Times New Roman" w:hAnsi="Times New Roman"/>
          <w:sz w:val="22"/>
          <w:szCs w:val="22"/>
        </w:rPr>
        <w:t>______________________________________</w:t>
      </w:r>
      <w:r>
        <w:rPr>
          <w:rFonts w:ascii="Times New Roman" w:hAnsi="Times New Roman"/>
          <w:sz w:val="22"/>
          <w:szCs w:val="22"/>
        </w:rPr>
        <w:t>_______________________________</w:t>
      </w:r>
    </w:p>
    <w:p w:rsidR="00E52679" w:rsidRPr="008670B5" w:rsidRDefault="00E52679" w:rsidP="00E52679">
      <w:pPr>
        <w:pStyle w:val="SOUMISSION"/>
        <w:spacing w:line="480" w:lineRule="auto"/>
        <w:ind w:left="0" w:firstLine="0"/>
        <w:rPr>
          <w:rFonts w:ascii="Times New Roman" w:hAnsi="Times New Roman"/>
          <w:sz w:val="22"/>
          <w:szCs w:val="22"/>
        </w:rPr>
      </w:pPr>
      <w:r>
        <w:rPr>
          <w:rFonts w:ascii="Times New Roman" w:hAnsi="Times New Roman"/>
          <w:sz w:val="22"/>
          <w:szCs w:val="22"/>
        </w:rPr>
        <w:t>___________________________</w:t>
      </w:r>
      <w:r w:rsidRPr="008670B5">
        <w:rPr>
          <w:rFonts w:ascii="Times New Roman" w:hAnsi="Times New Roman"/>
          <w:sz w:val="22"/>
          <w:szCs w:val="22"/>
        </w:rPr>
        <w:t>__________________________</w:t>
      </w:r>
      <w:r>
        <w:rPr>
          <w:rFonts w:ascii="Times New Roman" w:hAnsi="Times New Roman"/>
          <w:sz w:val="22"/>
          <w:szCs w:val="22"/>
        </w:rPr>
        <w:t>_______________________________</w:t>
      </w:r>
    </w:p>
    <w:p w:rsidR="00E52679" w:rsidRPr="008670B5" w:rsidRDefault="00E52679" w:rsidP="00E52679">
      <w:pPr>
        <w:pStyle w:val="SOUMISSION"/>
        <w:spacing w:line="480" w:lineRule="auto"/>
        <w:ind w:left="0" w:firstLine="748"/>
        <w:rPr>
          <w:rFonts w:ascii="Times New Roman" w:hAnsi="Times New Roman"/>
          <w:sz w:val="22"/>
          <w:szCs w:val="22"/>
        </w:rPr>
      </w:pPr>
      <w:r w:rsidRPr="008670B5">
        <w:rPr>
          <w:rFonts w:ascii="Times New Roman" w:hAnsi="Times New Roman"/>
          <w:sz w:val="22"/>
          <w:szCs w:val="22"/>
        </w:rPr>
        <w:t>En foi de quoi la présente déclaration est établie et délivrée pour servir et valoir ce que de droit.</w:t>
      </w:r>
    </w:p>
    <w:p w:rsidR="00E52679" w:rsidRPr="008670B5" w:rsidRDefault="00E52679" w:rsidP="00E52679">
      <w:pPr>
        <w:pStyle w:val="SOUMISSION"/>
        <w:ind w:left="0" w:firstLine="0"/>
        <w:jc w:val="right"/>
        <w:rPr>
          <w:rFonts w:ascii="Times New Roman" w:hAnsi="Times New Roman"/>
          <w:sz w:val="22"/>
          <w:szCs w:val="22"/>
        </w:rPr>
      </w:pPr>
      <w:r w:rsidRPr="008670B5">
        <w:rPr>
          <w:rFonts w:ascii="Times New Roman" w:hAnsi="Times New Roman"/>
          <w:sz w:val="22"/>
          <w:szCs w:val="22"/>
        </w:rPr>
        <w:t>Fait à ________________, le ______________</w:t>
      </w:r>
    </w:p>
    <w:p w:rsidR="00E52679" w:rsidRPr="009F09F6" w:rsidRDefault="00E52679" w:rsidP="00E52679">
      <w:pPr>
        <w:rPr>
          <w:rFonts w:ascii="Arial Narrow" w:hAnsi="Arial Narrow"/>
        </w:rPr>
      </w:pPr>
    </w:p>
    <w:p w:rsidR="00E52679" w:rsidRDefault="00E52679" w:rsidP="00E52679">
      <w:pPr>
        <w:ind w:firstLine="720"/>
        <w:jc w:val="center"/>
        <w:rPr>
          <w:rFonts w:cs="Calibri"/>
          <w:b/>
          <w:sz w:val="28"/>
          <w:szCs w:val="28"/>
        </w:rPr>
      </w:pPr>
    </w:p>
    <w:p w:rsidR="00E52679" w:rsidRDefault="00E52679" w:rsidP="00E52679">
      <w:pPr>
        <w:ind w:firstLine="720"/>
        <w:jc w:val="center"/>
        <w:rPr>
          <w:rFonts w:cs="Calibri"/>
          <w:b/>
          <w:sz w:val="28"/>
          <w:szCs w:val="28"/>
        </w:rPr>
      </w:pPr>
    </w:p>
    <w:p w:rsidR="00E52679" w:rsidRDefault="00E52679" w:rsidP="00E52679">
      <w:pPr>
        <w:ind w:firstLine="720"/>
        <w:jc w:val="center"/>
        <w:rPr>
          <w:rFonts w:cs="Calibri"/>
          <w:b/>
          <w:sz w:val="28"/>
          <w:szCs w:val="28"/>
        </w:rPr>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0C2B06" w:rsidRDefault="000C2B06" w:rsidP="00E52679">
      <w:pPr>
        <w:pStyle w:val="Corpsdetexte3"/>
        <w:spacing w:before="120" w:after="120"/>
        <w:jc w:val="both"/>
      </w:pPr>
    </w:p>
    <w:p w:rsidR="00E52679" w:rsidRDefault="00E52679" w:rsidP="00E52679">
      <w:pPr>
        <w:pStyle w:val="Corpsdetexte3"/>
        <w:spacing w:before="120" w:after="120"/>
        <w:jc w:val="both"/>
      </w:pPr>
    </w:p>
    <w:p w:rsidR="00FC5E77" w:rsidRDefault="00FC5E77" w:rsidP="00E52679">
      <w:pPr>
        <w:pStyle w:val="Corpsdetexte3"/>
        <w:jc w:val="both"/>
        <w:rPr>
          <w:rFonts w:ascii="Arial Narrow" w:hAnsi="Arial Narrow" w:cs="Tahoma"/>
          <w:i w:val="0"/>
          <w:sz w:val="24"/>
          <w:szCs w:val="24"/>
        </w:rPr>
      </w:pPr>
    </w:p>
    <w:p w:rsidR="00E97F5E" w:rsidRDefault="00E97F5E" w:rsidP="00E97F5E">
      <w:pPr>
        <w:pStyle w:val="Corpsdetexte3"/>
        <w:spacing w:before="120" w:after="120"/>
        <w:jc w:val="both"/>
        <w:rPr>
          <w:rFonts w:ascii="Arial Narrow" w:hAnsi="Arial Narrow" w:cs="Tahoma"/>
          <w:b w:val="0"/>
          <w:i w:val="0"/>
          <w:sz w:val="24"/>
          <w:szCs w:val="24"/>
        </w:rPr>
      </w:pPr>
    </w:p>
    <w:p w:rsidR="00BE482B" w:rsidRDefault="00BE482B" w:rsidP="00E97F5E">
      <w:pPr>
        <w:pStyle w:val="Corpsdetexte3"/>
        <w:spacing w:before="120" w:after="120"/>
        <w:jc w:val="both"/>
        <w:rPr>
          <w:rFonts w:ascii="Arial Narrow" w:hAnsi="Arial Narrow" w:cs="Tahoma"/>
          <w:b w:val="0"/>
          <w:i w:val="0"/>
          <w:sz w:val="24"/>
          <w:szCs w:val="24"/>
        </w:rPr>
      </w:pPr>
    </w:p>
    <w:p w:rsidR="00BE482B" w:rsidRDefault="00BE482B" w:rsidP="00E97F5E">
      <w:pPr>
        <w:pStyle w:val="Corpsdetexte3"/>
        <w:spacing w:before="120" w:after="120"/>
        <w:jc w:val="both"/>
        <w:rPr>
          <w:rFonts w:ascii="Arial Narrow" w:hAnsi="Arial Narrow" w:cs="Tahoma"/>
          <w:b w:val="0"/>
          <w:i w:val="0"/>
          <w:sz w:val="24"/>
          <w:szCs w:val="24"/>
        </w:rPr>
      </w:pPr>
    </w:p>
    <w:p w:rsidR="00BE482B" w:rsidRDefault="00BE482B" w:rsidP="00E97F5E">
      <w:pPr>
        <w:pStyle w:val="Corpsdetexte3"/>
        <w:spacing w:before="120" w:after="120"/>
        <w:jc w:val="both"/>
        <w:rPr>
          <w:rFonts w:ascii="Arial Narrow" w:hAnsi="Arial Narrow" w:cs="Tahoma"/>
          <w:b w:val="0"/>
          <w:i w:val="0"/>
          <w:sz w:val="24"/>
          <w:szCs w:val="24"/>
        </w:rPr>
      </w:pPr>
    </w:p>
    <w:p w:rsidR="00E97F5E" w:rsidRDefault="00E97F5E" w:rsidP="00E97F5E">
      <w:pPr>
        <w:spacing w:before="120" w:after="120"/>
        <w:jc w:val="both"/>
        <w:rPr>
          <w:rFonts w:ascii="Arial Narrow" w:hAnsi="Arial Narrow" w:cs="Tahoma"/>
          <w:b/>
          <w:sz w:val="28"/>
          <w:u w:val="single"/>
        </w:rPr>
      </w:pPr>
    </w:p>
    <w:p w:rsidR="00E97F5E" w:rsidRDefault="0089657B" w:rsidP="00E97F5E">
      <w:pPr>
        <w:spacing w:before="120" w:after="120"/>
        <w:jc w:val="both"/>
        <w:rPr>
          <w:rFonts w:ascii="Arial Narrow" w:hAnsi="Arial Narrow" w:cs="Tahoma"/>
          <w:b/>
          <w:sz w:val="28"/>
          <w:u w:val="single"/>
        </w:rPr>
      </w:pPr>
      <w:r>
        <w:rPr>
          <w:rFonts w:ascii="Arial Narrow" w:hAnsi="Arial Narrow" w:cs="Tahoma"/>
          <w:b/>
          <w:noProof/>
          <w:sz w:val="24"/>
          <w:u w:val="single"/>
        </w:rPr>
        <w:pict>
          <v:shape id="_x0000_s1041" type="#_x0000_t80" style="position:absolute;left:0;text-align:left;margin-left:0;margin-top:1.7pt;width:462pt;height:265.5pt;z-index:25168076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" adj="11470,3375,14808,7786" filled="f" fillcolor="#fabf8f" strokeweight="4.5pt">
            <v:fill color2="#f79646" rotate="t" focus="50%" type="gradient"/>
            <v:shadow on="t" color="#974706" offset="1pt"/>
            <v:textbox>
              <w:txbxContent>
                <w:p w:rsidR="00A427A0" w:rsidRPr="000E73A1" w:rsidRDefault="00A427A0" w:rsidP="00E97F5E">
                  <w:pPr>
                    <w:jc w:val="center"/>
                    <w:rPr>
                      <w:rFonts w:ascii="Albertus Extra Bold" w:hAnsi="Albertus Extra Bold"/>
                      <w:sz w:val="8"/>
                      <w:szCs w:val="16"/>
                    </w:rPr>
                  </w:pPr>
                </w:p>
                <w:p w:rsidR="00A427A0" w:rsidRPr="00A35D13" w:rsidRDefault="00A427A0" w:rsidP="00E97F5E">
                  <w:pPr>
                    <w:spacing w:after="120"/>
                    <w:ind w:firstLine="284"/>
                    <w:rPr>
                      <w:b/>
                      <w:sz w:val="60"/>
                      <w:szCs w:val="60"/>
                    </w:rPr>
                  </w:pPr>
                  <w:r>
                    <w:rPr>
                      <w:b/>
                      <w:sz w:val="60"/>
                      <w:szCs w:val="60"/>
                    </w:rPr>
                    <w:t>Pièce N°11</w:t>
                  </w:r>
                  <w:r w:rsidRPr="00A35D13">
                    <w:rPr>
                      <w:b/>
                      <w:sz w:val="60"/>
                      <w:szCs w:val="60"/>
                    </w:rPr>
                    <w:t> :</w:t>
                  </w:r>
                </w:p>
                <w:p w:rsidR="00A427A0" w:rsidRPr="00E97F5E" w:rsidRDefault="00A427A0" w:rsidP="00E97F5E">
                  <w:pPr>
                    <w:ind w:left="284"/>
                    <w:rPr>
                      <w:b/>
                      <w:sz w:val="44"/>
                      <w:szCs w:val="60"/>
                    </w:rPr>
                  </w:pPr>
                  <w:r w:rsidRPr="00E97F5E">
                    <w:rPr>
                      <w:b/>
                      <w:sz w:val="44"/>
                      <w:szCs w:val="60"/>
                    </w:rPr>
                    <w:t xml:space="preserve">LISTE DES ETABLISSEMENTS </w:t>
                  </w:r>
                </w:p>
                <w:p w:rsidR="00A427A0" w:rsidRPr="00E97F5E" w:rsidRDefault="00A427A0" w:rsidP="00E97F5E">
                  <w:pPr>
                    <w:ind w:left="284"/>
                    <w:rPr>
                      <w:b/>
                      <w:sz w:val="44"/>
                      <w:szCs w:val="60"/>
                    </w:rPr>
                  </w:pPr>
                  <w:r w:rsidRPr="00E97F5E">
                    <w:rPr>
                      <w:b/>
                      <w:sz w:val="44"/>
                      <w:szCs w:val="60"/>
                    </w:rPr>
                    <w:t>BANCAIRES HABILITES</w:t>
                  </w:r>
                </w:p>
                <w:p w:rsidR="00A427A0" w:rsidRPr="00E97F5E" w:rsidRDefault="00A427A0" w:rsidP="00E97F5E">
                  <w:pPr>
                    <w:ind w:left="284"/>
                    <w:rPr>
                      <w:b/>
                      <w:sz w:val="44"/>
                      <w:szCs w:val="60"/>
                    </w:rPr>
                  </w:pPr>
                  <w:r w:rsidRPr="00E97F5E">
                    <w:rPr>
                      <w:b/>
                      <w:sz w:val="44"/>
                      <w:szCs w:val="60"/>
                    </w:rPr>
                    <w:t>A EMETTRE DES CAUTIONS</w:t>
                  </w:r>
                </w:p>
              </w:txbxContent>
            </v:textbox>
            <w10:wrap anchorx="margin"/>
          </v:shape>
        </w:pict>
      </w:r>
    </w:p>
    <w:p w:rsidR="00E97F5E" w:rsidRDefault="00E97F5E" w:rsidP="00E97F5E">
      <w:pPr>
        <w:spacing w:before="120" w:after="120"/>
        <w:jc w:val="both"/>
        <w:rPr>
          <w:rFonts w:ascii="Arial Narrow" w:hAnsi="Arial Narrow" w:cs="Tahoma"/>
          <w:b/>
          <w:sz w:val="28"/>
          <w:u w:val="single"/>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jc w:val="center"/>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pStyle w:val="Corpsdetexte3"/>
        <w:spacing w:before="120" w:after="120"/>
        <w:jc w:val="both"/>
        <w:rPr>
          <w:rFonts w:ascii="Arial Narrow" w:hAnsi="Arial Narrow" w:cs="Tahoma"/>
          <w:b w:val="0"/>
          <w:i w:val="0"/>
          <w:sz w:val="24"/>
          <w:szCs w:val="24"/>
        </w:rPr>
      </w:pPr>
    </w:p>
    <w:p w:rsidR="00FC5E77" w:rsidRDefault="00FC5E77" w:rsidP="00E52679">
      <w:pPr>
        <w:pStyle w:val="Corpsdetexte3"/>
        <w:jc w:val="both"/>
        <w:rPr>
          <w:rFonts w:ascii="Arial Narrow" w:hAnsi="Arial Narrow" w:cs="Tahoma"/>
          <w:i w:val="0"/>
          <w:sz w:val="24"/>
          <w:szCs w:val="24"/>
        </w:rPr>
      </w:pPr>
    </w:p>
    <w:p w:rsidR="008B47D1" w:rsidRDefault="008B47D1" w:rsidP="00E52679">
      <w:pPr>
        <w:pStyle w:val="Corpsdetexte3"/>
        <w:jc w:val="both"/>
        <w:rPr>
          <w:rFonts w:ascii="Arial Narrow" w:hAnsi="Arial Narrow" w:cs="Tahoma"/>
          <w:i w:val="0"/>
          <w:sz w:val="24"/>
          <w:szCs w:val="24"/>
        </w:rPr>
      </w:pPr>
    </w:p>
    <w:p w:rsidR="008B47D1" w:rsidRDefault="008B47D1" w:rsidP="00E52679">
      <w:pPr>
        <w:pStyle w:val="Corpsdetexte3"/>
        <w:jc w:val="both"/>
        <w:rPr>
          <w:rFonts w:ascii="Arial Narrow" w:hAnsi="Arial Narrow" w:cs="Tahoma"/>
          <w:i w:val="0"/>
          <w:sz w:val="24"/>
          <w:szCs w:val="24"/>
        </w:rPr>
      </w:pPr>
    </w:p>
    <w:p w:rsidR="008B47D1" w:rsidRPr="00073BAD" w:rsidRDefault="008B47D1" w:rsidP="00E52679">
      <w:pPr>
        <w:pStyle w:val="Corpsdetexte3"/>
        <w:jc w:val="both"/>
        <w:rPr>
          <w:rFonts w:ascii="Arial Narrow" w:hAnsi="Arial Narrow" w:cs="Tahoma"/>
          <w:i w:val="0"/>
          <w:sz w:val="24"/>
          <w:szCs w:val="24"/>
        </w:rPr>
      </w:pPr>
    </w:p>
    <w:p w:rsidR="00E52679" w:rsidRPr="00073BAD" w:rsidRDefault="00E52679" w:rsidP="00E52679">
      <w:pPr>
        <w:spacing w:before="120" w:after="120"/>
        <w:jc w:val="center"/>
        <w:rPr>
          <w:rFonts w:ascii="Arial Narrow" w:hAnsi="Arial Narrow" w:cs="Tahoma"/>
          <w:sz w:val="24"/>
        </w:rPr>
      </w:pPr>
    </w:p>
    <w:p w:rsidR="00E52679" w:rsidRDefault="00E52679" w:rsidP="006B2452">
      <w:pPr>
        <w:pStyle w:val="Corpsdetexte3"/>
        <w:spacing w:before="120" w:after="120"/>
        <w:ind w:firstLine="709"/>
      </w:pPr>
    </w:p>
    <w:p w:rsidR="00E52679" w:rsidRDefault="00E52679" w:rsidP="00E52679">
      <w:pPr>
        <w:pStyle w:val="Corpsdetexte3"/>
        <w:spacing w:before="120" w:after="120"/>
        <w:jc w:val="both"/>
      </w:pPr>
    </w:p>
    <w:p w:rsidR="00E52679" w:rsidRDefault="00E52679" w:rsidP="00E52679">
      <w:pPr>
        <w:pStyle w:val="Corpsdetexte3"/>
        <w:spacing w:before="120" w:after="120"/>
        <w:jc w:val="both"/>
      </w:pPr>
    </w:p>
    <w:p w:rsidR="00E52679" w:rsidRPr="00073BAD" w:rsidRDefault="00E52679" w:rsidP="00E52679">
      <w:pPr>
        <w:spacing w:before="120" w:after="120"/>
        <w:jc w:val="both"/>
        <w:rPr>
          <w:rFonts w:ascii="Arial Narrow" w:hAnsi="Arial Narrow" w:cs="Tahoma"/>
          <w:sz w:val="24"/>
        </w:rPr>
      </w:pPr>
    </w:p>
    <w:p w:rsidR="00E52679" w:rsidRDefault="007F5D99" w:rsidP="00E52679">
      <w:pPr>
        <w:spacing w:before="120" w:after="120"/>
        <w:jc w:val="center"/>
        <w:rPr>
          <w:b/>
          <w:sz w:val="32"/>
          <w:szCs w:val="32"/>
          <w:u w:val="single"/>
        </w:rPr>
      </w:pPr>
      <w:r>
        <w:rPr>
          <w:noProof/>
        </w:rPr>
        <w:lastRenderedPageBreak/>
        <w:drawing>
          <wp:anchor distT="0" distB="0" distL="114300" distR="114300" simplePos="0" relativeHeight="251708416" behindDoc="0" locked="0" layoutInCell="1" allowOverlap="1">
            <wp:simplePos x="0" y="0"/>
            <wp:positionH relativeFrom="margin">
              <wp:align>left</wp:align>
            </wp:positionH>
            <wp:positionV relativeFrom="paragraph">
              <wp:posOffset>31048</wp:posOffset>
            </wp:positionV>
            <wp:extent cx="6062980" cy="8927432"/>
            <wp:effectExtent l="0" t="0" r="0" b="7620"/>
            <wp:wrapNone/>
            <wp:docPr id="35" name="Image 35" descr="C:\Users\SERVEUR\AppData\Local\Microsoft\Windows\Temporary Internet Files\Content.Word\IMG_2021032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UR\AppData\Local\Microsoft\Windows\Temporary Internet Files\Content.Word\IMG_20210329_0001.jpg"/>
                    <pic:cNvPicPr>
                      <a:picLocks noChangeAspect="1" noChangeArrowheads="1"/>
                    </pic:cNvPicPr>
                  </pic:nvPicPr>
                  <pic:blipFill>
                    <a:blip r:embed="rId12" cstate="print"/>
                    <a:srcRect/>
                    <a:stretch>
                      <a:fillRect/>
                    </a:stretch>
                  </pic:blipFill>
                  <pic:spPr bwMode="auto">
                    <a:xfrm>
                      <a:off x="0" y="0"/>
                      <a:ext cx="6062980" cy="8927432"/>
                    </a:xfrm>
                    <a:prstGeom prst="rect">
                      <a:avLst/>
                    </a:prstGeom>
                    <a:noFill/>
                    <a:ln w="9525">
                      <a:noFill/>
                      <a:miter lim="800000"/>
                      <a:headEnd/>
                      <a:tailEnd/>
                    </a:ln>
                  </pic:spPr>
                </pic:pic>
              </a:graphicData>
            </a:graphic>
          </wp:anchor>
        </w:drawing>
      </w:r>
    </w:p>
    <w:p w:rsidR="00E52679" w:rsidRDefault="00E52679" w:rsidP="00E52679">
      <w:pPr>
        <w:spacing w:before="120" w:after="120"/>
        <w:jc w:val="center"/>
        <w:rPr>
          <w:b/>
          <w:sz w:val="32"/>
          <w:szCs w:val="32"/>
          <w:u w:val="single"/>
        </w:rPr>
      </w:pPr>
    </w:p>
    <w:p w:rsidR="00E52679" w:rsidRPr="00073BAD" w:rsidRDefault="00E52679" w:rsidP="00E52679">
      <w:pPr>
        <w:spacing w:before="120" w:after="120"/>
        <w:jc w:val="both"/>
        <w:rPr>
          <w:rFonts w:ascii="Arial Narrow" w:hAnsi="Arial Narrow" w:cs="Tahoma"/>
          <w:sz w:val="24"/>
        </w:rPr>
      </w:pPr>
    </w:p>
    <w:p w:rsidR="00E52679" w:rsidRPr="00503649" w:rsidRDefault="00E52679" w:rsidP="00E52679">
      <w:pPr>
        <w:spacing w:before="120" w:after="120"/>
        <w:jc w:val="center"/>
        <w:rPr>
          <w:sz w:val="32"/>
          <w:szCs w:val="32"/>
        </w:rPr>
      </w:pPr>
    </w:p>
    <w:p w:rsidR="00E52679" w:rsidRPr="00073BAD" w:rsidRDefault="00E52679" w:rsidP="00E52679">
      <w:pPr>
        <w:spacing w:before="120" w:after="120"/>
        <w:jc w:val="both"/>
        <w:rPr>
          <w:rFonts w:ascii="Arial Narrow" w:hAnsi="Arial Narrow" w:cs="Tahoma"/>
          <w:sz w:val="24"/>
        </w:rPr>
      </w:pPr>
    </w:p>
    <w:p w:rsidR="00E52679" w:rsidRDefault="00E52679" w:rsidP="00E52679">
      <w:pPr>
        <w:spacing w:before="120" w:after="120"/>
        <w:jc w:val="both"/>
        <w:rPr>
          <w:rFonts w:ascii="Arial Narrow" w:hAnsi="Arial Narrow" w:cs="Tahoma"/>
          <w:sz w:val="24"/>
        </w:rPr>
      </w:pPr>
    </w:p>
    <w:p w:rsidR="00E52679" w:rsidRDefault="00E52679" w:rsidP="00E52679">
      <w:pPr>
        <w:spacing w:before="120" w:after="120"/>
        <w:jc w:val="both"/>
        <w:rPr>
          <w:rFonts w:ascii="Arial Narrow" w:hAnsi="Arial Narrow" w:cs="Tahoma"/>
          <w:sz w:val="24"/>
        </w:rPr>
      </w:pPr>
    </w:p>
    <w:p w:rsidR="00E52679" w:rsidRDefault="00E52679" w:rsidP="00E52679">
      <w:pPr>
        <w:spacing w:before="120" w:after="120"/>
        <w:jc w:val="both"/>
        <w:rPr>
          <w:rFonts w:ascii="Arial Narrow" w:hAnsi="Arial Narrow" w:cs="Tahoma"/>
          <w:sz w:val="24"/>
        </w:rPr>
      </w:pPr>
    </w:p>
    <w:p w:rsidR="00E97F5E" w:rsidRDefault="00E97F5E" w:rsidP="00E97F5E">
      <w:pPr>
        <w:pStyle w:val="Corpsdetexte3"/>
        <w:spacing w:before="120" w:after="120"/>
        <w:jc w:val="both"/>
        <w:rPr>
          <w:rFonts w:ascii="Arial Narrow" w:hAnsi="Arial Narrow" w:cs="Tahoma"/>
          <w:b w:val="0"/>
          <w:i w:val="0"/>
          <w:sz w:val="24"/>
        </w:rPr>
      </w:pPr>
    </w:p>
    <w:p w:rsidR="00E97F5E" w:rsidRDefault="00E97F5E"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7F5D99" w:rsidRDefault="007F5D99" w:rsidP="00E97F5E">
      <w:pPr>
        <w:pStyle w:val="Corpsdetexte3"/>
        <w:spacing w:before="120" w:after="120"/>
        <w:jc w:val="both"/>
        <w:rPr>
          <w:rFonts w:ascii="Arial Narrow" w:hAnsi="Arial Narrow" w:cs="Tahoma"/>
          <w:b w:val="0"/>
          <w:i w:val="0"/>
          <w:sz w:val="24"/>
        </w:rPr>
      </w:pPr>
    </w:p>
    <w:p w:rsidR="00E97F5E" w:rsidRDefault="00E97F5E" w:rsidP="00E97F5E">
      <w:pPr>
        <w:pStyle w:val="Corpsdetexte3"/>
        <w:spacing w:before="120" w:after="120"/>
        <w:jc w:val="both"/>
        <w:rPr>
          <w:rFonts w:ascii="Arial Narrow" w:hAnsi="Arial Narrow" w:cs="Tahoma"/>
          <w:b w:val="0"/>
          <w:i w:val="0"/>
          <w:sz w:val="24"/>
        </w:rPr>
      </w:pPr>
    </w:p>
    <w:p w:rsidR="00E97F5E" w:rsidRDefault="00E97F5E" w:rsidP="00E97F5E">
      <w:pPr>
        <w:pStyle w:val="Corpsdetexte3"/>
        <w:spacing w:before="120" w:after="120"/>
        <w:jc w:val="both"/>
        <w:rPr>
          <w:rFonts w:ascii="Arial Narrow" w:hAnsi="Arial Narrow" w:cs="Tahoma"/>
          <w:b w:val="0"/>
          <w:i w:val="0"/>
          <w:sz w:val="24"/>
          <w:szCs w:val="24"/>
        </w:rPr>
      </w:pPr>
    </w:p>
    <w:p w:rsidR="00E97F5E" w:rsidRDefault="00E97F5E" w:rsidP="00E97F5E">
      <w:pPr>
        <w:spacing w:before="120" w:after="120"/>
        <w:jc w:val="both"/>
        <w:rPr>
          <w:rFonts w:ascii="Arial Narrow" w:hAnsi="Arial Narrow" w:cs="Tahoma"/>
          <w:b/>
          <w:sz w:val="28"/>
          <w:u w:val="single"/>
        </w:rPr>
      </w:pPr>
    </w:p>
    <w:p w:rsidR="00E97F5E" w:rsidRDefault="0089657B" w:rsidP="00E97F5E">
      <w:pPr>
        <w:spacing w:before="120" w:after="120"/>
        <w:jc w:val="both"/>
        <w:rPr>
          <w:rFonts w:ascii="Arial Narrow" w:hAnsi="Arial Narrow" w:cs="Tahoma"/>
          <w:b/>
          <w:sz w:val="28"/>
          <w:u w:val="single"/>
        </w:rPr>
      </w:pPr>
      <w:r>
        <w:rPr>
          <w:rFonts w:ascii="Arial Narrow" w:hAnsi="Arial Narrow" w:cs="Tahoma"/>
          <w:b/>
          <w:noProof/>
          <w:sz w:val="24"/>
          <w:u w:val="single"/>
        </w:rPr>
        <w:pict>
          <v:shape id="_x0000_s1042" type="#_x0000_t80" style="position:absolute;left:0;text-align:left;margin-left:0;margin-top:1.7pt;width:462pt;height:265.5pt;z-index:25168281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" adj="11470,3375,14808,7786" filled="f" fillcolor="#fabf8f" strokeweight="4.5pt">
            <v:fill color2="#f79646" rotate="t" focus="50%" type="gradient"/>
            <v:shadow on="t" color="#974706" offset="1pt"/>
            <v:textbox>
              <w:txbxContent>
                <w:p w:rsidR="00A427A0" w:rsidRPr="000E73A1" w:rsidRDefault="00A427A0" w:rsidP="00E97F5E">
                  <w:pPr>
                    <w:jc w:val="center"/>
                    <w:rPr>
                      <w:rFonts w:ascii="Albertus Extra Bold" w:hAnsi="Albertus Extra Bold"/>
                      <w:sz w:val="8"/>
                      <w:szCs w:val="16"/>
                    </w:rPr>
                  </w:pPr>
                </w:p>
                <w:p w:rsidR="00A427A0" w:rsidRPr="00A35D13" w:rsidRDefault="00A427A0" w:rsidP="00E97F5E">
                  <w:pPr>
                    <w:spacing w:after="120"/>
                    <w:ind w:firstLine="284"/>
                    <w:rPr>
                      <w:b/>
                      <w:sz w:val="60"/>
                      <w:szCs w:val="60"/>
                    </w:rPr>
                  </w:pPr>
                  <w:r>
                    <w:rPr>
                      <w:b/>
                      <w:sz w:val="60"/>
                      <w:szCs w:val="60"/>
                    </w:rPr>
                    <w:t>Pièce N°12</w:t>
                  </w:r>
                  <w:r w:rsidRPr="00A35D13">
                    <w:rPr>
                      <w:b/>
                      <w:sz w:val="60"/>
                      <w:szCs w:val="60"/>
                    </w:rPr>
                    <w:t> :</w:t>
                  </w:r>
                </w:p>
                <w:p w:rsidR="00A427A0" w:rsidRPr="00097427" w:rsidRDefault="00A427A0" w:rsidP="00E97F5E">
                  <w:pPr>
                    <w:ind w:left="284"/>
                    <w:rPr>
                      <w:b/>
                      <w:sz w:val="72"/>
                      <w:szCs w:val="60"/>
                    </w:rPr>
                  </w:pPr>
                  <w:r w:rsidRPr="00097427">
                    <w:rPr>
                      <w:b/>
                      <w:sz w:val="72"/>
                      <w:szCs w:val="60"/>
                    </w:rPr>
                    <w:t>ANNEXES</w:t>
                  </w:r>
                </w:p>
              </w:txbxContent>
            </v:textbox>
            <w10:wrap anchorx="margin"/>
          </v:shape>
        </w:pict>
      </w:r>
    </w:p>
    <w:p w:rsidR="00E97F5E" w:rsidRDefault="00E97F5E" w:rsidP="00E97F5E">
      <w:pPr>
        <w:spacing w:before="120" w:after="120"/>
        <w:jc w:val="both"/>
        <w:rPr>
          <w:rFonts w:ascii="Arial Narrow" w:hAnsi="Arial Narrow" w:cs="Tahoma"/>
          <w:b/>
          <w:sz w:val="28"/>
          <w:u w:val="single"/>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jc w:val="center"/>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spacing w:before="120" w:after="120"/>
        <w:rPr>
          <w:rFonts w:ascii="Arial Narrow" w:hAnsi="Arial Narrow" w:cs="Tahoma"/>
        </w:rPr>
      </w:pPr>
    </w:p>
    <w:p w:rsidR="00E97F5E" w:rsidRDefault="00E97F5E" w:rsidP="00E97F5E">
      <w:pPr>
        <w:pStyle w:val="Corpsdetexte3"/>
        <w:spacing w:before="120" w:after="120"/>
        <w:jc w:val="both"/>
        <w:rPr>
          <w:rFonts w:ascii="Arial Narrow" w:hAnsi="Arial Narrow" w:cs="Tahoma"/>
          <w:b w:val="0"/>
          <w:i w:val="0"/>
          <w:sz w:val="24"/>
          <w:szCs w:val="24"/>
        </w:rPr>
      </w:pPr>
    </w:p>
    <w:p w:rsidR="00E52679" w:rsidRPr="006F23F0" w:rsidRDefault="00E52679" w:rsidP="00E52679">
      <w:pPr>
        <w:spacing w:before="120" w:after="120"/>
        <w:jc w:val="center"/>
        <w:rPr>
          <w:rFonts w:ascii="Arial Narrow" w:hAnsi="Arial Narrow" w:cs="Tahoma"/>
          <w:b/>
          <w:sz w:val="28"/>
          <w:szCs w:val="28"/>
        </w:rPr>
      </w:pPr>
    </w:p>
    <w:p w:rsidR="00E52679" w:rsidRPr="008A0457" w:rsidRDefault="00E52679" w:rsidP="00E52679">
      <w:pPr>
        <w:spacing w:before="120" w:after="120"/>
        <w:jc w:val="center"/>
        <w:rPr>
          <w:rFonts w:ascii="Arial Narrow" w:hAnsi="Arial Narrow" w:cs="Tahoma"/>
          <w:b/>
          <w:sz w:val="22"/>
          <w:szCs w:val="22"/>
        </w:rPr>
      </w:pPr>
    </w:p>
    <w:p w:rsidR="00E52679" w:rsidRDefault="00E52679" w:rsidP="00E52679">
      <w:pPr>
        <w:spacing w:line="360" w:lineRule="auto"/>
        <w:jc w:val="center"/>
        <w:rPr>
          <w:rFonts w:ascii="Arial Narrow" w:hAnsi="Arial Narrow"/>
          <w:sz w:val="22"/>
        </w:rPr>
      </w:pPr>
    </w:p>
    <w:p w:rsidR="00E52679" w:rsidRDefault="00E52679" w:rsidP="00E52679">
      <w:pPr>
        <w:spacing w:line="360" w:lineRule="auto"/>
        <w:jc w:val="center"/>
        <w:rPr>
          <w:rFonts w:ascii="Arial Narrow" w:hAnsi="Arial Narrow"/>
          <w:sz w:val="22"/>
        </w:rPr>
      </w:pPr>
    </w:p>
    <w:p w:rsidR="00E52679" w:rsidRDefault="00E52679" w:rsidP="00E52679">
      <w:pPr>
        <w:spacing w:line="360" w:lineRule="auto"/>
        <w:jc w:val="center"/>
        <w:rPr>
          <w:rFonts w:ascii="Arial Narrow" w:hAnsi="Arial Narrow"/>
          <w:sz w:val="22"/>
        </w:rPr>
      </w:pPr>
    </w:p>
    <w:p w:rsidR="00E52679" w:rsidRDefault="00E52679" w:rsidP="00E52679">
      <w:pPr>
        <w:spacing w:line="360" w:lineRule="auto"/>
        <w:jc w:val="center"/>
        <w:rPr>
          <w:rFonts w:ascii="Arial Narrow" w:hAnsi="Arial Narrow"/>
          <w:sz w:val="22"/>
        </w:rPr>
      </w:pPr>
    </w:p>
    <w:p w:rsidR="00E52679" w:rsidRDefault="00E52679" w:rsidP="00E52679">
      <w:pPr>
        <w:spacing w:line="360" w:lineRule="auto"/>
        <w:jc w:val="center"/>
        <w:rPr>
          <w:rFonts w:ascii="Arial Narrow" w:hAnsi="Arial Narrow"/>
          <w:sz w:val="22"/>
        </w:rPr>
      </w:pPr>
    </w:p>
    <w:p w:rsidR="00E52679" w:rsidRDefault="00E52679" w:rsidP="00E52679">
      <w:pPr>
        <w:spacing w:line="360" w:lineRule="auto"/>
        <w:jc w:val="center"/>
        <w:rPr>
          <w:rFonts w:ascii="Arial Narrow" w:hAnsi="Arial Narrow"/>
          <w:sz w:val="22"/>
        </w:rPr>
      </w:pPr>
    </w:p>
    <w:p w:rsidR="00E52679" w:rsidRDefault="00E52679" w:rsidP="00E52679">
      <w:pPr>
        <w:spacing w:line="360" w:lineRule="auto"/>
        <w:jc w:val="center"/>
        <w:rPr>
          <w:rFonts w:ascii="Arial Narrow" w:hAnsi="Arial Narrow"/>
          <w:sz w:val="22"/>
        </w:rPr>
      </w:pPr>
    </w:p>
    <w:p w:rsidR="00E52679" w:rsidRDefault="00E52679" w:rsidP="00E52679">
      <w:pPr>
        <w:rPr>
          <w:b/>
          <w:sz w:val="28"/>
          <w:szCs w:val="28"/>
        </w:rPr>
      </w:pPr>
    </w:p>
    <w:p w:rsidR="00E52679" w:rsidRDefault="00E52679" w:rsidP="00E52679">
      <w:pPr>
        <w:spacing w:line="276" w:lineRule="auto"/>
        <w:jc w:val="center"/>
        <w:rPr>
          <w:rFonts w:ascii="Arial" w:hAnsi="Arial" w:cs="Arial"/>
          <w:b/>
          <w:sz w:val="44"/>
          <w:lang w:val="fr-CM"/>
        </w:rPr>
      </w:pPr>
      <w:r>
        <w:rPr>
          <w:rFonts w:ascii="Bodoni MT Black" w:hAnsi="Bodoni MT Black"/>
          <w:b/>
          <w:sz w:val="40"/>
          <w:szCs w:val="40"/>
        </w:rPr>
        <w:t xml:space="preserve">ANNEXE 1 : </w:t>
      </w:r>
      <w:r w:rsidRPr="005662A9">
        <w:rPr>
          <w:rFonts w:ascii="Arial" w:hAnsi="Arial" w:cs="Arial"/>
          <w:b/>
          <w:sz w:val="44"/>
          <w:lang w:val="fr-CM"/>
        </w:rPr>
        <w:t>GRILLE D’EVALUATION</w:t>
      </w:r>
      <w:bookmarkStart w:id="5" w:name="RANGE!A1:D30"/>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4"/>
        <w:gridCol w:w="5119"/>
        <w:gridCol w:w="1330"/>
        <w:gridCol w:w="1130"/>
        <w:gridCol w:w="1129"/>
      </w:tblGrid>
      <w:tr w:rsidR="00E52679" w:rsidRPr="00BE1941" w:rsidTr="007E4499">
        <w:trPr>
          <w:trHeight w:val="841"/>
          <w:jc w:val="center"/>
        </w:trPr>
        <w:tc>
          <w:tcPr>
            <w:tcW w:w="10022" w:type="dxa"/>
            <w:gridSpan w:val="5"/>
            <w:shd w:val="clear" w:color="auto" w:fill="auto"/>
            <w:vAlign w:val="center"/>
            <w:hideMark/>
          </w:tcPr>
          <w:bookmarkEnd w:id="5"/>
          <w:p w:rsidR="00E52679" w:rsidRPr="00BE1941" w:rsidRDefault="00E52679" w:rsidP="00E52679">
            <w:pPr>
              <w:spacing w:line="360" w:lineRule="auto"/>
              <w:jc w:val="center"/>
              <w:rPr>
                <w:rFonts w:ascii="Arial Narrow" w:eastAsia="Calibri" w:hAnsi="Arial Narrow" w:cs="Tahoma"/>
                <w:b/>
                <w:i/>
                <w:sz w:val="18"/>
                <w:szCs w:val="18"/>
                <w:lang w:eastAsia="en-US"/>
              </w:rPr>
            </w:pPr>
            <w:r w:rsidRPr="00BE1941">
              <w:rPr>
                <w:rFonts w:ascii="Arial Narrow" w:eastAsia="Calibri" w:hAnsi="Arial Narrow" w:cs="Tahoma"/>
                <w:b/>
                <w:i/>
                <w:sz w:val="18"/>
                <w:szCs w:val="18"/>
                <w:lang w:eastAsia="en-US"/>
              </w:rPr>
              <w:t>APPEL D’OFFRES NATIONAL OUVERT</w:t>
            </w:r>
          </w:p>
          <w:p w:rsidR="00BE482B" w:rsidRPr="00BE482B" w:rsidRDefault="00BE482B" w:rsidP="00BE482B">
            <w:pPr>
              <w:spacing w:line="276" w:lineRule="auto"/>
              <w:jc w:val="center"/>
              <w:rPr>
                <w:rFonts w:ascii="Arial Narrow" w:eastAsia="BatangChe" w:hAnsi="Arial Narrow" w:cs="Consolas"/>
                <w:b/>
                <w:i/>
                <w:color w:val="000000" w:themeColor="text1"/>
                <w:sz w:val="22"/>
                <w:szCs w:val="22"/>
              </w:rPr>
            </w:pPr>
            <w:r w:rsidRPr="00BE482B">
              <w:rPr>
                <w:rFonts w:ascii="Arial Narrow" w:eastAsia="BatangChe" w:hAnsi="Arial Narrow" w:cs="Consolas"/>
                <w:b/>
                <w:i/>
                <w:color w:val="000000" w:themeColor="text1"/>
                <w:sz w:val="22"/>
                <w:szCs w:val="22"/>
              </w:rPr>
              <w:t>N°……/AONO/</w:t>
            </w:r>
            <w:r w:rsidR="007A3313">
              <w:rPr>
                <w:rFonts w:ascii="Arial Narrow" w:eastAsia="BatangChe" w:hAnsi="Arial Narrow" w:cs="Consolas"/>
                <w:b/>
                <w:i/>
                <w:color w:val="000000" w:themeColor="text1"/>
                <w:sz w:val="22"/>
                <w:szCs w:val="22"/>
              </w:rPr>
              <w:t>B/SDG/CRPM-ES/2022</w:t>
            </w:r>
            <w:r w:rsidRPr="00BE482B">
              <w:rPr>
                <w:rFonts w:ascii="Arial Narrow" w:eastAsia="BatangChe" w:hAnsi="Arial Narrow" w:cs="Consolas"/>
                <w:b/>
                <w:i/>
                <w:color w:val="000000" w:themeColor="text1"/>
                <w:sz w:val="22"/>
                <w:szCs w:val="22"/>
              </w:rPr>
              <w:t xml:space="preserve">  DU </w:t>
            </w:r>
            <w:r w:rsidR="007A3313">
              <w:rPr>
                <w:rFonts w:ascii="Arial Narrow" w:eastAsia="BatangChe" w:hAnsi="Arial Narrow" w:cs="Consolas"/>
                <w:b/>
                <w:i/>
                <w:color w:val="000000" w:themeColor="text1"/>
                <w:sz w:val="22"/>
                <w:szCs w:val="22"/>
              </w:rPr>
              <w:t>___________</w:t>
            </w:r>
            <w:r w:rsidRPr="00BE482B">
              <w:rPr>
                <w:rFonts w:ascii="Arial Narrow" w:eastAsia="BatangChe" w:hAnsi="Arial Narrow" w:cs="Consolas"/>
                <w:b/>
                <w:i/>
                <w:color w:val="000000" w:themeColor="text1"/>
                <w:sz w:val="22"/>
                <w:szCs w:val="22"/>
              </w:rPr>
              <w:t xml:space="preserve">, POUR LES TRAVAUX DE CONSTRUCTION </w:t>
            </w:r>
            <w:r w:rsidR="007A3313">
              <w:rPr>
                <w:rFonts w:ascii="Arial Narrow" w:eastAsia="BatangChe" w:hAnsi="Arial Narrow" w:cs="Consolas"/>
                <w:b/>
                <w:i/>
                <w:color w:val="000000" w:themeColor="text1"/>
                <w:sz w:val="22"/>
                <w:szCs w:val="22"/>
              </w:rPr>
              <w:t>DU</w:t>
            </w:r>
            <w:r w:rsidRPr="00BE482B">
              <w:rPr>
                <w:rFonts w:ascii="Arial Narrow" w:eastAsia="BatangChe" w:hAnsi="Arial Narrow" w:cs="Consolas"/>
                <w:b/>
                <w:i/>
                <w:color w:val="000000" w:themeColor="text1"/>
                <w:sz w:val="22"/>
                <w:szCs w:val="22"/>
              </w:rPr>
              <w:t xml:space="preserve"> QUAI D’EMBARQUEMENT ET DE DEBARQUEMENT </w:t>
            </w:r>
            <w:bookmarkStart w:id="6" w:name="_GoBack"/>
            <w:bookmarkEnd w:id="6"/>
            <w:r w:rsidRPr="00BE482B">
              <w:rPr>
                <w:rFonts w:ascii="Arial Narrow" w:eastAsia="BatangChe" w:hAnsi="Arial Narrow" w:cs="Consolas"/>
                <w:b/>
                <w:i/>
                <w:color w:val="000000" w:themeColor="text1"/>
                <w:sz w:val="22"/>
                <w:szCs w:val="22"/>
              </w:rPr>
              <w:t xml:space="preserve">DU </w:t>
            </w:r>
            <w:r w:rsidR="007A3313" w:rsidRPr="00BE482B">
              <w:rPr>
                <w:rFonts w:ascii="Arial Narrow" w:eastAsia="BatangChe" w:hAnsi="Arial Narrow" w:cs="Consolas"/>
                <w:b/>
                <w:i/>
                <w:color w:val="000000" w:themeColor="text1"/>
                <w:sz w:val="22"/>
                <w:szCs w:val="22"/>
              </w:rPr>
              <w:t>BETAIL</w:t>
            </w:r>
            <w:r w:rsidR="007A3313">
              <w:rPr>
                <w:rFonts w:ascii="Arial Narrow" w:eastAsia="BatangChe" w:hAnsi="Arial Narrow" w:cs="Consolas"/>
                <w:b/>
                <w:i/>
                <w:color w:val="000000" w:themeColor="text1"/>
                <w:sz w:val="22"/>
                <w:szCs w:val="22"/>
              </w:rPr>
              <w:t xml:space="preserve"> A NDOKAYO </w:t>
            </w:r>
          </w:p>
          <w:p w:rsidR="00E52679" w:rsidRPr="00BE1941" w:rsidRDefault="00E52679" w:rsidP="00BE482B">
            <w:pPr>
              <w:spacing w:line="276" w:lineRule="auto"/>
              <w:jc w:val="center"/>
              <w:rPr>
                <w:rFonts w:ascii="Arial Narrow" w:eastAsia="Calibri" w:hAnsi="Arial Narrow" w:cs="Tahoma"/>
                <w:lang w:eastAsia="en-US"/>
              </w:rPr>
            </w:pPr>
            <w:r w:rsidRPr="00BE1941">
              <w:rPr>
                <w:rFonts w:ascii="Arial Narrow" w:eastAsia="Calibri" w:hAnsi="Arial Narrow" w:cs="Tahoma"/>
                <w:b/>
                <w:i/>
                <w:lang w:eastAsia="en-US"/>
              </w:rPr>
              <w:t>Financement</w:t>
            </w:r>
            <w:r w:rsidRPr="00BE1941">
              <w:rPr>
                <w:rFonts w:ascii="Arial Narrow" w:eastAsia="Calibri" w:hAnsi="Arial Narrow" w:cs="Tahoma"/>
                <w:color w:val="FF0000"/>
                <w:lang w:eastAsia="en-US"/>
              </w:rPr>
              <w:t xml:space="preserve"> : </w:t>
            </w:r>
            <w:r w:rsidR="001C47D8">
              <w:rPr>
                <w:rFonts w:ascii="Arial Narrow" w:eastAsia="Calibri" w:hAnsi="Arial Narrow" w:cs="Tahoma"/>
                <w:lang w:eastAsia="en-US"/>
              </w:rPr>
              <w:t>BIP MINEPIA</w:t>
            </w:r>
            <w:r w:rsidR="00E20C07">
              <w:rPr>
                <w:rFonts w:ascii="Arial Narrow" w:eastAsia="Calibri" w:hAnsi="Arial Narrow" w:cs="Tahoma"/>
                <w:lang w:eastAsia="en-US"/>
              </w:rPr>
              <w:t>202</w:t>
            </w:r>
            <w:r w:rsidR="001C47D8">
              <w:rPr>
                <w:rFonts w:ascii="Arial Narrow" w:eastAsia="Calibri" w:hAnsi="Arial Narrow" w:cs="Tahoma"/>
                <w:lang w:eastAsia="en-US"/>
              </w:rPr>
              <w:t>2</w:t>
            </w:r>
            <w:r w:rsidRPr="00BE1941">
              <w:rPr>
                <w:rFonts w:ascii="Arial Narrow" w:eastAsia="Calibri" w:hAnsi="Arial Narrow" w:cs="Tahoma"/>
                <w:lang w:eastAsia="en-US"/>
              </w:rPr>
              <w:t>,</w:t>
            </w:r>
          </w:p>
        </w:tc>
      </w:tr>
      <w:tr w:rsidR="00E52679" w:rsidRPr="00BE1941" w:rsidTr="007E4499">
        <w:trPr>
          <w:trHeight w:val="347"/>
          <w:jc w:val="center"/>
        </w:trPr>
        <w:tc>
          <w:tcPr>
            <w:tcW w:w="10022" w:type="dxa"/>
            <w:gridSpan w:val="5"/>
            <w:shd w:val="clear" w:color="auto" w:fill="auto"/>
            <w:noWrap/>
            <w:vAlign w:val="center"/>
            <w:hideMark/>
          </w:tcPr>
          <w:p w:rsidR="00E52679" w:rsidRPr="00BE1941" w:rsidRDefault="00E52679" w:rsidP="00E52679">
            <w:pPr>
              <w:spacing w:line="276" w:lineRule="auto"/>
              <w:jc w:val="center"/>
              <w:rPr>
                <w:rFonts w:ascii="Arial Narrow" w:eastAsia="Calibri" w:hAnsi="Arial Narrow" w:cs="Tahoma"/>
                <w:b/>
                <w:bCs/>
                <w:color w:val="000000"/>
                <w:sz w:val="24"/>
                <w:lang w:eastAsia="en-US"/>
              </w:rPr>
            </w:pPr>
            <w:r w:rsidRPr="00BE1941">
              <w:rPr>
                <w:rFonts w:ascii="Arial Narrow" w:eastAsia="Calibri" w:hAnsi="Arial Narrow" w:cs="Tahoma"/>
                <w:b/>
                <w:bCs/>
                <w:color w:val="000000"/>
                <w:sz w:val="24"/>
                <w:lang w:eastAsia="en-US"/>
              </w:rPr>
              <w:t>GRILLE D'ÉVALUATION</w:t>
            </w:r>
          </w:p>
        </w:tc>
      </w:tr>
      <w:tr w:rsidR="00E52679" w:rsidRPr="00BE1941" w:rsidTr="007E4499">
        <w:trPr>
          <w:trHeight w:val="280"/>
          <w:jc w:val="center"/>
        </w:trPr>
        <w:tc>
          <w:tcPr>
            <w:tcW w:w="1314" w:type="dxa"/>
            <w:shd w:val="clear" w:color="auto" w:fill="auto"/>
            <w:noWrap/>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r w:rsidRPr="00BE1941">
              <w:rPr>
                <w:rFonts w:ascii="Arial Narrow" w:eastAsia="Calibri" w:hAnsi="Arial Narrow" w:cs="Tahoma"/>
                <w:b/>
                <w:bCs/>
                <w:color w:val="000000"/>
                <w:lang w:eastAsia="en-US"/>
              </w:rPr>
              <w:t>ENTREPRISE :</w:t>
            </w:r>
          </w:p>
        </w:tc>
        <w:tc>
          <w:tcPr>
            <w:tcW w:w="5119" w:type="dxa"/>
            <w:shd w:val="clear" w:color="auto" w:fill="auto"/>
            <w:noWrap/>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p>
        </w:tc>
        <w:tc>
          <w:tcPr>
            <w:tcW w:w="2460" w:type="dxa"/>
            <w:gridSpan w:val="2"/>
            <w:shd w:val="clear" w:color="auto" w:fill="auto"/>
            <w:noWrap/>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r w:rsidRPr="00BE1941">
              <w:rPr>
                <w:rFonts w:ascii="Arial Narrow" w:eastAsia="Calibri" w:hAnsi="Arial Narrow" w:cs="Tahoma"/>
                <w:b/>
                <w:bCs/>
                <w:color w:val="000000"/>
                <w:lang w:eastAsia="en-US"/>
              </w:rPr>
              <w:t>LOT N° :</w:t>
            </w:r>
          </w:p>
        </w:tc>
        <w:tc>
          <w:tcPr>
            <w:tcW w:w="1129" w:type="dxa"/>
            <w:shd w:val="clear" w:color="auto" w:fill="auto"/>
            <w:noWrap/>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p>
        </w:tc>
      </w:tr>
      <w:tr w:rsidR="00E52679" w:rsidRPr="00BE1941" w:rsidTr="007E4499">
        <w:trPr>
          <w:trHeight w:val="237"/>
          <w:jc w:val="center"/>
        </w:trPr>
        <w:tc>
          <w:tcPr>
            <w:tcW w:w="10022" w:type="dxa"/>
            <w:gridSpan w:val="5"/>
            <w:shd w:val="clear" w:color="auto" w:fill="auto"/>
            <w:noWrap/>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r w:rsidRPr="00BE1941">
              <w:rPr>
                <w:rFonts w:ascii="Arial Narrow" w:eastAsia="Calibri" w:hAnsi="Arial Narrow" w:cs="Tahoma"/>
                <w:b/>
                <w:bCs/>
                <w:color w:val="000000"/>
                <w:lang w:eastAsia="en-US"/>
              </w:rPr>
              <w:t xml:space="preserve">A – </w:t>
            </w:r>
            <w:r w:rsidRPr="00BE1941">
              <w:rPr>
                <w:rFonts w:ascii="Arial Narrow" w:eastAsia="Calibri" w:hAnsi="Arial Narrow" w:cs="Tahoma"/>
                <w:b/>
                <w:bCs/>
                <w:color w:val="000000"/>
                <w:u w:val="single"/>
                <w:lang w:eastAsia="en-US"/>
              </w:rPr>
              <w:t>CAPACITE FINANCIERE</w:t>
            </w:r>
          </w:p>
          <w:p w:rsidR="00E52679" w:rsidRPr="00BE1941" w:rsidRDefault="00E52679" w:rsidP="00E52679">
            <w:pPr>
              <w:spacing w:line="276" w:lineRule="auto"/>
              <w:ind w:left="709" w:firstLine="709"/>
              <w:jc w:val="center"/>
              <w:rPr>
                <w:rFonts w:ascii="Arial Narrow" w:eastAsia="Calibri" w:hAnsi="Arial Narrow" w:cs="Tahoma"/>
                <w:lang w:eastAsia="en-US"/>
              </w:rPr>
            </w:pPr>
            <w:r w:rsidRPr="00BE1941">
              <w:rPr>
                <w:rFonts w:ascii="Arial Narrow" w:eastAsia="Calibri" w:hAnsi="Arial Narrow" w:cs="Tahoma"/>
                <w:lang w:eastAsia="en-US"/>
              </w:rPr>
              <w:t xml:space="preserve">Ce critère est  rempli </w:t>
            </w:r>
            <w:r w:rsidRPr="00BE1941">
              <w:rPr>
                <w:rFonts w:ascii="Arial Narrow" w:eastAsia="Calibri" w:hAnsi="Arial Narrow" w:cs="Tahoma"/>
                <w:b/>
                <w:lang w:eastAsia="en-US"/>
              </w:rPr>
              <w:t>si l’une des deux (02) exigences</w:t>
            </w:r>
            <w:r w:rsidRPr="00BE1941">
              <w:rPr>
                <w:rFonts w:ascii="Arial Narrow" w:eastAsia="Calibri" w:hAnsi="Arial Narrow" w:cs="Tahoma"/>
                <w:lang w:eastAsia="en-US"/>
              </w:rPr>
              <w:t xml:space="preserve"> ci-après est remplie :</w:t>
            </w:r>
          </w:p>
        </w:tc>
      </w:tr>
      <w:tr w:rsidR="00E52679" w:rsidRPr="00BE1941" w:rsidTr="007E4499">
        <w:trPr>
          <w:trHeight w:val="2076"/>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noWrap/>
            <w:vAlign w:val="center"/>
            <w:hideMark/>
          </w:tcPr>
          <w:p w:rsidR="00E52679" w:rsidRPr="00BE1941" w:rsidRDefault="00E52679" w:rsidP="00E52679">
            <w:pPr>
              <w:tabs>
                <w:tab w:val="left" w:pos="2410"/>
              </w:tabs>
              <w:spacing w:line="276" w:lineRule="auto"/>
              <w:jc w:val="center"/>
              <w:rPr>
                <w:rFonts w:ascii="Arial Narrow" w:eastAsia="Calibri" w:hAnsi="Arial Narrow" w:cs="Tahoma"/>
                <w:lang w:eastAsia="en-US"/>
              </w:rPr>
            </w:pPr>
            <w:r w:rsidRPr="00BE1941">
              <w:rPr>
                <w:rFonts w:ascii="Arial Narrow" w:eastAsia="Calibri" w:hAnsi="Arial Narrow" w:cs="Tahoma"/>
                <w:b/>
                <w:bCs/>
                <w:color w:val="000000"/>
                <w:lang w:eastAsia="en-US"/>
              </w:rPr>
              <w:t xml:space="preserve">A1: </w:t>
            </w:r>
            <w:r w:rsidRPr="00BE1941">
              <w:rPr>
                <w:rFonts w:ascii="Arial Narrow" w:eastAsia="Calibri" w:hAnsi="Arial Narrow" w:cs="Tahoma"/>
                <w:lang w:eastAsia="en-US"/>
              </w:rPr>
              <w:t xml:space="preserve">Chiffre d’Affaires : justifier d’un chiffre d’affaires cumulé d’au moins </w:t>
            </w:r>
            <w:r w:rsidRPr="00BE1941">
              <w:rPr>
                <w:rFonts w:ascii="Arial Narrow" w:eastAsia="Calibri" w:hAnsi="Arial Narrow" w:cs="Tahoma"/>
                <w:b/>
                <w:lang w:eastAsia="en-US"/>
              </w:rPr>
              <w:t>80% du montant prévisionnel</w:t>
            </w:r>
            <w:r w:rsidRPr="00BE1941">
              <w:rPr>
                <w:rFonts w:ascii="Arial Narrow" w:eastAsia="Calibri" w:hAnsi="Arial Narrow" w:cs="Tahoma"/>
                <w:lang w:eastAsia="en-US"/>
              </w:rPr>
              <w:t xml:space="preserve"> du (ou des) lots sollicité (s) pendant les </w:t>
            </w:r>
            <w:r w:rsidR="00F21A9F" w:rsidRPr="00BE1941">
              <w:rPr>
                <w:rFonts w:ascii="Arial Narrow" w:eastAsia="Calibri" w:hAnsi="Arial Narrow" w:cs="Tahoma"/>
                <w:lang w:eastAsia="en-US"/>
              </w:rPr>
              <w:t>cinq (05</w:t>
            </w:r>
            <w:r w:rsidRPr="00BE1941">
              <w:rPr>
                <w:rFonts w:ascii="Arial Narrow" w:eastAsia="Calibri" w:hAnsi="Arial Narrow" w:cs="Tahoma"/>
                <w:lang w:eastAsia="en-US"/>
              </w:rPr>
              <w:t>) dernières années;</w:t>
            </w:r>
          </w:p>
          <w:p w:rsidR="00E52679" w:rsidRPr="00BE1941" w:rsidRDefault="00E52679" w:rsidP="00E52679">
            <w:pPr>
              <w:spacing w:line="276" w:lineRule="auto"/>
              <w:ind w:left="506"/>
              <w:jc w:val="center"/>
              <w:rPr>
                <w:rFonts w:ascii="Arial Narrow" w:eastAsia="Calibri" w:hAnsi="Arial Narrow" w:cs="Tahoma"/>
                <w:lang w:eastAsia="en-US"/>
              </w:rPr>
            </w:pPr>
            <w:r w:rsidRPr="00BE1941">
              <w:rPr>
                <w:rFonts w:ascii="Arial Narrow" w:eastAsia="Calibri" w:hAnsi="Arial Narrow" w:cs="Tahoma"/>
                <w:b/>
                <w:u w:val="single"/>
                <w:lang w:eastAsia="en-US"/>
              </w:rPr>
              <w:t>NB</w:t>
            </w:r>
            <w:r w:rsidRPr="00BE1941">
              <w:rPr>
                <w:rFonts w:ascii="Arial Narrow" w:eastAsia="Calibri" w:hAnsi="Arial Narrow" w:cs="Tahoma"/>
                <w:lang w:eastAsia="en-US"/>
              </w:rPr>
              <w:t> : Les justificatifs du chiffre d’affaires comprennent notamment :</w:t>
            </w:r>
          </w:p>
          <w:p w:rsidR="00E52679" w:rsidRPr="00BE1941" w:rsidRDefault="00E52679" w:rsidP="008117A6">
            <w:pPr>
              <w:numPr>
                <w:ilvl w:val="0"/>
                <w:numId w:val="11"/>
              </w:numPr>
              <w:spacing w:line="276" w:lineRule="auto"/>
              <w:ind w:left="596" w:hanging="425"/>
              <w:rPr>
                <w:rFonts w:ascii="Arial Narrow" w:eastAsia="Calibri" w:hAnsi="Arial Narrow" w:cs="Tahoma"/>
                <w:lang w:eastAsia="en-US"/>
              </w:rPr>
            </w:pPr>
            <w:r w:rsidRPr="00BE1941">
              <w:rPr>
                <w:rFonts w:ascii="Arial Narrow" w:eastAsia="Calibri" w:hAnsi="Arial Narrow" w:cs="Tahoma"/>
                <w:lang w:eastAsia="en-US"/>
              </w:rPr>
              <w:t>Les contrats (première et dernière pages) ou bons de commandes ;</w:t>
            </w:r>
          </w:p>
          <w:p w:rsidR="00E52679" w:rsidRPr="00BE1941" w:rsidRDefault="00E52679" w:rsidP="008117A6">
            <w:pPr>
              <w:numPr>
                <w:ilvl w:val="0"/>
                <w:numId w:val="11"/>
              </w:numPr>
              <w:spacing w:line="276" w:lineRule="auto"/>
              <w:ind w:left="596" w:hanging="425"/>
              <w:rPr>
                <w:rFonts w:ascii="Arial Narrow" w:eastAsia="Calibri" w:hAnsi="Arial Narrow" w:cs="Tahoma"/>
                <w:lang w:eastAsia="en-US"/>
              </w:rPr>
            </w:pPr>
            <w:r w:rsidRPr="00BE1941">
              <w:rPr>
                <w:rFonts w:ascii="Arial Narrow" w:eastAsia="Calibri" w:hAnsi="Arial Narrow" w:cs="Tahoma"/>
                <w:lang w:eastAsia="en-US"/>
              </w:rPr>
              <w:t>Les procès-verbaux de réceptions (provisoire ou définitive) pour chaque contrat ou bon de commande</w:t>
            </w:r>
            <w:r w:rsidR="00E93B81" w:rsidRPr="00BE1941">
              <w:rPr>
                <w:rFonts w:ascii="Arial Narrow" w:eastAsia="Calibri" w:hAnsi="Arial Narrow" w:cs="Tahoma"/>
                <w:lang w:eastAsia="en-US"/>
              </w:rPr>
              <w:t>.</w:t>
            </w:r>
          </w:p>
        </w:tc>
        <w:tc>
          <w:tcPr>
            <w:tcW w:w="1130"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1243"/>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noWrap/>
            <w:vAlign w:val="center"/>
            <w:hideMark/>
          </w:tcPr>
          <w:p w:rsidR="00E52679" w:rsidRPr="00BE1941" w:rsidRDefault="00E52679" w:rsidP="00E52679">
            <w:pPr>
              <w:tabs>
                <w:tab w:val="left" w:pos="2410"/>
              </w:tabs>
              <w:spacing w:line="276" w:lineRule="auto"/>
              <w:jc w:val="center"/>
              <w:rPr>
                <w:rFonts w:ascii="Arial Narrow" w:eastAsia="Calibri" w:hAnsi="Arial Narrow" w:cs="Tahoma"/>
                <w:lang w:eastAsia="en-US"/>
              </w:rPr>
            </w:pPr>
            <w:r w:rsidRPr="00BE1941">
              <w:rPr>
                <w:rFonts w:ascii="Arial Narrow" w:eastAsia="Calibri" w:hAnsi="Arial Narrow" w:cs="Tahoma"/>
                <w:b/>
                <w:bCs/>
                <w:color w:val="000000"/>
                <w:lang w:eastAsia="en-US"/>
              </w:rPr>
              <w:t xml:space="preserve">A2: </w:t>
            </w:r>
            <w:r w:rsidRPr="00BE1941">
              <w:rPr>
                <w:rFonts w:ascii="Arial Narrow" w:eastAsia="Calibri" w:hAnsi="Arial Narrow" w:cs="Tahoma"/>
                <w:lang w:eastAsia="en-US"/>
              </w:rPr>
              <w:t>Attestation d’un établissement bancaire de 1</w:t>
            </w:r>
            <w:r w:rsidRPr="00BE1941">
              <w:rPr>
                <w:rFonts w:ascii="Arial Narrow" w:eastAsia="Calibri" w:hAnsi="Arial Narrow" w:cs="Tahoma"/>
                <w:vertAlign w:val="superscript"/>
                <w:lang w:eastAsia="en-US"/>
              </w:rPr>
              <w:t>er</w:t>
            </w:r>
            <w:r w:rsidRPr="00BE1941">
              <w:rPr>
                <w:rFonts w:ascii="Arial Narrow" w:eastAsia="Calibri" w:hAnsi="Arial Narrow" w:cs="Tahoma"/>
                <w:lang w:eastAsia="en-US"/>
              </w:rPr>
              <w:t>ordre :</w:t>
            </w:r>
          </w:p>
          <w:p w:rsidR="00E52679" w:rsidRPr="00BE1941" w:rsidRDefault="00E52679" w:rsidP="008117A6">
            <w:pPr>
              <w:numPr>
                <w:ilvl w:val="0"/>
                <w:numId w:val="11"/>
              </w:numPr>
              <w:spacing w:line="276" w:lineRule="auto"/>
              <w:ind w:left="596" w:hanging="425"/>
              <w:rPr>
                <w:rFonts w:ascii="Arial Narrow" w:eastAsia="Calibri" w:hAnsi="Arial Narrow" w:cs="Tahoma"/>
                <w:lang w:eastAsia="en-US"/>
              </w:rPr>
            </w:pPr>
            <w:r w:rsidRPr="00BE1941">
              <w:rPr>
                <w:rFonts w:ascii="Arial Narrow" w:eastAsia="Calibri" w:hAnsi="Arial Narrow" w:cs="Tahoma"/>
                <w:lang w:eastAsia="en-US"/>
              </w:rPr>
              <w:t xml:space="preserve">Soit justifiant la solvabilité du soumissionnaire d’au moins </w:t>
            </w:r>
            <w:r w:rsidRPr="00BE1941">
              <w:rPr>
                <w:rFonts w:ascii="Arial Narrow" w:eastAsia="Calibri" w:hAnsi="Arial Narrow" w:cs="Tahoma"/>
                <w:b/>
                <w:lang w:eastAsia="en-US"/>
              </w:rPr>
              <w:t xml:space="preserve">80% du montant prévisionnel </w:t>
            </w:r>
            <w:r w:rsidRPr="00BE1941">
              <w:rPr>
                <w:rFonts w:ascii="Arial Narrow" w:eastAsia="Calibri" w:hAnsi="Arial Narrow" w:cs="Tahoma"/>
                <w:lang w:eastAsia="en-US"/>
              </w:rPr>
              <w:t>:</w:t>
            </w:r>
          </w:p>
          <w:p w:rsidR="00E52679" w:rsidRPr="00BE1941" w:rsidRDefault="00E52679" w:rsidP="008117A6">
            <w:pPr>
              <w:numPr>
                <w:ilvl w:val="0"/>
                <w:numId w:val="11"/>
              </w:numPr>
              <w:spacing w:line="276" w:lineRule="auto"/>
              <w:ind w:left="596" w:hanging="425"/>
              <w:rPr>
                <w:rFonts w:ascii="Arial Narrow" w:eastAsia="Calibri" w:hAnsi="Arial Narrow" w:cs="Tahoma"/>
                <w:lang w:eastAsia="en-US"/>
              </w:rPr>
            </w:pPr>
            <w:r w:rsidRPr="00BE1941">
              <w:rPr>
                <w:rFonts w:ascii="Arial Narrow" w:eastAsia="Calibri" w:hAnsi="Arial Narrow" w:cs="Tahoma"/>
                <w:lang w:eastAsia="en-US"/>
              </w:rPr>
              <w:t>Soit s’engageant à accorder des facilités de préfinancement au soumissionnaire au cas où il serait adjudicataire des travaux.</w:t>
            </w:r>
          </w:p>
        </w:tc>
        <w:tc>
          <w:tcPr>
            <w:tcW w:w="1130"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290"/>
          <w:jc w:val="center"/>
        </w:trPr>
        <w:tc>
          <w:tcPr>
            <w:tcW w:w="7763" w:type="dxa"/>
            <w:gridSpan w:val="3"/>
            <w:shd w:val="pct15" w:color="auto" w:fill="auto"/>
            <w:vAlign w:val="center"/>
            <w:hideMark/>
          </w:tcPr>
          <w:p w:rsidR="00E52679" w:rsidRPr="00BE1941" w:rsidRDefault="00E52679" w:rsidP="00E52679">
            <w:pPr>
              <w:spacing w:line="276" w:lineRule="auto"/>
              <w:jc w:val="center"/>
              <w:rPr>
                <w:rFonts w:ascii="Arial Narrow" w:eastAsia="Calibri" w:hAnsi="Arial Narrow" w:cs="Tahoma"/>
                <w:b/>
                <w:i/>
                <w:color w:val="000000"/>
                <w:lang w:eastAsia="en-US"/>
              </w:rPr>
            </w:pPr>
            <w:r w:rsidRPr="00BE1941">
              <w:rPr>
                <w:rFonts w:ascii="Arial Narrow" w:eastAsia="Calibri" w:hAnsi="Arial Narrow" w:cs="Tahoma"/>
                <w:b/>
                <w:i/>
                <w:color w:val="000000"/>
                <w:lang w:eastAsia="en-US"/>
              </w:rPr>
              <w:t>EVALUATION  CAPACITE FINANCIERE</w:t>
            </w:r>
          </w:p>
        </w:tc>
        <w:tc>
          <w:tcPr>
            <w:tcW w:w="1130"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
                <w:bCs/>
                <w:i/>
                <w:color w:val="000000"/>
                <w:lang w:eastAsia="en-US"/>
              </w:rPr>
            </w:pPr>
          </w:p>
        </w:tc>
        <w:tc>
          <w:tcPr>
            <w:tcW w:w="1129"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
                <w:bCs/>
                <w:i/>
                <w:color w:val="000000"/>
                <w:lang w:eastAsia="en-US"/>
              </w:rPr>
            </w:pPr>
          </w:p>
        </w:tc>
      </w:tr>
      <w:tr w:rsidR="00E52679" w:rsidRPr="00BE1941" w:rsidTr="007E4499">
        <w:trPr>
          <w:trHeight w:val="333"/>
          <w:jc w:val="center"/>
        </w:trPr>
        <w:tc>
          <w:tcPr>
            <w:tcW w:w="10022" w:type="dxa"/>
            <w:gridSpan w:val="5"/>
            <w:shd w:val="clear" w:color="auto" w:fill="auto"/>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r w:rsidRPr="00BE1941">
              <w:rPr>
                <w:rFonts w:ascii="Arial Narrow" w:eastAsia="Calibri" w:hAnsi="Arial Narrow" w:cs="Tahoma"/>
                <w:b/>
                <w:bCs/>
                <w:color w:val="000000"/>
                <w:lang w:eastAsia="en-US"/>
              </w:rPr>
              <w:t xml:space="preserve">B- </w:t>
            </w:r>
            <w:r w:rsidRPr="00BE1941">
              <w:rPr>
                <w:rFonts w:ascii="Arial Narrow" w:eastAsia="Calibri" w:hAnsi="Arial Narrow" w:cs="Tahoma"/>
                <w:b/>
                <w:bCs/>
                <w:color w:val="000000"/>
                <w:u w:val="single"/>
                <w:lang w:eastAsia="en-US"/>
              </w:rPr>
              <w:t>REFERENCES DE L’ENTREPRISE</w:t>
            </w:r>
          </w:p>
          <w:p w:rsidR="00E52679" w:rsidRPr="00BE1941" w:rsidRDefault="00E52679" w:rsidP="00E52679">
            <w:pPr>
              <w:spacing w:line="276" w:lineRule="auto"/>
              <w:ind w:left="70"/>
              <w:jc w:val="center"/>
              <w:rPr>
                <w:rFonts w:ascii="Arial Narrow" w:eastAsia="Calibri" w:hAnsi="Arial Narrow" w:cs="Tahoma"/>
                <w:lang w:eastAsia="en-US"/>
              </w:rPr>
            </w:pPr>
            <w:r w:rsidRPr="00BE1941">
              <w:rPr>
                <w:rFonts w:ascii="Arial Narrow" w:eastAsia="Calibri" w:hAnsi="Arial Narrow" w:cs="Tahoma"/>
                <w:b/>
                <w:u w:val="single"/>
                <w:lang w:eastAsia="en-US"/>
              </w:rPr>
              <w:t>NB</w:t>
            </w:r>
            <w:r w:rsidRPr="00BE1941">
              <w:rPr>
                <w:rFonts w:ascii="Arial Narrow" w:eastAsia="Calibri" w:hAnsi="Arial Narrow" w:cs="Tahoma"/>
                <w:lang w:eastAsia="en-US"/>
              </w:rPr>
              <w:t> : Les justificatifs des références comprennent:</w:t>
            </w:r>
          </w:p>
          <w:p w:rsidR="00E52679" w:rsidRPr="00BE1941" w:rsidRDefault="00E52679" w:rsidP="008117A6">
            <w:pPr>
              <w:numPr>
                <w:ilvl w:val="0"/>
                <w:numId w:val="11"/>
              </w:numPr>
              <w:spacing w:line="276" w:lineRule="auto"/>
              <w:ind w:left="367" w:firstLine="13"/>
              <w:rPr>
                <w:rFonts w:ascii="Arial Narrow" w:eastAsia="Calibri" w:hAnsi="Arial Narrow" w:cs="Tahoma"/>
                <w:lang w:eastAsia="en-US"/>
              </w:rPr>
            </w:pPr>
            <w:r w:rsidRPr="00BE1941">
              <w:rPr>
                <w:rFonts w:ascii="Arial Narrow" w:eastAsia="Calibri" w:hAnsi="Arial Narrow" w:cs="Tahoma"/>
                <w:lang w:eastAsia="en-US"/>
              </w:rPr>
              <w:t>Les contrats (première et dernière pages) ou bons de commandes ;</w:t>
            </w:r>
          </w:p>
          <w:p w:rsidR="00E52679" w:rsidRPr="00BE1941" w:rsidRDefault="00E52679" w:rsidP="008117A6">
            <w:pPr>
              <w:numPr>
                <w:ilvl w:val="0"/>
                <w:numId w:val="11"/>
              </w:numPr>
              <w:spacing w:line="276" w:lineRule="auto"/>
              <w:ind w:left="367" w:firstLine="13"/>
              <w:rPr>
                <w:rFonts w:ascii="Arial Narrow" w:eastAsia="Calibri" w:hAnsi="Arial Narrow" w:cs="Tahoma"/>
                <w:lang w:eastAsia="en-US"/>
              </w:rPr>
            </w:pPr>
            <w:r w:rsidRPr="00BE1941">
              <w:rPr>
                <w:rFonts w:ascii="Arial Narrow" w:eastAsia="Calibri" w:hAnsi="Arial Narrow" w:cs="Tahoma"/>
                <w:lang w:eastAsia="en-US"/>
              </w:rPr>
              <w:t>Les procès-verbaux de réceptions (provisoire ou définitive) pour chaque contrat ou bon de commande</w:t>
            </w:r>
          </w:p>
          <w:p w:rsidR="00E52679" w:rsidRPr="00BE1941" w:rsidRDefault="00E52679" w:rsidP="00E93B81">
            <w:pPr>
              <w:spacing w:line="276" w:lineRule="auto"/>
              <w:rPr>
                <w:rFonts w:ascii="Arial Narrow" w:eastAsia="Calibri" w:hAnsi="Arial Narrow" w:cs="Tahoma"/>
                <w:b/>
                <w:bCs/>
                <w:color w:val="000000"/>
                <w:lang w:eastAsia="en-US"/>
              </w:rPr>
            </w:pPr>
            <w:r w:rsidRPr="00BE1941">
              <w:rPr>
                <w:rFonts w:ascii="Arial Narrow" w:eastAsia="Calibri" w:hAnsi="Arial Narrow" w:cs="Tahoma"/>
                <w:lang w:eastAsia="en-US"/>
              </w:rPr>
              <w:t xml:space="preserve">Ce critère est rempli </w:t>
            </w:r>
            <w:r w:rsidRPr="00BE1941">
              <w:rPr>
                <w:rFonts w:ascii="Arial Narrow" w:eastAsia="Calibri" w:hAnsi="Arial Narrow" w:cs="Tahoma"/>
                <w:b/>
                <w:lang w:eastAsia="en-US"/>
              </w:rPr>
              <w:t>si au moins une (01) des deux (02) exigences</w:t>
            </w:r>
            <w:r w:rsidRPr="00BE1941">
              <w:rPr>
                <w:rFonts w:ascii="Arial Narrow" w:eastAsia="Calibri" w:hAnsi="Arial Narrow" w:cs="Tahoma"/>
                <w:lang w:eastAsia="en-US"/>
              </w:rPr>
              <w:t xml:space="preserve"> ci-après est remplie</w:t>
            </w:r>
          </w:p>
        </w:tc>
      </w:tr>
      <w:tr w:rsidR="00E52679" w:rsidRPr="00BE1941" w:rsidTr="007E4499">
        <w:trPr>
          <w:trHeight w:val="762"/>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noWrap/>
            <w:vAlign w:val="center"/>
            <w:hideMark/>
          </w:tcPr>
          <w:p w:rsidR="00E52679" w:rsidRPr="00BE1941" w:rsidRDefault="00E52679" w:rsidP="005F1929">
            <w:pPr>
              <w:spacing w:line="276" w:lineRule="auto"/>
              <w:rPr>
                <w:rFonts w:ascii="Arial Narrow" w:eastAsia="Calibri" w:hAnsi="Arial Narrow" w:cs="Tahoma"/>
                <w:b/>
                <w:bCs/>
                <w:color w:val="000000"/>
                <w:lang w:eastAsia="en-US"/>
              </w:rPr>
            </w:pPr>
            <w:r w:rsidRPr="00BE1941">
              <w:rPr>
                <w:rFonts w:ascii="Arial Narrow" w:eastAsia="Calibri" w:hAnsi="Arial Narrow" w:cs="Tahoma"/>
                <w:b/>
                <w:bCs/>
                <w:color w:val="000000"/>
                <w:lang w:eastAsia="en-US"/>
              </w:rPr>
              <w:t xml:space="preserve">B1: </w:t>
            </w:r>
            <w:r w:rsidRPr="00BE1941">
              <w:rPr>
                <w:rFonts w:ascii="Arial Narrow" w:eastAsia="Calibri" w:hAnsi="Arial Narrow" w:cs="Tahoma"/>
                <w:lang w:eastAsia="en-US"/>
              </w:rPr>
              <w:t xml:space="preserve">Justifier sur les </w:t>
            </w:r>
            <w:r w:rsidR="005F1929">
              <w:rPr>
                <w:rFonts w:ascii="Arial Narrow" w:eastAsia="Calibri" w:hAnsi="Arial Narrow" w:cs="Tahoma"/>
                <w:lang w:eastAsia="en-US"/>
              </w:rPr>
              <w:t>trois</w:t>
            </w:r>
            <w:r w:rsidR="00577796" w:rsidRPr="00BE1941">
              <w:rPr>
                <w:rFonts w:ascii="Arial Narrow" w:eastAsia="Calibri" w:hAnsi="Arial Narrow" w:cs="Tahoma"/>
                <w:lang w:eastAsia="en-US"/>
              </w:rPr>
              <w:t xml:space="preserve"> (0</w:t>
            </w:r>
            <w:r w:rsidR="005F1929">
              <w:rPr>
                <w:rFonts w:ascii="Arial Narrow" w:eastAsia="Calibri" w:hAnsi="Arial Narrow" w:cs="Tahoma"/>
                <w:lang w:eastAsia="en-US"/>
              </w:rPr>
              <w:t>3</w:t>
            </w:r>
            <w:r w:rsidRPr="00BE1941">
              <w:rPr>
                <w:rFonts w:ascii="Arial Narrow" w:eastAsia="Calibri" w:hAnsi="Arial Narrow" w:cs="Tahoma"/>
                <w:lang w:eastAsia="en-US"/>
              </w:rPr>
              <w:t>) dernières années la réalisation de projets de réhabilitation ou de construction de bâtiment public pour un montant cumulé d’au moins 80% du montant prévisionnel du (ou des) lot(s) sollicité (s)</w:t>
            </w:r>
          </w:p>
        </w:tc>
        <w:tc>
          <w:tcPr>
            <w:tcW w:w="1130"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1228"/>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vAlign w:val="center"/>
            <w:hideMark/>
          </w:tcPr>
          <w:p w:rsidR="00E52679" w:rsidRPr="00BE1941" w:rsidRDefault="00E52679" w:rsidP="00E93B81">
            <w:pPr>
              <w:spacing w:line="276" w:lineRule="auto"/>
              <w:rPr>
                <w:rFonts w:ascii="Arial Narrow" w:eastAsia="Calibri" w:hAnsi="Arial Narrow" w:cs="Tahoma"/>
                <w:color w:val="000000"/>
                <w:lang w:eastAsia="en-US"/>
              </w:rPr>
            </w:pPr>
            <w:r w:rsidRPr="00BE1941">
              <w:rPr>
                <w:rFonts w:ascii="Arial Narrow" w:eastAsia="Calibri" w:hAnsi="Arial Narrow" w:cs="Tahoma"/>
                <w:b/>
                <w:bCs/>
                <w:iCs/>
                <w:color w:val="000000"/>
                <w:lang w:eastAsia="en-US"/>
              </w:rPr>
              <w:t>B2</w:t>
            </w:r>
            <w:r w:rsidRPr="00BE1941">
              <w:rPr>
                <w:rFonts w:ascii="Arial Narrow" w:eastAsia="Calibri" w:hAnsi="Arial Narrow" w:cs="Tahoma"/>
                <w:b/>
                <w:bCs/>
                <w:i/>
                <w:iCs/>
                <w:color w:val="000000"/>
                <w:lang w:eastAsia="en-US"/>
              </w:rPr>
              <w:t xml:space="preserve"> - </w:t>
            </w:r>
            <w:r w:rsidRPr="00BE1941">
              <w:rPr>
                <w:rFonts w:ascii="Arial Narrow" w:eastAsia="Calibri" w:hAnsi="Arial Narrow" w:cs="Tahoma"/>
                <w:lang w:eastAsia="en-US"/>
              </w:rPr>
              <w:t xml:space="preserve">Justifier des prestations au cours des </w:t>
            </w:r>
            <w:r w:rsidR="00980633" w:rsidRPr="00980633">
              <w:rPr>
                <w:rFonts w:ascii="Arial Narrow" w:eastAsia="Calibri" w:hAnsi="Arial Narrow" w:cs="Tahoma"/>
                <w:lang w:eastAsia="en-US"/>
              </w:rPr>
              <w:t>trois (03) dernières années dans les domaines autres que les constructions et l’entretien de bâtiments, y compris les autres infrastructures dans les structures publiques, parapubliques ou privées,</w:t>
            </w:r>
            <w:r w:rsidRPr="00BE1941">
              <w:rPr>
                <w:rFonts w:ascii="Arial Narrow" w:eastAsia="Calibri" w:hAnsi="Arial Narrow" w:cs="Tahoma"/>
                <w:lang w:eastAsia="en-US"/>
              </w:rPr>
              <w:t>, pour un montant cumulé d’au moins 70% du montant prévisionnel du (ou des) lot(s) sollicité (s)</w:t>
            </w:r>
          </w:p>
        </w:tc>
        <w:tc>
          <w:tcPr>
            <w:tcW w:w="1130"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337"/>
          <w:jc w:val="center"/>
        </w:trPr>
        <w:tc>
          <w:tcPr>
            <w:tcW w:w="7763" w:type="dxa"/>
            <w:gridSpan w:val="3"/>
            <w:shd w:val="pct15" w:color="auto" w:fill="auto"/>
            <w:vAlign w:val="center"/>
            <w:hideMark/>
          </w:tcPr>
          <w:p w:rsidR="00E52679" w:rsidRPr="00BE1941" w:rsidRDefault="00E52679" w:rsidP="00E52679">
            <w:pPr>
              <w:spacing w:line="276" w:lineRule="auto"/>
              <w:jc w:val="center"/>
              <w:rPr>
                <w:rFonts w:ascii="Arial Narrow" w:eastAsia="Calibri" w:hAnsi="Arial Narrow" w:cs="Tahoma"/>
                <w:b/>
                <w:i/>
                <w:color w:val="000000"/>
                <w:lang w:eastAsia="en-US"/>
              </w:rPr>
            </w:pPr>
            <w:r w:rsidRPr="00BE1941">
              <w:rPr>
                <w:rFonts w:ascii="Arial Narrow" w:eastAsia="Calibri" w:hAnsi="Arial Narrow" w:cs="Tahoma"/>
                <w:b/>
                <w:i/>
                <w:color w:val="000000"/>
                <w:lang w:eastAsia="en-US"/>
              </w:rPr>
              <w:t>EVALUATION REFERENCES DE L’ENTREPRISE</w:t>
            </w:r>
          </w:p>
        </w:tc>
        <w:tc>
          <w:tcPr>
            <w:tcW w:w="1130"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
                <w:bCs/>
                <w:i/>
                <w:color w:val="000000"/>
                <w:lang w:eastAsia="en-US"/>
              </w:rPr>
            </w:pPr>
          </w:p>
        </w:tc>
      </w:tr>
      <w:tr w:rsidR="00E52679" w:rsidRPr="00BE1941" w:rsidTr="007E4499">
        <w:trPr>
          <w:trHeight w:val="265"/>
          <w:jc w:val="center"/>
        </w:trPr>
        <w:tc>
          <w:tcPr>
            <w:tcW w:w="10022" w:type="dxa"/>
            <w:gridSpan w:val="5"/>
            <w:shd w:val="clear" w:color="auto" w:fill="auto"/>
            <w:vAlign w:val="center"/>
            <w:hideMark/>
          </w:tcPr>
          <w:p w:rsidR="00E52679" w:rsidRPr="00BE1941" w:rsidRDefault="00E52679" w:rsidP="00E52679">
            <w:pPr>
              <w:spacing w:line="276" w:lineRule="auto"/>
              <w:jc w:val="center"/>
              <w:rPr>
                <w:rFonts w:ascii="Arial Narrow" w:eastAsia="Calibri" w:hAnsi="Arial Narrow" w:cs="Tahoma"/>
                <w:b/>
                <w:bCs/>
                <w:color w:val="000000"/>
                <w:u w:val="single"/>
                <w:lang w:eastAsia="en-US"/>
              </w:rPr>
            </w:pPr>
            <w:r w:rsidRPr="00BE1941">
              <w:rPr>
                <w:rFonts w:ascii="Arial Narrow" w:eastAsia="Calibri" w:hAnsi="Arial Narrow" w:cs="Tahoma"/>
                <w:b/>
                <w:bCs/>
                <w:color w:val="000000"/>
                <w:u w:val="single"/>
                <w:lang w:eastAsia="en-US"/>
              </w:rPr>
              <w:t>C- METHODOLOGIE D’EXECUTION DES TRAVAUX</w:t>
            </w:r>
          </w:p>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 xml:space="preserve">Ce critère est rempli si </w:t>
            </w:r>
            <w:r w:rsidRPr="00BE1941">
              <w:rPr>
                <w:rFonts w:ascii="Arial Narrow" w:eastAsia="Calibri" w:hAnsi="Arial Narrow" w:cs="Tahoma"/>
                <w:b/>
                <w:lang w:eastAsia="en-US"/>
              </w:rPr>
              <w:t>l’une (01) des deux (02) exigences</w:t>
            </w:r>
            <w:r w:rsidRPr="00BE1941">
              <w:rPr>
                <w:rFonts w:ascii="Arial Narrow" w:eastAsia="Calibri" w:hAnsi="Arial Narrow" w:cs="Tahoma"/>
                <w:lang w:eastAsia="en-US"/>
              </w:rPr>
              <w:t xml:space="preserve"> ci-après sont remplies</w:t>
            </w:r>
          </w:p>
        </w:tc>
      </w:tr>
      <w:tr w:rsidR="00E52679" w:rsidRPr="00BE1941" w:rsidTr="007E4499">
        <w:trPr>
          <w:trHeight w:val="253"/>
          <w:jc w:val="center"/>
        </w:trPr>
        <w:tc>
          <w:tcPr>
            <w:tcW w:w="1314" w:type="dxa"/>
            <w:shd w:val="clear" w:color="auto" w:fill="auto"/>
            <w:vAlign w:val="center"/>
          </w:tcPr>
          <w:p w:rsidR="00E52679" w:rsidRPr="00BE1941" w:rsidRDefault="00E52679" w:rsidP="00E52679">
            <w:pPr>
              <w:spacing w:line="276" w:lineRule="auto"/>
              <w:jc w:val="center"/>
              <w:rPr>
                <w:rFonts w:ascii="Arial Narrow" w:eastAsia="Calibri" w:hAnsi="Arial Narrow" w:cs="Tahoma"/>
                <w:b/>
                <w:bCs/>
                <w:color w:val="000000"/>
                <w:u w:val="single"/>
                <w:lang w:eastAsia="en-US"/>
              </w:rPr>
            </w:pPr>
          </w:p>
        </w:tc>
        <w:tc>
          <w:tcPr>
            <w:tcW w:w="6449" w:type="dxa"/>
            <w:gridSpan w:val="2"/>
            <w:shd w:val="clear" w:color="auto" w:fill="auto"/>
            <w:vAlign w:val="center"/>
          </w:tcPr>
          <w:p w:rsidR="00E52679" w:rsidRPr="00BE1941" w:rsidRDefault="00E52679" w:rsidP="00E52679">
            <w:pPr>
              <w:spacing w:line="276" w:lineRule="auto"/>
              <w:jc w:val="center"/>
              <w:rPr>
                <w:rFonts w:ascii="Arial Narrow" w:eastAsia="Calibri" w:hAnsi="Arial Narrow" w:cs="Tahoma"/>
                <w:b/>
                <w:bCs/>
                <w:color w:val="000000"/>
                <w:u w:val="single"/>
                <w:lang w:eastAsia="en-US"/>
              </w:rPr>
            </w:pPr>
            <w:r w:rsidRPr="00BE1941">
              <w:rPr>
                <w:rFonts w:ascii="Arial Narrow" w:eastAsia="Calibri" w:hAnsi="Arial Narrow" w:cs="Tahoma"/>
                <w:b/>
                <w:bCs/>
                <w:color w:val="000000"/>
                <w:lang w:eastAsia="en-US"/>
              </w:rPr>
              <w:t xml:space="preserve">C1- </w:t>
            </w:r>
            <w:r w:rsidRPr="00BE1941">
              <w:rPr>
                <w:rFonts w:ascii="Arial Narrow" w:eastAsia="Calibri" w:hAnsi="Arial Narrow" w:cs="Tahoma"/>
                <w:lang w:eastAsia="en-US"/>
              </w:rPr>
              <w:t>Présence d’une méthodologie d’exécution des travaux</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436"/>
          <w:jc w:val="center"/>
        </w:trPr>
        <w:tc>
          <w:tcPr>
            <w:tcW w:w="1314" w:type="dxa"/>
            <w:shd w:val="clear" w:color="auto" w:fill="auto"/>
            <w:vAlign w:val="center"/>
          </w:tcPr>
          <w:p w:rsidR="00E52679" w:rsidRPr="00BE1941" w:rsidRDefault="00E52679" w:rsidP="00E52679">
            <w:pPr>
              <w:spacing w:line="276" w:lineRule="auto"/>
              <w:jc w:val="center"/>
              <w:rPr>
                <w:rFonts w:ascii="Arial Narrow" w:eastAsia="Calibri" w:hAnsi="Arial Narrow" w:cs="Tahoma"/>
                <w:b/>
                <w:bCs/>
                <w:color w:val="000000"/>
                <w:u w:val="single"/>
                <w:lang w:eastAsia="en-US"/>
              </w:rPr>
            </w:pPr>
          </w:p>
        </w:tc>
        <w:tc>
          <w:tcPr>
            <w:tcW w:w="6449" w:type="dxa"/>
            <w:gridSpan w:val="2"/>
            <w:shd w:val="clear" w:color="auto" w:fill="auto"/>
            <w:vAlign w:val="center"/>
          </w:tcPr>
          <w:p w:rsidR="00E52679" w:rsidRPr="00BE1941" w:rsidRDefault="00E52679" w:rsidP="00E52679">
            <w:pPr>
              <w:spacing w:line="276" w:lineRule="auto"/>
              <w:jc w:val="center"/>
              <w:rPr>
                <w:rFonts w:ascii="Arial Narrow" w:eastAsia="Calibri" w:hAnsi="Arial Narrow" w:cs="Tahoma"/>
                <w:b/>
                <w:bCs/>
                <w:color w:val="000000"/>
                <w:u w:val="single"/>
                <w:lang w:eastAsia="en-US"/>
              </w:rPr>
            </w:pPr>
            <w:r w:rsidRPr="00BE1941">
              <w:rPr>
                <w:rFonts w:ascii="Arial Narrow" w:eastAsia="Calibri" w:hAnsi="Arial Narrow" w:cs="Tahoma"/>
                <w:b/>
                <w:bCs/>
                <w:color w:val="000000"/>
                <w:lang w:eastAsia="en-US"/>
              </w:rPr>
              <w:t xml:space="preserve">C2- </w:t>
            </w:r>
            <w:r w:rsidRPr="00BE1941">
              <w:rPr>
                <w:rFonts w:ascii="Arial Narrow" w:eastAsia="Calibri" w:hAnsi="Arial Narrow" w:cs="Tahoma"/>
                <w:lang w:eastAsia="en-US"/>
              </w:rPr>
              <w:t>Méthodologie d’exécution décrite pour chaque lot de travaux énuméré dans le devis quantitatif et estimatif</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
                <w:bCs/>
                <w:color w:val="000000"/>
                <w:u w:val="single"/>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175"/>
          <w:jc w:val="center"/>
        </w:trPr>
        <w:tc>
          <w:tcPr>
            <w:tcW w:w="7763" w:type="dxa"/>
            <w:gridSpan w:val="3"/>
            <w:shd w:val="pct15" w:color="auto" w:fill="auto"/>
            <w:vAlign w:val="center"/>
            <w:hideMark/>
          </w:tcPr>
          <w:p w:rsidR="00E52679" w:rsidRPr="00BE1941" w:rsidRDefault="00E52679" w:rsidP="00E52679">
            <w:pPr>
              <w:spacing w:line="276" w:lineRule="auto"/>
              <w:jc w:val="center"/>
              <w:rPr>
                <w:rFonts w:ascii="Arial Narrow" w:eastAsia="Calibri" w:hAnsi="Arial Narrow" w:cs="Tahoma"/>
                <w:b/>
                <w:i/>
                <w:color w:val="000000"/>
                <w:lang w:eastAsia="en-US"/>
              </w:rPr>
            </w:pPr>
            <w:r w:rsidRPr="00BE1941">
              <w:rPr>
                <w:rFonts w:ascii="Arial Narrow" w:eastAsia="Calibri" w:hAnsi="Arial Narrow" w:cs="Tahoma"/>
                <w:b/>
                <w:i/>
                <w:color w:val="000000"/>
                <w:lang w:eastAsia="en-US"/>
              </w:rPr>
              <w:t>EVALUATION DE LA METHODOLOGIE D’EXECUTION DES TRAVAUX</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
                <w:bCs/>
                <w:i/>
                <w:color w:val="000000"/>
                <w:lang w:eastAsia="en-US"/>
              </w:rPr>
            </w:pPr>
          </w:p>
        </w:tc>
      </w:tr>
      <w:tr w:rsidR="00E52679" w:rsidRPr="00BE1941" w:rsidTr="007E4499">
        <w:trPr>
          <w:trHeight w:val="329"/>
          <w:jc w:val="center"/>
        </w:trPr>
        <w:tc>
          <w:tcPr>
            <w:tcW w:w="10022" w:type="dxa"/>
            <w:gridSpan w:val="5"/>
            <w:shd w:val="clear" w:color="auto" w:fill="auto"/>
            <w:vAlign w:val="center"/>
            <w:hideMark/>
          </w:tcPr>
          <w:p w:rsidR="00E52679" w:rsidRPr="00BE1941" w:rsidRDefault="00E52679" w:rsidP="00E52679">
            <w:pPr>
              <w:tabs>
                <w:tab w:val="left" w:pos="1134"/>
              </w:tabs>
              <w:jc w:val="center"/>
              <w:rPr>
                <w:rFonts w:ascii="Arial Narrow" w:hAnsi="Arial Narrow" w:cs="Tahoma"/>
                <w:b/>
                <w:bCs/>
                <w:color w:val="000000"/>
                <w:u w:val="single"/>
              </w:rPr>
            </w:pPr>
            <w:r w:rsidRPr="00BE1941">
              <w:rPr>
                <w:rFonts w:ascii="Arial Narrow" w:hAnsi="Arial Narrow" w:cs="Tahoma"/>
                <w:b/>
                <w:bCs/>
                <w:color w:val="000000"/>
              </w:rPr>
              <w:t xml:space="preserve">D- </w:t>
            </w:r>
            <w:r w:rsidRPr="00BE1941">
              <w:rPr>
                <w:rFonts w:ascii="Arial Narrow" w:hAnsi="Arial Narrow" w:cs="Tahoma"/>
                <w:b/>
                <w:bCs/>
                <w:color w:val="000000"/>
                <w:u w:val="single"/>
              </w:rPr>
              <w:t>COHERENCE ENTRE PLANNING D’APPROVISIONNEMENT EN MATERIAUX ET PLANNING D’EXECUTION DES TRAVAUX</w:t>
            </w:r>
          </w:p>
          <w:p w:rsidR="00E52679" w:rsidRPr="00BE1941" w:rsidRDefault="00E52679" w:rsidP="00E52679">
            <w:pPr>
              <w:spacing w:line="276" w:lineRule="auto"/>
              <w:jc w:val="center"/>
              <w:rPr>
                <w:rFonts w:ascii="Arial Narrow" w:eastAsia="Calibri" w:hAnsi="Arial Narrow" w:cs="Tahoma"/>
                <w:bCs/>
                <w:color w:val="000000"/>
                <w:lang w:eastAsia="en-US"/>
              </w:rPr>
            </w:pPr>
            <w:r w:rsidRPr="00BE1941">
              <w:rPr>
                <w:rFonts w:ascii="Arial Narrow" w:eastAsia="Calibri" w:hAnsi="Arial Narrow" w:cs="Tahoma"/>
                <w:lang w:eastAsia="en-US"/>
              </w:rPr>
              <w:t xml:space="preserve">Ce critère est rempli si </w:t>
            </w:r>
            <w:r w:rsidRPr="00BE1941">
              <w:rPr>
                <w:rFonts w:ascii="Arial Narrow" w:eastAsia="Calibri" w:hAnsi="Arial Narrow" w:cs="Tahoma"/>
                <w:b/>
                <w:lang w:eastAsia="en-US"/>
              </w:rPr>
              <w:t>aux moins deux (02) des trois (03) exigences</w:t>
            </w:r>
            <w:r w:rsidRPr="00BE1941">
              <w:rPr>
                <w:rFonts w:ascii="Arial Narrow" w:eastAsia="Calibri" w:hAnsi="Arial Narrow" w:cs="Tahoma"/>
                <w:lang w:eastAsia="en-US"/>
              </w:rPr>
              <w:t xml:space="preserve"> ci-après sont remplies</w:t>
            </w:r>
          </w:p>
        </w:tc>
      </w:tr>
      <w:tr w:rsidR="00E52679" w:rsidRPr="00BE1941" w:rsidTr="007E4499">
        <w:trPr>
          <w:trHeight w:val="361"/>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vAlign w:val="center"/>
            <w:hideMark/>
          </w:tcPr>
          <w:p w:rsidR="00E52679" w:rsidRPr="00BE1941" w:rsidRDefault="00E52679" w:rsidP="00FF5F49">
            <w:pPr>
              <w:spacing w:line="276" w:lineRule="auto"/>
              <w:rPr>
                <w:rFonts w:ascii="Arial Narrow" w:eastAsia="Calibri" w:hAnsi="Arial Narrow" w:cs="Tahoma"/>
                <w:color w:val="000000"/>
                <w:lang w:eastAsia="en-US"/>
              </w:rPr>
            </w:pPr>
            <w:r w:rsidRPr="00BE1941">
              <w:rPr>
                <w:rFonts w:ascii="Arial Narrow" w:eastAsia="Calibri" w:hAnsi="Arial Narrow" w:cs="Tahoma"/>
                <w:b/>
                <w:color w:val="000000"/>
                <w:lang w:eastAsia="en-US"/>
              </w:rPr>
              <w:t xml:space="preserve">D1 </w:t>
            </w:r>
            <w:r w:rsidRPr="00BE1941">
              <w:rPr>
                <w:rFonts w:ascii="Arial Narrow" w:eastAsia="Calibri" w:hAnsi="Arial Narrow" w:cs="Tahoma"/>
                <w:color w:val="000000"/>
                <w:lang w:eastAsia="en-US"/>
              </w:rPr>
              <w:t xml:space="preserve">- </w:t>
            </w:r>
            <w:r w:rsidRPr="00BE1941">
              <w:rPr>
                <w:rFonts w:ascii="Arial Narrow" w:eastAsia="Calibri" w:hAnsi="Arial Narrow" w:cs="Tahoma"/>
                <w:lang w:eastAsia="en-US"/>
              </w:rPr>
              <w:t>Planning d’exécution des travaux tenant au plus sur le délai proposé par le Maître d’Ouvrage</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420"/>
          <w:jc w:val="center"/>
        </w:trPr>
        <w:tc>
          <w:tcPr>
            <w:tcW w:w="1314" w:type="dxa"/>
            <w:shd w:val="clear" w:color="auto" w:fill="auto"/>
            <w:vAlign w:val="center"/>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vAlign w:val="center"/>
          </w:tcPr>
          <w:p w:rsidR="00E52679" w:rsidRPr="00BE1941" w:rsidRDefault="00E52679" w:rsidP="00FF5F49">
            <w:pPr>
              <w:spacing w:line="276" w:lineRule="auto"/>
              <w:rPr>
                <w:rFonts w:ascii="Arial Narrow" w:eastAsia="Calibri" w:hAnsi="Arial Narrow" w:cs="Tahoma"/>
                <w:b/>
                <w:color w:val="000000"/>
                <w:lang w:eastAsia="en-US"/>
              </w:rPr>
            </w:pPr>
            <w:r w:rsidRPr="00BE1941">
              <w:rPr>
                <w:rFonts w:ascii="Arial Narrow" w:eastAsia="Calibri" w:hAnsi="Arial Narrow" w:cs="Tahoma"/>
                <w:b/>
                <w:color w:val="000000"/>
                <w:lang w:eastAsia="en-US"/>
              </w:rPr>
              <w:t xml:space="preserve">D2 - </w:t>
            </w:r>
            <w:r w:rsidRPr="00BE1941">
              <w:rPr>
                <w:rFonts w:ascii="Arial Narrow" w:eastAsia="Calibri" w:hAnsi="Arial Narrow" w:cs="Tahoma"/>
                <w:color w:val="000000"/>
                <w:lang w:eastAsia="en-US"/>
              </w:rPr>
              <w:t>Existence d’un planning d’approvisionnement en matériaux</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565"/>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noWrap/>
            <w:vAlign w:val="center"/>
            <w:hideMark/>
          </w:tcPr>
          <w:p w:rsidR="00E52679" w:rsidRPr="00BE1941" w:rsidRDefault="00E52679" w:rsidP="00FF5F49">
            <w:pPr>
              <w:spacing w:line="276" w:lineRule="auto"/>
              <w:rPr>
                <w:rFonts w:ascii="Arial Narrow" w:eastAsia="Calibri" w:hAnsi="Arial Narrow" w:cs="Tahoma"/>
                <w:b/>
                <w:bCs/>
                <w:color w:val="000000"/>
                <w:lang w:eastAsia="en-US"/>
              </w:rPr>
            </w:pPr>
            <w:r w:rsidRPr="00BE1941">
              <w:rPr>
                <w:rFonts w:ascii="Arial Narrow" w:eastAsia="Calibri" w:hAnsi="Arial Narrow" w:cs="Tahoma"/>
                <w:b/>
                <w:bCs/>
                <w:color w:val="000000"/>
                <w:lang w:eastAsia="en-US"/>
              </w:rPr>
              <w:t xml:space="preserve">D3 - </w:t>
            </w:r>
            <w:r w:rsidRPr="00BE1941">
              <w:rPr>
                <w:rFonts w:ascii="Arial Narrow" w:eastAsia="Calibri" w:hAnsi="Arial Narrow" w:cs="Tahoma"/>
                <w:lang w:eastAsia="en-US"/>
              </w:rPr>
              <w:t>Approvisionnements des matériaux précédant leur utilisation pour chaque tâche</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565"/>
          <w:jc w:val="center"/>
        </w:trPr>
        <w:tc>
          <w:tcPr>
            <w:tcW w:w="7763" w:type="dxa"/>
            <w:gridSpan w:val="3"/>
            <w:shd w:val="pct10" w:color="auto" w:fill="auto"/>
            <w:vAlign w:val="center"/>
            <w:hideMark/>
          </w:tcPr>
          <w:p w:rsidR="00E52679" w:rsidRPr="00BE1941" w:rsidRDefault="00E52679" w:rsidP="00E52679">
            <w:pPr>
              <w:spacing w:line="276" w:lineRule="auto"/>
              <w:jc w:val="center"/>
              <w:rPr>
                <w:rFonts w:ascii="Arial Narrow" w:eastAsia="Calibri" w:hAnsi="Arial Narrow" w:cs="Tahoma"/>
                <w:b/>
                <w:i/>
                <w:color w:val="000000"/>
                <w:lang w:eastAsia="en-US"/>
              </w:rPr>
            </w:pPr>
            <w:r w:rsidRPr="00BE1941">
              <w:rPr>
                <w:rFonts w:ascii="Arial Narrow" w:eastAsia="Calibri" w:hAnsi="Arial Narrow" w:cs="Tahoma"/>
                <w:b/>
                <w:i/>
                <w:color w:val="000000"/>
                <w:lang w:eastAsia="en-US"/>
              </w:rPr>
              <w:t>EVALUATION COHERENCE ENTRE PLANNINGS D’APPROVISIONNEMENT EN MATERIAUX ET PLANNING D’EXECUTION DES TRAVAUX</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i/>
                <w:color w:val="000000"/>
                <w:lang w:eastAsia="en-US"/>
              </w:rPr>
            </w:pPr>
          </w:p>
        </w:tc>
      </w:tr>
      <w:tr w:rsidR="00E52679" w:rsidRPr="00BE1941" w:rsidTr="007E4499">
        <w:trPr>
          <w:trHeight w:val="267"/>
          <w:jc w:val="center"/>
        </w:trPr>
        <w:tc>
          <w:tcPr>
            <w:tcW w:w="10022" w:type="dxa"/>
            <w:gridSpan w:val="5"/>
            <w:shd w:val="clear" w:color="auto" w:fill="auto"/>
            <w:vAlign w:val="center"/>
            <w:hideMark/>
          </w:tcPr>
          <w:p w:rsidR="00E52679" w:rsidRPr="00BE1941" w:rsidRDefault="00E52679" w:rsidP="00E52679">
            <w:pPr>
              <w:tabs>
                <w:tab w:val="left" w:pos="1134"/>
              </w:tabs>
              <w:jc w:val="center"/>
              <w:rPr>
                <w:rFonts w:ascii="Arial Narrow" w:hAnsi="Arial Narrow" w:cs="Tahoma"/>
                <w:b/>
                <w:bCs/>
                <w:color w:val="000000"/>
                <w:u w:val="single"/>
              </w:rPr>
            </w:pPr>
            <w:r w:rsidRPr="00BE1941">
              <w:rPr>
                <w:rFonts w:ascii="Arial Narrow" w:hAnsi="Arial Narrow" w:cs="Tahoma"/>
                <w:b/>
                <w:bCs/>
                <w:color w:val="000000"/>
              </w:rPr>
              <w:t xml:space="preserve">E- </w:t>
            </w:r>
            <w:r w:rsidRPr="00BE1941">
              <w:rPr>
                <w:rFonts w:ascii="Arial Narrow" w:hAnsi="Arial Narrow" w:cs="Tahoma"/>
                <w:b/>
                <w:bCs/>
                <w:color w:val="000000"/>
                <w:u w:val="single"/>
              </w:rPr>
              <w:t>EXPERIENCE DU PERSONNEL D’ENCADREMENT</w:t>
            </w:r>
          </w:p>
          <w:p w:rsidR="00E52679" w:rsidRPr="00BE1941" w:rsidRDefault="00E52679" w:rsidP="00E52679">
            <w:pPr>
              <w:spacing w:line="276" w:lineRule="auto"/>
              <w:jc w:val="center"/>
              <w:rPr>
                <w:rFonts w:ascii="Arial Narrow" w:eastAsia="Calibri" w:hAnsi="Arial Narrow" w:cs="Tahoma"/>
                <w:i/>
                <w:lang w:eastAsia="en-US"/>
              </w:rPr>
            </w:pPr>
            <w:r w:rsidRPr="00BE1941">
              <w:rPr>
                <w:rFonts w:ascii="Arial Narrow" w:eastAsia="Calibri" w:hAnsi="Arial Narrow" w:cs="Tahoma"/>
                <w:i/>
                <w:lang w:eastAsia="en-US"/>
              </w:rPr>
              <w:lastRenderedPageBreak/>
              <w:t xml:space="preserve">Ce critère est rempli  si </w:t>
            </w:r>
            <w:r w:rsidRPr="00BE1941">
              <w:rPr>
                <w:rFonts w:ascii="Arial Narrow" w:eastAsia="Calibri" w:hAnsi="Arial Narrow" w:cs="Tahoma"/>
                <w:b/>
                <w:i/>
                <w:lang w:eastAsia="en-US"/>
              </w:rPr>
              <w:t>au moins deux (02) des trois (03) exigences</w:t>
            </w:r>
            <w:r w:rsidRPr="00BE1941">
              <w:rPr>
                <w:rFonts w:ascii="Arial Narrow" w:eastAsia="Calibri" w:hAnsi="Arial Narrow" w:cs="Tahoma"/>
                <w:i/>
                <w:lang w:eastAsia="en-US"/>
              </w:rPr>
              <w:t xml:space="preserve"> ci-après sont remplies :</w:t>
            </w:r>
          </w:p>
        </w:tc>
      </w:tr>
      <w:tr w:rsidR="00E52679" w:rsidRPr="00BE1941" w:rsidTr="007E4499">
        <w:trPr>
          <w:trHeight w:val="1132"/>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noWrap/>
            <w:vAlign w:val="center"/>
            <w:hideMark/>
          </w:tcPr>
          <w:p w:rsidR="00E52679" w:rsidRPr="00BE1941" w:rsidRDefault="00E52679" w:rsidP="000A67A1">
            <w:pPr>
              <w:tabs>
                <w:tab w:val="left" w:pos="993"/>
              </w:tabs>
              <w:spacing w:line="276" w:lineRule="auto"/>
              <w:rPr>
                <w:rFonts w:ascii="Arial Narrow" w:eastAsia="Calibri" w:hAnsi="Arial Narrow" w:cs="Tahoma"/>
                <w:lang w:eastAsia="en-US"/>
              </w:rPr>
            </w:pPr>
            <w:r w:rsidRPr="00BE1941">
              <w:rPr>
                <w:rFonts w:ascii="Arial Narrow" w:eastAsia="Calibri" w:hAnsi="Arial Narrow" w:cs="Tahoma"/>
                <w:b/>
                <w:bCs/>
                <w:color w:val="000000"/>
                <w:lang w:eastAsia="en-US"/>
              </w:rPr>
              <w:t xml:space="preserve">E1 - </w:t>
            </w:r>
            <w:r w:rsidRPr="00BE1941">
              <w:rPr>
                <w:rFonts w:ascii="Arial Narrow" w:eastAsia="Calibri" w:hAnsi="Arial Narrow" w:cs="Tahoma"/>
                <w:lang w:eastAsia="en-US"/>
              </w:rPr>
              <w:t>Justifier la possession dans son personnel d’un conducteur des travaux ayant une qualification d’au moins Technicien</w:t>
            </w:r>
            <w:r w:rsidR="00577796" w:rsidRPr="00BE1941">
              <w:rPr>
                <w:rFonts w:ascii="Arial Narrow" w:eastAsia="Calibri" w:hAnsi="Arial Narrow" w:cs="Tahoma"/>
                <w:lang w:eastAsia="en-US"/>
              </w:rPr>
              <w:t xml:space="preserve"> Supérieure</w:t>
            </w:r>
            <w:r w:rsidRPr="00BE1941">
              <w:rPr>
                <w:rFonts w:ascii="Arial Narrow" w:eastAsia="Calibri" w:hAnsi="Arial Narrow" w:cs="Tahoma"/>
                <w:lang w:eastAsia="en-US"/>
              </w:rPr>
              <w:t xml:space="preserve"> du Génie Civil</w:t>
            </w:r>
            <w:r w:rsidR="00591B66" w:rsidRPr="00BE1941">
              <w:rPr>
                <w:rFonts w:ascii="Arial Narrow" w:eastAsia="Calibri" w:hAnsi="Arial Narrow" w:cs="Tahoma"/>
                <w:lang w:eastAsia="en-US"/>
              </w:rPr>
              <w:t>/Génie Rural</w:t>
            </w:r>
            <w:r w:rsidRPr="00BE1941">
              <w:rPr>
                <w:rFonts w:ascii="Arial Narrow" w:eastAsia="Calibri" w:hAnsi="Arial Narrow" w:cs="Tahoma"/>
                <w:lang w:eastAsia="en-US"/>
              </w:rPr>
              <w:t xml:space="preserve"> ou équivalent et une ancienneté d’au moins </w:t>
            </w:r>
            <w:r w:rsidR="000A67A1">
              <w:rPr>
                <w:rFonts w:ascii="Arial Narrow" w:eastAsia="Calibri" w:hAnsi="Arial Narrow" w:cs="Tahoma"/>
                <w:lang w:eastAsia="en-US"/>
              </w:rPr>
              <w:t>trois</w:t>
            </w:r>
            <w:r w:rsidR="00577796" w:rsidRPr="00BE1941">
              <w:rPr>
                <w:rFonts w:ascii="Arial Narrow" w:eastAsia="Calibri" w:hAnsi="Arial Narrow" w:cs="Tahoma"/>
                <w:lang w:eastAsia="en-US"/>
              </w:rPr>
              <w:t xml:space="preserve"> (0</w:t>
            </w:r>
            <w:r w:rsidR="000A67A1">
              <w:rPr>
                <w:rFonts w:ascii="Arial Narrow" w:eastAsia="Calibri" w:hAnsi="Arial Narrow" w:cs="Tahoma"/>
                <w:lang w:eastAsia="en-US"/>
              </w:rPr>
              <w:t>3</w:t>
            </w:r>
            <w:r w:rsidRPr="00BE1941">
              <w:rPr>
                <w:rFonts w:ascii="Arial Narrow" w:eastAsia="Calibri" w:hAnsi="Arial Narrow" w:cs="Tahoma"/>
                <w:lang w:eastAsia="en-US"/>
              </w:rPr>
              <w:t xml:space="preserve">) ans dans le domaine des constructions (joindre </w:t>
            </w:r>
            <w:r w:rsidR="00577796" w:rsidRPr="00BE1941">
              <w:rPr>
                <w:rFonts w:ascii="Arial Narrow" w:eastAsia="Calibri" w:hAnsi="Arial Narrow" w:cs="Tahoma"/>
                <w:lang w:eastAsia="en-US"/>
              </w:rPr>
              <w:t>une copie certifiée du diplôme</w:t>
            </w:r>
            <w:r w:rsidRPr="00BE1941">
              <w:rPr>
                <w:rFonts w:ascii="Arial Narrow" w:eastAsia="Calibri" w:hAnsi="Arial Narrow" w:cs="Tahoma"/>
                <w:lang w:eastAsia="en-US"/>
              </w:rPr>
              <w:t>, un CV daté et signé par le concerné</w:t>
            </w:r>
            <w:r w:rsidR="00591B66" w:rsidRPr="00BE1941">
              <w:rPr>
                <w:rFonts w:ascii="Arial Narrow" w:eastAsia="Calibri" w:hAnsi="Arial Narrow" w:cs="Tahoma"/>
                <w:lang w:eastAsia="en-US"/>
              </w:rPr>
              <w:t>+ attestation de disponibilité</w:t>
            </w:r>
            <w:r w:rsidRPr="00BE1941">
              <w:rPr>
                <w:rFonts w:ascii="Arial Narrow" w:eastAsia="Calibri" w:hAnsi="Arial Narrow" w:cs="Tahoma"/>
                <w:lang w:eastAsia="en-US"/>
              </w:rPr>
              <w:t>);</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703"/>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noWrap/>
            <w:vAlign w:val="center"/>
            <w:hideMark/>
          </w:tcPr>
          <w:p w:rsidR="00E52679" w:rsidRPr="00BE1941" w:rsidRDefault="00E52679" w:rsidP="00FF5F49">
            <w:pPr>
              <w:tabs>
                <w:tab w:val="left" w:pos="993"/>
              </w:tabs>
              <w:spacing w:line="276" w:lineRule="auto"/>
              <w:rPr>
                <w:rFonts w:ascii="Arial Narrow" w:eastAsia="Calibri" w:hAnsi="Arial Narrow" w:cs="Tahoma"/>
                <w:i/>
                <w:lang w:eastAsia="en-US"/>
              </w:rPr>
            </w:pPr>
            <w:r w:rsidRPr="00BE1941">
              <w:rPr>
                <w:rFonts w:ascii="Arial Narrow" w:eastAsia="Calibri" w:hAnsi="Arial Narrow" w:cs="Tahoma"/>
                <w:b/>
                <w:bCs/>
                <w:color w:val="000000"/>
                <w:lang w:eastAsia="en-US"/>
              </w:rPr>
              <w:t xml:space="preserve">E2- </w:t>
            </w:r>
            <w:r w:rsidRPr="00BE1941">
              <w:rPr>
                <w:rFonts w:ascii="Arial Narrow" w:eastAsia="Calibri" w:hAnsi="Arial Narrow" w:cs="Tahoma"/>
                <w:lang w:eastAsia="en-US"/>
              </w:rPr>
              <w:t xml:space="preserve">Justifier la possession dans son personnel de chantier d’un </w:t>
            </w:r>
            <w:r w:rsidR="00FF46BC" w:rsidRPr="00BE1941">
              <w:rPr>
                <w:rFonts w:ascii="Arial Narrow" w:eastAsia="Calibri" w:hAnsi="Arial Narrow" w:cs="Tahoma"/>
                <w:lang w:eastAsia="en-US"/>
              </w:rPr>
              <w:t>chef chantier ayant une qualification d’au moins Technicien</w:t>
            </w:r>
            <w:r w:rsidR="007A3313">
              <w:rPr>
                <w:rFonts w:ascii="Arial Narrow" w:eastAsia="Calibri" w:hAnsi="Arial Narrow" w:cs="Tahoma"/>
                <w:lang w:eastAsia="en-US"/>
              </w:rPr>
              <w:t xml:space="preserve"> </w:t>
            </w:r>
            <w:r w:rsidR="00FF46BC" w:rsidRPr="00BE1941">
              <w:rPr>
                <w:rFonts w:ascii="Arial Narrow" w:eastAsia="Calibri" w:hAnsi="Arial Narrow" w:cs="Tahoma"/>
                <w:lang w:eastAsia="en-US"/>
              </w:rPr>
              <w:t>du Génie Civil</w:t>
            </w:r>
            <w:r w:rsidR="00591B66" w:rsidRPr="00BE1941">
              <w:rPr>
                <w:rFonts w:ascii="Arial Narrow" w:eastAsia="Calibri" w:hAnsi="Arial Narrow" w:cs="Tahoma"/>
                <w:lang w:eastAsia="en-US"/>
              </w:rPr>
              <w:t xml:space="preserve">/Génie Rural </w:t>
            </w:r>
            <w:r w:rsidRPr="00BE1941">
              <w:rPr>
                <w:rFonts w:ascii="Arial Narrow" w:eastAsia="Calibri" w:hAnsi="Arial Narrow" w:cs="Tahoma"/>
                <w:lang w:eastAsia="en-US"/>
              </w:rPr>
              <w:t xml:space="preserve"> justifiant une expérience d’au moins </w:t>
            </w:r>
            <w:r w:rsidR="00FF46BC" w:rsidRPr="00BE1941">
              <w:rPr>
                <w:rFonts w:ascii="Arial Narrow" w:eastAsia="Calibri" w:hAnsi="Arial Narrow" w:cs="Tahoma"/>
                <w:lang w:eastAsia="en-US"/>
              </w:rPr>
              <w:t>deux (02</w:t>
            </w:r>
            <w:r w:rsidRPr="00BE1941">
              <w:rPr>
                <w:rFonts w:ascii="Arial Narrow" w:eastAsia="Calibri" w:hAnsi="Arial Narrow" w:cs="Tahoma"/>
                <w:lang w:eastAsia="en-US"/>
              </w:rPr>
              <w:t>) ans dans le domaine génie civil en général et des constructions  civiles en particulier</w:t>
            </w:r>
            <w:r w:rsidR="00577796" w:rsidRPr="00BE1941">
              <w:rPr>
                <w:rFonts w:ascii="Arial Narrow" w:eastAsia="Calibri" w:hAnsi="Arial Narrow" w:cs="Tahoma"/>
                <w:lang w:eastAsia="en-US"/>
              </w:rPr>
              <w:t>(joindre une copie certifiée du diplôme, un CV daté et signé par le concerné</w:t>
            </w:r>
            <w:r w:rsidR="007A3313">
              <w:rPr>
                <w:rFonts w:ascii="Arial Narrow" w:eastAsia="Calibri" w:hAnsi="Arial Narrow" w:cs="Tahoma"/>
                <w:lang w:eastAsia="en-US"/>
              </w:rPr>
              <w:t xml:space="preserve"> </w:t>
            </w:r>
            <w:r w:rsidR="00591B66" w:rsidRPr="00BE1941">
              <w:rPr>
                <w:rFonts w:ascii="Arial Narrow" w:eastAsia="Calibri" w:hAnsi="Arial Narrow" w:cs="Tahoma"/>
                <w:lang w:eastAsia="en-US"/>
              </w:rPr>
              <w:t>+</w:t>
            </w:r>
            <w:r w:rsidR="007A3313">
              <w:rPr>
                <w:rFonts w:ascii="Arial Narrow" w:eastAsia="Calibri" w:hAnsi="Arial Narrow" w:cs="Tahoma"/>
                <w:lang w:eastAsia="en-US"/>
              </w:rPr>
              <w:t xml:space="preserve"> </w:t>
            </w:r>
            <w:r w:rsidR="00591B66" w:rsidRPr="00BE1941">
              <w:rPr>
                <w:rFonts w:ascii="Arial Narrow" w:eastAsia="Calibri" w:hAnsi="Arial Narrow" w:cs="Tahoma"/>
                <w:lang w:eastAsia="en-US"/>
              </w:rPr>
              <w:t>attestation de disponibilité</w:t>
            </w:r>
            <w:r w:rsidR="00577796" w:rsidRPr="00BE1941">
              <w:rPr>
                <w:rFonts w:ascii="Arial Narrow" w:eastAsia="Calibri" w:hAnsi="Arial Narrow" w:cs="Tahoma"/>
                <w:lang w:eastAsia="en-US"/>
              </w:rPr>
              <w:t>)</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833"/>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noWrap/>
            <w:vAlign w:val="center"/>
            <w:hideMark/>
          </w:tcPr>
          <w:p w:rsidR="00E52679" w:rsidRPr="00BE1941" w:rsidRDefault="00E52679" w:rsidP="00FF5F49">
            <w:pPr>
              <w:tabs>
                <w:tab w:val="left" w:pos="993"/>
              </w:tabs>
              <w:spacing w:line="276" w:lineRule="auto"/>
              <w:rPr>
                <w:rFonts w:ascii="Arial Narrow" w:eastAsia="Calibri" w:hAnsi="Arial Narrow" w:cs="Tahoma"/>
                <w:lang w:eastAsia="en-US"/>
              </w:rPr>
            </w:pPr>
            <w:r w:rsidRPr="00BE1941">
              <w:rPr>
                <w:rFonts w:ascii="Arial Narrow" w:eastAsia="Calibri" w:hAnsi="Arial Narrow" w:cs="Tahoma"/>
                <w:b/>
                <w:bCs/>
                <w:color w:val="000000"/>
                <w:lang w:eastAsia="en-US"/>
              </w:rPr>
              <w:t xml:space="preserve">E3 - </w:t>
            </w:r>
            <w:r w:rsidRPr="00BE1941">
              <w:rPr>
                <w:rFonts w:ascii="Arial Narrow" w:eastAsia="Calibri" w:hAnsi="Arial Narrow" w:cs="Tahoma"/>
                <w:lang w:eastAsia="en-US"/>
              </w:rPr>
              <w:t>S’engager sur l’honneur à recruter un personnel d’exécution qualifié par corps d’état (joindre état nominatif du personnel d’encadrement à recruter et préciser leur qualification)</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354"/>
          <w:jc w:val="center"/>
        </w:trPr>
        <w:tc>
          <w:tcPr>
            <w:tcW w:w="7763" w:type="dxa"/>
            <w:gridSpan w:val="3"/>
            <w:shd w:val="pct12" w:color="auto" w:fill="auto"/>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r w:rsidRPr="00BE1941">
              <w:rPr>
                <w:rFonts w:ascii="Arial Narrow" w:eastAsia="Calibri" w:hAnsi="Arial Narrow" w:cs="Tahoma"/>
                <w:b/>
                <w:i/>
                <w:color w:val="000000"/>
                <w:lang w:eastAsia="en-US"/>
              </w:rPr>
              <w:t>EVALUATION DU PERSONNEL D’ENCADREMENT</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
                <w:i/>
                <w:color w:val="000000"/>
                <w:lang w:eastAsia="en-US"/>
              </w:rPr>
            </w:pPr>
          </w:p>
        </w:tc>
        <w:tc>
          <w:tcPr>
            <w:tcW w:w="1129"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i/>
                <w:color w:val="000000"/>
                <w:lang w:eastAsia="en-US"/>
              </w:rPr>
            </w:pPr>
          </w:p>
        </w:tc>
      </w:tr>
      <w:tr w:rsidR="00E52679" w:rsidRPr="00BE1941" w:rsidTr="007E4499">
        <w:trPr>
          <w:trHeight w:val="267"/>
          <w:jc w:val="center"/>
        </w:trPr>
        <w:tc>
          <w:tcPr>
            <w:tcW w:w="10022" w:type="dxa"/>
            <w:gridSpan w:val="5"/>
            <w:shd w:val="clear" w:color="auto" w:fill="auto"/>
            <w:vAlign w:val="center"/>
            <w:hideMark/>
          </w:tcPr>
          <w:p w:rsidR="00E52679" w:rsidRPr="00BE1941" w:rsidRDefault="00E52679" w:rsidP="00E52679">
            <w:pPr>
              <w:tabs>
                <w:tab w:val="left" w:pos="1134"/>
              </w:tabs>
              <w:jc w:val="center"/>
              <w:rPr>
                <w:rFonts w:ascii="Arial Narrow" w:hAnsi="Arial Narrow" w:cs="Tahoma"/>
                <w:b/>
                <w:bCs/>
                <w:color w:val="000000"/>
                <w:u w:val="single"/>
              </w:rPr>
            </w:pPr>
            <w:r w:rsidRPr="00BE1941">
              <w:rPr>
                <w:rFonts w:ascii="Arial Narrow" w:hAnsi="Arial Narrow" w:cs="Tahoma"/>
                <w:b/>
                <w:bCs/>
                <w:color w:val="000000"/>
                <w:u w:val="single"/>
              </w:rPr>
              <w:t>F- MATERIEL ET EQUIPEMENTS ESSENTIELS</w:t>
            </w:r>
          </w:p>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 xml:space="preserve">Ce critère  est rempli  si </w:t>
            </w:r>
            <w:r w:rsidRPr="00BE1941">
              <w:rPr>
                <w:rFonts w:ascii="Arial Narrow" w:eastAsia="Calibri" w:hAnsi="Arial Narrow" w:cs="Tahoma"/>
                <w:b/>
                <w:lang w:eastAsia="en-US"/>
              </w:rPr>
              <w:t>les deux (02) exigences</w:t>
            </w:r>
            <w:r w:rsidRPr="00BE1941">
              <w:rPr>
                <w:rFonts w:ascii="Arial Narrow" w:eastAsia="Calibri" w:hAnsi="Arial Narrow" w:cs="Tahoma"/>
                <w:lang w:eastAsia="en-US"/>
              </w:rPr>
              <w:t xml:space="preserve"> ci-après sont remplies :</w:t>
            </w:r>
          </w:p>
        </w:tc>
      </w:tr>
      <w:tr w:rsidR="00E52679" w:rsidRPr="00BE1941" w:rsidTr="007E4499">
        <w:trPr>
          <w:trHeight w:val="703"/>
          <w:jc w:val="center"/>
        </w:trPr>
        <w:tc>
          <w:tcPr>
            <w:tcW w:w="1314" w:type="dxa"/>
            <w:vMerge w:val="restart"/>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vMerge w:val="restart"/>
            <w:shd w:val="clear" w:color="auto" w:fill="auto"/>
            <w:noWrap/>
            <w:vAlign w:val="center"/>
            <w:hideMark/>
          </w:tcPr>
          <w:p w:rsidR="00E52679" w:rsidRPr="00BE1941" w:rsidRDefault="00E52679" w:rsidP="00FC5E77">
            <w:pPr>
              <w:jc w:val="center"/>
              <w:rPr>
                <w:rFonts w:ascii="Arial Narrow" w:eastAsia="Calibri" w:hAnsi="Arial Narrow" w:cs="Tahoma"/>
                <w:lang w:eastAsia="en-US"/>
              </w:rPr>
            </w:pPr>
            <w:r w:rsidRPr="00BE1941">
              <w:rPr>
                <w:rFonts w:ascii="Arial Narrow" w:eastAsia="Calibri" w:hAnsi="Arial Narrow" w:cs="Tahoma"/>
                <w:b/>
                <w:bCs/>
                <w:color w:val="000000"/>
                <w:lang w:eastAsia="en-US"/>
              </w:rPr>
              <w:t xml:space="preserve">F1 - </w:t>
            </w:r>
            <w:r w:rsidRPr="00BE1941">
              <w:rPr>
                <w:rFonts w:ascii="Arial Narrow" w:eastAsia="Calibri" w:hAnsi="Arial Narrow" w:cs="Tahoma"/>
                <w:lang w:eastAsia="en-US"/>
              </w:rPr>
              <w:t>Le soumissionnaire justifie la possession au moins 80% des équipements essentiels ci-après pour la réalisation des travaux. Cette justification se fera :</w:t>
            </w:r>
          </w:p>
          <w:p w:rsidR="00E52679" w:rsidRPr="00BE1941" w:rsidRDefault="00E52679" w:rsidP="008117A6">
            <w:pPr>
              <w:numPr>
                <w:ilvl w:val="0"/>
                <w:numId w:val="11"/>
              </w:numPr>
              <w:tabs>
                <w:tab w:val="left" w:pos="1418"/>
              </w:tabs>
              <w:ind w:left="1418" w:hanging="284"/>
              <w:rPr>
                <w:rFonts w:ascii="Arial Narrow" w:eastAsia="Calibri" w:hAnsi="Arial Narrow" w:cs="Tahoma"/>
                <w:lang w:eastAsia="en-US"/>
              </w:rPr>
            </w:pPr>
            <w:r w:rsidRPr="00BE1941">
              <w:rPr>
                <w:rFonts w:ascii="Arial Narrow" w:eastAsia="Calibri" w:hAnsi="Arial Narrow" w:cs="Tahoma"/>
                <w:lang w:eastAsia="en-US"/>
              </w:rPr>
              <w:t>soit par présentation de factures d’achat dudit matériel ;</w:t>
            </w:r>
          </w:p>
          <w:p w:rsidR="00E52679" w:rsidRPr="00BE1941" w:rsidRDefault="00E52679" w:rsidP="008117A6">
            <w:pPr>
              <w:numPr>
                <w:ilvl w:val="0"/>
                <w:numId w:val="11"/>
              </w:numPr>
              <w:tabs>
                <w:tab w:val="left" w:pos="1418"/>
              </w:tabs>
              <w:ind w:left="1418" w:hanging="284"/>
              <w:rPr>
                <w:rFonts w:ascii="Arial Narrow" w:eastAsia="Calibri" w:hAnsi="Arial Narrow" w:cs="Tahoma"/>
                <w:lang w:eastAsia="en-US"/>
              </w:rPr>
            </w:pPr>
            <w:r w:rsidRPr="00BE1941">
              <w:rPr>
                <w:rFonts w:ascii="Arial Narrow" w:eastAsia="Calibri" w:hAnsi="Arial Narrow" w:cs="Tahoma"/>
                <w:lang w:eastAsia="en-US"/>
              </w:rPr>
              <w:t>soit par engagement sur l’honneur à disposer.</w:t>
            </w:r>
          </w:p>
          <w:p w:rsidR="00E52679" w:rsidRPr="00BE1941" w:rsidRDefault="00E52679" w:rsidP="00FC5E77">
            <w:pPr>
              <w:spacing w:before="120" w:after="120"/>
              <w:jc w:val="center"/>
              <w:rPr>
                <w:rFonts w:ascii="Arial Narrow" w:eastAsia="Calibri" w:hAnsi="Arial Narrow" w:cs="Tahoma"/>
                <w:lang w:eastAsia="en-US"/>
              </w:rPr>
            </w:pPr>
            <w:r w:rsidRPr="00BE1941">
              <w:rPr>
                <w:rFonts w:ascii="Arial Narrow" w:eastAsia="Calibri" w:hAnsi="Arial Narrow" w:cs="Tahoma"/>
                <w:lang w:eastAsia="en-US"/>
              </w:rPr>
              <w:t>Ces équipements essentiels comprennent :</w:t>
            </w:r>
          </w:p>
          <w:tbl>
            <w:tblPr>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880"/>
              <w:gridCol w:w="255"/>
              <w:gridCol w:w="2267"/>
              <w:gridCol w:w="1062"/>
            </w:tblGrid>
            <w:tr w:rsidR="00E52679" w:rsidRPr="00BE1941" w:rsidTr="0047786B">
              <w:trPr>
                <w:trHeight w:val="257"/>
              </w:trPr>
              <w:tc>
                <w:tcPr>
                  <w:tcW w:w="1976"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Désignation</w:t>
                  </w:r>
                </w:p>
              </w:tc>
              <w:tc>
                <w:tcPr>
                  <w:tcW w:w="880" w:type="dxa"/>
                </w:tcPr>
                <w:p w:rsidR="00E52679" w:rsidRPr="00BE1941" w:rsidRDefault="0047786B" w:rsidP="00E52679">
                  <w:pPr>
                    <w:spacing w:line="276" w:lineRule="auto"/>
                    <w:jc w:val="center"/>
                    <w:rPr>
                      <w:rFonts w:ascii="Arial Narrow" w:eastAsia="Calibri" w:hAnsi="Arial Narrow" w:cs="Tahoma"/>
                      <w:lang w:eastAsia="en-US"/>
                    </w:rPr>
                  </w:pPr>
                  <w:proofErr w:type="spellStart"/>
                  <w:r w:rsidRPr="00BE1941">
                    <w:rPr>
                      <w:rFonts w:ascii="Arial Narrow" w:eastAsia="Calibri" w:hAnsi="Arial Narrow" w:cs="Tahoma"/>
                      <w:lang w:eastAsia="en-US"/>
                    </w:rPr>
                    <w:t>Q</w:t>
                  </w:r>
                  <w:r w:rsidR="00E52679" w:rsidRPr="00BE1941">
                    <w:rPr>
                      <w:rFonts w:ascii="Arial Narrow" w:eastAsia="Calibri" w:hAnsi="Arial Narrow" w:cs="Tahoma"/>
                      <w:lang w:eastAsia="en-US"/>
                    </w:rPr>
                    <w:t>té</w:t>
                  </w:r>
                  <w:proofErr w:type="spellEnd"/>
                </w:p>
              </w:tc>
              <w:tc>
                <w:tcPr>
                  <w:tcW w:w="255" w:type="dxa"/>
                  <w:vMerge w:val="restart"/>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Désignation</w:t>
                  </w:r>
                </w:p>
              </w:tc>
              <w:tc>
                <w:tcPr>
                  <w:tcW w:w="1062" w:type="dxa"/>
                </w:tcPr>
                <w:p w:rsidR="00E52679" w:rsidRPr="00BE1941" w:rsidRDefault="0047786B" w:rsidP="00E52679">
                  <w:pPr>
                    <w:spacing w:line="276" w:lineRule="auto"/>
                    <w:jc w:val="center"/>
                    <w:rPr>
                      <w:rFonts w:ascii="Arial Narrow" w:eastAsia="Calibri" w:hAnsi="Arial Narrow" w:cs="Tahoma"/>
                      <w:lang w:eastAsia="en-US"/>
                    </w:rPr>
                  </w:pPr>
                  <w:proofErr w:type="spellStart"/>
                  <w:r w:rsidRPr="00BE1941">
                    <w:rPr>
                      <w:rFonts w:ascii="Arial Narrow" w:eastAsia="Calibri" w:hAnsi="Arial Narrow" w:cs="Tahoma"/>
                      <w:lang w:eastAsia="en-US"/>
                    </w:rPr>
                    <w:t>Qt</w:t>
                  </w:r>
                  <w:r w:rsidR="00E52679" w:rsidRPr="00BE1941">
                    <w:rPr>
                      <w:rFonts w:ascii="Arial Narrow" w:eastAsia="Calibri" w:hAnsi="Arial Narrow" w:cs="Tahoma"/>
                      <w:lang w:eastAsia="en-US"/>
                    </w:rPr>
                    <w:t>é</w:t>
                  </w:r>
                  <w:proofErr w:type="spellEnd"/>
                </w:p>
              </w:tc>
            </w:tr>
            <w:tr w:rsidR="00E52679" w:rsidRPr="00BE1941" w:rsidTr="0047786B">
              <w:trPr>
                <w:trHeight w:val="276"/>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Tronçonneuse</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Griffe 6/8</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57"/>
              </w:trPr>
              <w:tc>
                <w:tcPr>
                  <w:tcW w:w="1976" w:type="dxa"/>
                  <w:vAlign w:val="center"/>
                </w:tcPr>
                <w:p w:rsidR="00E52679" w:rsidRPr="00BE1941" w:rsidRDefault="00264FB7"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Équerre</w:t>
                  </w:r>
                  <w:r w:rsidR="00E52679" w:rsidRPr="00BE1941">
                    <w:rPr>
                      <w:rFonts w:ascii="Arial Narrow" w:eastAsia="Calibri" w:hAnsi="Arial Narrow" w:cs="Tahoma"/>
                      <w:lang w:eastAsia="en-US"/>
                    </w:rPr>
                    <w:t xml:space="preserve"> maçon</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Griffe 8/10</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57"/>
              </w:trPr>
              <w:tc>
                <w:tcPr>
                  <w:tcW w:w="1976" w:type="dxa"/>
                  <w:vAlign w:val="center"/>
                </w:tcPr>
                <w:p w:rsidR="00E52679" w:rsidRPr="00BE1941" w:rsidRDefault="00264FB7"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Équerre</w:t>
                  </w:r>
                  <w:r w:rsidR="00E52679" w:rsidRPr="00BE1941">
                    <w:rPr>
                      <w:rFonts w:ascii="Arial Narrow" w:eastAsia="Calibri" w:hAnsi="Arial Narrow" w:cs="Tahoma"/>
                      <w:lang w:eastAsia="en-US"/>
                    </w:rPr>
                    <w:t xml:space="preserve"> menuiserie</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Ficelle de 100 m</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57"/>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Brouettes</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Double décamètre</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76"/>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Machettes</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Scie charpentier</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57"/>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Pelles rondes</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Niveau à Fiole</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76"/>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Pelles bèches</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Fil à plomb</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57"/>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Pioches</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Niveau à bulle de 120</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57"/>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Sceaux maçons</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Taloches</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76"/>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Serre-joints</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Tenailles</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57"/>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Truelles</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Burin</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57"/>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Moules de 15</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Poinçons</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76"/>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Moule de 20</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proofErr w:type="spellStart"/>
                  <w:r w:rsidRPr="00BE1941">
                    <w:rPr>
                      <w:rFonts w:ascii="Arial Narrow" w:eastAsia="Calibri" w:hAnsi="Arial Narrow" w:cs="Tahoma"/>
                      <w:lang w:eastAsia="en-US"/>
                    </w:rPr>
                    <w:t>Cordex</w:t>
                  </w:r>
                  <w:proofErr w:type="spellEnd"/>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57"/>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Moule à claustras</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Porte scie à métaux</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76"/>
              </w:trPr>
              <w:tc>
                <w:tcPr>
                  <w:tcW w:w="1976" w:type="dxa"/>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Massettes de 5 kg</w:t>
                  </w:r>
                </w:p>
              </w:tc>
              <w:tc>
                <w:tcPr>
                  <w:tcW w:w="880" w:type="dxa"/>
                </w:tcPr>
                <w:p w:rsidR="00E52679" w:rsidRPr="00BE1941" w:rsidRDefault="00E52679" w:rsidP="00E52679">
                  <w:pPr>
                    <w:spacing w:line="276" w:lineRule="auto"/>
                    <w:jc w:val="center"/>
                    <w:rPr>
                      <w:rFonts w:ascii="Arial Narrow" w:eastAsia="Calibri" w:hAnsi="Arial Narrow" w:cs="Tahoma"/>
                      <w:lang w:eastAsia="en-US"/>
                    </w:rPr>
                  </w:pPr>
                </w:p>
              </w:tc>
              <w:tc>
                <w:tcPr>
                  <w:tcW w:w="255" w:type="dxa"/>
                  <w:vMerge/>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Arrache clous</w:t>
                  </w:r>
                </w:p>
              </w:tc>
              <w:tc>
                <w:tcPr>
                  <w:tcW w:w="1062" w:type="dxa"/>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533"/>
              </w:trPr>
              <w:tc>
                <w:tcPr>
                  <w:tcW w:w="1976" w:type="dxa"/>
                  <w:tcBorders>
                    <w:bottom w:val="single" w:sz="4" w:space="0" w:color="auto"/>
                  </w:tcBorders>
                  <w:vAlign w:val="center"/>
                </w:tcPr>
                <w:p w:rsidR="00E52679" w:rsidRPr="00BE1941" w:rsidRDefault="00E52679" w:rsidP="00E52679">
                  <w:pPr>
                    <w:spacing w:line="276" w:lineRule="auto"/>
                    <w:ind w:firstLine="41"/>
                    <w:jc w:val="center"/>
                    <w:rPr>
                      <w:rFonts w:ascii="Arial Narrow" w:eastAsia="Calibri" w:hAnsi="Arial Narrow" w:cs="Tahoma"/>
                      <w:lang w:eastAsia="en-US"/>
                    </w:rPr>
                  </w:pPr>
                  <w:r w:rsidRPr="00BE1941">
                    <w:rPr>
                      <w:rFonts w:ascii="Arial Narrow" w:eastAsia="Calibri" w:hAnsi="Arial Narrow" w:cs="Tahoma"/>
                      <w:lang w:eastAsia="en-US"/>
                    </w:rPr>
                    <w:t>Massettes de 10 kg</w:t>
                  </w:r>
                </w:p>
              </w:tc>
              <w:tc>
                <w:tcPr>
                  <w:tcW w:w="880" w:type="dxa"/>
                  <w:tcBorders>
                    <w:bottom w:val="single" w:sz="4" w:space="0" w:color="auto"/>
                  </w:tcBorders>
                </w:tcPr>
                <w:p w:rsidR="00E52679" w:rsidRPr="00BE1941" w:rsidRDefault="00E52679" w:rsidP="00E52679">
                  <w:pPr>
                    <w:spacing w:line="276" w:lineRule="auto"/>
                    <w:jc w:val="center"/>
                    <w:rPr>
                      <w:rFonts w:ascii="Arial Narrow" w:eastAsia="Calibri" w:hAnsi="Arial Narrow" w:cs="Tahoma"/>
                      <w:lang w:eastAsia="en-US"/>
                    </w:rPr>
                  </w:pPr>
                </w:p>
              </w:tc>
              <w:tc>
                <w:tcPr>
                  <w:tcW w:w="255" w:type="dxa"/>
                  <w:tcBorders>
                    <w:bottom w:val="single" w:sz="4" w:space="0" w:color="auto"/>
                  </w:tcBorders>
                </w:tcPr>
                <w:p w:rsidR="00E52679" w:rsidRPr="00BE1941" w:rsidRDefault="00E52679" w:rsidP="00E52679">
                  <w:pPr>
                    <w:spacing w:line="276" w:lineRule="auto"/>
                    <w:jc w:val="center"/>
                    <w:rPr>
                      <w:rFonts w:ascii="Arial Narrow" w:eastAsia="Calibri" w:hAnsi="Arial Narrow" w:cs="Tahoma"/>
                      <w:lang w:eastAsia="en-US"/>
                    </w:rPr>
                  </w:pPr>
                </w:p>
              </w:tc>
              <w:tc>
                <w:tcPr>
                  <w:tcW w:w="2267" w:type="dxa"/>
                  <w:tcBorders>
                    <w:bottom w:val="single" w:sz="4" w:space="0" w:color="auto"/>
                  </w:tcBorders>
                </w:tcPr>
                <w:p w:rsidR="00E52679" w:rsidRPr="00BE1941" w:rsidRDefault="00E52679" w:rsidP="00E52679">
                  <w:pPr>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Mini scie à bois électrique</w:t>
                  </w:r>
                </w:p>
              </w:tc>
              <w:tc>
                <w:tcPr>
                  <w:tcW w:w="1062" w:type="dxa"/>
                  <w:tcBorders>
                    <w:bottom w:val="single" w:sz="4" w:space="0" w:color="auto"/>
                  </w:tcBorders>
                </w:tcPr>
                <w:p w:rsidR="00E52679" w:rsidRPr="00BE1941" w:rsidRDefault="00E52679" w:rsidP="00E52679">
                  <w:pPr>
                    <w:spacing w:line="276" w:lineRule="auto"/>
                    <w:jc w:val="center"/>
                    <w:rPr>
                      <w:rFonts w:ascii="Arial Narrow" w:eastAsia="Calibri" w:hAnsi="Arial Narrow" w:cs="Tahoma"/>
                      <w:lang w:eastAsia="en-US"/>
                    </w:rPr>
                  </w:pPr>
                </w:p>
              </w:tc>
            </w:tr>
            <w:tr w:rsidR="00E52679" w:rsidRPr="00BE1941" w:rsidTr="0047786B">
              <w:trPr>
                <w:trHeight w:val="257"/>
              </w:trPr>
              <w:tc>
                <w:tcPr>
                  <w:tcW w:w="6440" w:type="dxa"/>
                  <w:gridSpan w:val="5"/>
                  <w:tcBorders>
                    <w:left w:val="nil"/>
                    <w:bottom w:val="nil"/>
                    <w:right w:val="nil"/>
                  </w:tcBorders>
                  <w:vAlign w:val="center"/>
                </w:tcPr>
                <w:p w:rsidR="00E52679" w:rsidRPr="00BE1941" w:rsidRDefault="00E52679" w:rsidP="00E52679">
                  <w:pPr>
                    <w:spacing w:line="276" w:lineRule="auto"/>
                    <w:jc w:val="center"/>
                    <w:rPr>
                      <w:rFonts w:ascii="Arial Narrow" w:eastAsia="Calibri" w:hAnsi="Arial Narrow" w:cs="Tahoma"/>
                      <w:lang w:eastAsia="en-US"/>
                    </w:rPr>
                  </w:pPr>
                </w:p>
              </w:tc>
            </w:tr>
          </w:tbl>
          <w:p w:rsidR="00E52679" w:rsidRPr="00BE1941" w:rsidRDefault="00E52679" w:rsidP="00E52679">
            <w:pPr>
              <w:spacing w:line="276" w:lineRule="auto"/>
              <w:jc w:val="center"/>
              <w:rPr>
                <w:rFonts w:ascii="Arial Narrow" w:eastAsia="Calibri" w:hAnsi="Arial Narrow" w:cs="Tahoma"/>
                <w:i/>
                <w:lang w:eastAsia="en-US"/>
              </w:rPr>
            </w:pPr>
          </w:p>
        </w:tc>
        <w:tc>
          <w:tcPr>
            <w:tcW w:w="1130" w:type="dxa"/>
            <w:shd w:val="clear" w:color="auto" w:fill="auto"/>
            <w:vAlign w:val="center"/>
          </w:tcPr>
          <w:p w:rsidR="00E52679" w:rsidRPr="00BE1941" w:rsidRDefault="00E52679" w:rsidP="00E52679">
            <w:pPr>
              <w:spacing w:line="276" w:lineRule="auto"/>
              <w:ind w:left="-37" w:right="-27"/>
              <w:jc w:val="center"/>
              <w:rPr>
                <w:rFonts w:ascii="Arial Narrow" w:eastAsia="Calibri" w:hAnsi="Arial Narrow" w:cs="Tahoma"/>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3878"/>
          <w:jc w:val="center"/>
        </w:trPr>
        <w:tc>
          <w:tcPr>
            <w:tcW w:w="1314" w:type="dxa"/>
            <w:vMerge/>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vMerge/>
            <w:shd w:val="clear" w:color="auto" w:fill="auto"/>
            <w:noWrap/>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p>
        </w:tc>
        <w:tc>
          <w:tcPr>
            <w:tcW w:w="1130"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
                <w:bCs/>
                <w:color w:val="000000"/>
                <w:lang w:eastAsia="en-US"/>
              </w:rPr>
            </w:pPr>
          </w:p>
        </w:tc>
      </w:tr>
      <w:tr w:rsidR="00E52679" w:rsidRPr="00BE1941" w:rsidTr="007E4499">
        <w:trPr>
          <w:trHeight w:val="2776"/>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6449" w:type="dxa"/>
            <w:gridSpan w:val="2"/>
            <w:shd w:val="clear" w:color="auto" w:fill="auto"/>
            <w:noWrap/>
            <w:vAlign w:val="center"/>
            <w:hideMark/>
          </w:tcPr>
          <w:p w:rsidR="00E52679" w:rsidRPr="00BE1941" w:rsidRDefault="00E52679" w:rsidP="00577796">
            <w:pPr>
              <w:spacing w:line="276" w:lineRule="auto"/>
              <w:rPr>
                <w:rFonts w:ascii="Arial Narrow" w:eastAsia="Calibri" w:hAnsi="Arial Narrow" w:cs="Tahoma"/>
                <w:lang w:eastAsia="en-US"/>
              </w:rPr>
            </w:pPr>
            <w:r w:rsidRPr="00BE1941">
              <w:rPr>
                <w:rFonts w:ascii="Arial Narrow" w:eastAsia="Calibri" w:hAnsi="Arial Narrow" w:cs="Tahoma"/>
                <w:b/>
                <w:bCs/>
                <w:color w:val="000000"/>
                <w:lang w:eastAsia="en-US"/>
              </w:rPr>
              <w:t xml:space="preserve">F2- </w:t>
            </w:r>
            <w:r w:rsidRPr="00BE1941">
              <w:rPr>
                <w:rFonts w:ascii="Arial Narrow" w:eastAsia="Calibri" w:hAnsi="Arial Narrow" w:cs="Tahoma"/>
                <w:lang w:eastAsia="en-US"/>
              </w:rPr>
              <w:t xml:space="preserve">Le soumissionnaire justifie la possession de moyens logistiques appropriés pour l’approvisionnement du chantier. Cette justification se fera par </w:t>
            </w:r>
            <w:r w:rsidR="00BE1941">
              <w:rPr>
                <w:rFonts w:ascii="Arial Narrow" w:eastAsia="Calibri" w:hAnsi="Arial Narrow" w:cs="Tahoma"/>
                <w:lang w:eastAsia="en-US"/>
              </w:rPr>
              <w:t>présentation :</w:t>
            </w:r>
          </w:p>
          <w:p w:rsidR="00E52679" w:rsidRPr="00BE1941" w:rsidRDefault="00577796" w:rsidP="008117A6">
            <w:pPr>
              <w:numPr>
                <w:ilvl w:val="0"/>
                <w:numId w:val="11"/>
              </w:numPr>
              <w:tabs>
                <w:tab w:val="left" w:pos="1418"/>
              </w:tabs>
              <w:spacing w:line="276" w:lineRule="auto"/>
              <w:ind w:left="1418" w:hanging="284"/>
              <w:jc w:val="center"/>
              <w:rPr>
                <w:rFonts w:ascii="Arial Narrow" w:eastAsia="Calibri" w:hAnsi="Arial Narrow" w:cs="Tahoma"/>
                <w:lang w:eastAsia="en-US"/>
              </w:rPr>
            </w:pPr>
            <w:proofErr w:type="spellStart"/>
            <w:r w:rsidRPr="00BE1941">
              <w:rPr>
                <w:rFonts w:ascii="Arial Narrow" w:eastAsia="Calibri" w:hAnsi="Arial Narrow" w:cs="Tahoma"/>
                <w:lang w:eastAsia="en-US"/>
              </w:rPr>
              <w:t>Soitpar</w:t>
            </w:r>
            <w:proofErr w:type="spellEnd"/>
            <w:r w:rsidRPr="00BE1941">
              <w:rPr>
                <w:rFonts w:ascii="Arial Narrow" w:eastAsia="Calibri" w:hAnsi="Arial Narrow" w:cs="Tahoma"/>
                <w:lang w:eastAsia="en-US"/>
              </w:rPr>
              <w:t xml:space="preserve"> un contrat de location</w:t>
            </w:r>
            <w:r w:rsidR="00912BF7" w:rsidRPr="00BE1941">
              <w:rPr>
                <w:rFonts w:ascii="Arial Narrow" w:eastAsia="Calibri" w:hAnsi="Arial Narrow" w:cs="Tahoma"/>
                <w:lang w:eastAsia="en-US"/>
              </w:rPr>
              <w:t xml:space="preserve"> délivrée au soumissionnaire par le propriétaire du matériel ;</w:t>
            </w:r>
          </w:p>
          <w:p w:rsidR="00E52679" w:rsidRPr="00BE1941" w:rsidRDefault="00E52679" w:rsidP="008117A6">
            <w:pPr>
              <w:numPr>
                <w:ilvl w:val="0"/>
                <w:numId w:val="11"/>
              </w:numPr>
              <w:tabs>
                <w:tab w:val="left" w:pos="1418"/>
              </w:tabs>
              <w:spacing w:line="276" w:lineRule="auto"/>
              <w:ind w:left="1418" w:hanging="284"/>
              <w:jc w:val="center"/>
              <w:rPr>
                <w:rFonts w:ascii="Arial Narrow" w:eastAsia="Calibri" w:hAnsi="Arial Narrow" w:cs="Tahoma"/>
                <w:lang w:eastAsia="en-US"/>
              </w:rPr>
            </w:pPr>
            <w:r w:rsidRPr="00BE1941">
              <w:rPr>
                <w:rFonts w:ascii="Arial Narrow" w:eastAsia="Calibri" w:hAnsi="Arial Narrow" w:cs="Tahoma"/>
                <w:lang w:eastAsia="en-US"/>
              </w:rPr>
              <w:t>Soit par une mise à disposition délivrée au soumissionnaire par le propriétaire du matériel.  </w:t>
            </w:r>
          </w:p>
          <w:p w:rsidR="00E52679" w:rsidRPr="00BE1941" w:rsidRDefault="00E52679" w:rsidP="00E52679">
            <w:pPr>
              <w:tabs>
                <w:tab w:val="left" w:pos="1418"/>
              </w:tabs>
              <w:spacing w:line="276" w:lineRule="auto"/>
              <w:jc w:val="center"/>
              <w:rPr>
                <w:rFonts w:ascii="Arial Narrow" w:eastAsia="Calibri" w:hAnsi="Arial Narrow" w:cs="Tahoma"/>
                <w:lang w:eastAsia="en-US"/>
              </w:rPr>
            </w:pPr>
            <w:r w:rsidRPr="00BE1941">
              <w:rPr>
                <w:rFonts w:ascii="Arial Narrow" w:eastAsia="Calibri" w:hAnsi="Arial Narrow" w:cs="Tahoma"/>
                <w:lang w:eastAsia="en-US"/>
              </w:rPr>
              <w:t>Ces moyens logistiques comprennent :</w:t>
            </w:r>
          </w:p>
          <w:p w:rsidR="00E52679" w:rsidRPr="00BE1941" w:rsidRDefault="00E52679" w:rsidP="008117A6">
            <w:pPr>
              <w:numPr>
                <w:ilvl w:val="0"/>
                <w:numId w:val="17"/>
              </w:numPr>
              <w:tabs>
                <w:tab w:val="left" w:pos="1418"/>
              </w:tabs>
              <w:spacing w:line="276" w:lineRule="auto"/>
              <w:rPr>
                <w:rFonts w:ascii="Arial Narrow" w:eastAsia="Calibri" w:hAnsi="Arial Narrow" w:cs="Tahoma"/>
                <w:lang w:eastAsia="en-US"/>
              </w:rPr>
            </w:pPr>
            <w:r w:rsidRPr="00BE1941">
              <w:rPr>
                <w:rFonts w:ascii="Arial Narrow" w:eastAsia="Calibri" w:hAnsi="Arial Narrow" w:cs="Tahoma"/>
                <w:lang w:eastAsia="en-US"/>
              </w:rPr>
              <w:t>un camion benne de capacité minimale 4 m3 ;</w:t>
            </w:r>
          </w:p>
          <w:p w:rsidR="00E52679" w:rsidRPr="00BE1941" w:rsidRDefault="00E52679" w:rsidP="008117A6">
            <w:pPr>
              <w:numPr>
                <w:ilvl w:val="0"/>
                <w:numId w:val="17"/>
              </w:numPr>
              <w:tabs>
                <w:tab w:val="left" w:pos="1418"/>
              </w:tabs>
              <w:spacing w:line="276" w:lineRule="auto"/>
              <w:rPr>
                <w:rFonts w:ascii="Arial Narrow" w:eastAsia="Calibri" w:hAnsi="Arial Narrow" w:cs="Tahoma"/>
                <w:lang w:eastAsia="en-US"/>
              </w:rPr>
            </w:pPr>
            <w:r w:rsidRPr="00BE1941">
              <w:rPr>
                <w:rFonts w:ascii="Arial Narrow" w:eastAsia="Calibri" w:hAnsi="Arial Narrow" w:cs="Tahoma"/>
                <w:lang w:eastAsia="en-US"/>
              </w:rPr>
              <w:t>un pick-up 4x4</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406"/>
          <w:jc w:val="center"/>
        </w:trPr>
        <w:tc>
          <w:tcPr>
            <w:tcW w:w="7763" w:type="dxa"/>
            <w:gridSpan w:val="3"/>
            <w:shd w:val="pct12" w:color="auto" w:fill="auto"/>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r w:rsidRPr="00BE1941">
              <w:rPr>
                <w:rFonts w:ascii="Arial Narrow" w:eastAsia="Calibri" w:hAnsi="Arial Narrow" w:cs="Tahoma"/>
                <w:b/>
                <w:i/>
                <w:color w:val="000000"/>
                <w:lang w:eastAsia="en-US"/>
              </w:rPr>
              <w:t>EVALUATION MATERIEL ET EQUIPEMENT ESSENTIEL</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i/>
                <w:color w:val="000000"/>
                <w:lang w:eastAsia="en-US"/>
              </w:rPr>
            </w:pPr>
          </w:p>
        </w:tc>
      </w:tr>
      <w:tr w:rsidR="00E52679" w:rsidRPr="00BE1941" w:rsidTr="007E4499">
        <w:trPr>
          <w:trHeight w:val="544"/>
          <w:jc w:val="center"/>
        </w:trPr>
        <w:tc>
          <w:tcPr>
            <w:tcW w:w="10022" w:type="dxa"/>
            <w:gridSpan w:val="5"/>
            <w:shd w:val="clear" w:color="auto" w:fill="auto"/>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r w:rsidRPr="00BE1941">
              <w:rPr>
                <w:rFonts w:ascii="Arial Narrow" w:eastAsia="Calibri" w:hAnsi="Arial Narrow" w:cs="Tahoma"/>
                <w:b/>
                <w:bCs/>
                <w:color w:val="000000"/>
                <w:lang w:eastAsia="en-US"/>
              </w:rPr>
              <w:t xml:space="preserve">G- </w:t>
            </w:r>
            <w:r w:rsidRPr="00BE1941">
              <w:rPr>
                <w:rFonts w:ascii="Arial Narrow" w:eastAsia="Calibri" w:hAnsi="Arial Narrow" w:cs="Tahoma"/>
                <w:b/>
                <w:bCs/>
                <w:color w:val="000000"/>
                <w:u w:val="single"/>
                <w:lang w:eastAsia="en-US"/>
              </w:rPr>
              <w:t>COMPREHENSION DU PROJET</w:t>
            </w:r>
          </w:p>
          <w:p w:rsidR="00E52679" w:rsidRPr="00BE1941" w:rsidRDefault="00E52679" w:rsidP="00E52679">
            <w:pPr>
              <w:spacing w:line="276" w:lineRule="auto"/>
              <w:ind w:left="709" w:firstLine="709"/>
              <w:jc w:val="center"/>
              <w:rPr>
                <w:rFonts w:ascii="Arial Narrow" w:eastAsia="Calibri" w:hAnsi="Arial Narrow" w:cs="Tahoma"/>
                <w:bCs/>
                <w:iCs/>
                <w:lang w:eastAsia="en-US"/>
              </w:rPr>
            </w:pPr>
            <w:r w:rsidRPr="00BE1941">
              <w:rPr>
                <w:rFonts w:ascii="Arial Narrow" w:eastAsia="Calibri" w:hAnsi="Arial Narrow" w:cs="Tahoma"/>
                <w:lang w:eastAsia="en-US"/>
              </w:rPr>
              <w:t xml:space="preserve">Ce critère est rempli </w:t>
            </w:r>
            <w:r w:rsidRPr="00BE1941">
              <w:rPr>
                <w:rFonts w:ascii="Arial Narrow" w:eastAsia="Calibri" w:hAnsi="Arial Narrow" w:cs="Tahoma"/>
                <w:b/>
                <w:lang w:eastAsia="en-US"/>
              </w:rPr>
              <w:t xml:space="preserve">si au moins deux (02) des quatre (04) exigences </w:t>
            </w:r>
            <w:r w:rsidRPr="00BE1941">
              <w:rPr>
                <w:rFonts w:ascii="Arial Narrow" w:eastAsia="Calibri" w:hAnsi="Arial Narrow" w:cs="Tahoma"/>
                <w:lang w:eastAsia="en-US"/>
              </w:rPr>
              <w:t>ci-après sont remplies :</w:t>
            </w:r>
          </w:p>
        </w:tc>
      </w:tr>
      <w:tr w:rsidR="00E52679" w:rsidRPr="00BE1941" w:rsidTr="007E4499">
        <w:trPr>
          <w:trHeight w:val="405"/>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noWrap/>
            <w:vAlign w:val="center"/>
            <w:hideMark/>
          </w:tcPr>
          <w:p w:rsidR="00E52679" w:rsidRPr="00BE1941" w:rsidRDefault="00E52679" w:rsidP="000D3F1D">
            <w:pPr>
              <w:tabs>
                <w:tab w:val="left" w:pos="2410"/>
              </w:tabs>
              <w:spacing w:line="276" w:lineRule="auto"/>
              <w:rPr>
                <w:rFonts w:ascii="Arial Narrow" w:eastAsia="Calibri" w:hAnsi="Arial Narrow" w:cs="Tahoma"/>
                <w:bCs/>
                <w:iCs/>
                <w:lang w:eastAsia="en-US"/>
              </w:rPr>
            </w:pPr>
            <w:r w:rsidRPr="00BE1941">
              <w:rPr>
                <w:rFonts w:ascii="Arial Narrow" w:eastAsia="Calibri" w:hAnsi="Arial Narrow" w:cs="Tahoma"/>
                <w:b/>
                <w:bCs/>
                <w:color w:val="000000"/>
                <w:lang w:eastAsia="en-US"/>
              </w:rPr>
              <w:t xml:space="preserve">G1- </w:t>
            </w:r>
            <w:r w:rsidRPr="00BE1941">
              <w:rPr>
                <w:rFonts w:ascii="Arial Narrow" w:eastAsia="Calibri" w:hAnsi="Arial Narrow" w:cs="Tahoma"/>
                <w:bCs/>
                <w:iCs/>
                <w:lang w:eastAsia="en-US"/>
              </w:rPr>
              <w:t>Les coûts de la main d’œuvre sont pris en comptes dans la formulation de chaque prix unitaire.</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388"/>
          <w:jc w:val="center"/>
        </w:trPr>
        <w:tc>
          <w:tcPr>
            <w:tcW w:w="1314" w:type="dxa"/>
            <w:shd w:val="clear" w:color="auto" w:fill="auto"/>
            <w:vAlign w:val="center"/>
            <w:hideMark/>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noWrap/>
            <w:vAlign w:val="center"/>
            <w:hideMark/>
          </w:tcPr>
          <w:p w:rsidR="00E52679" w:rsidRPr="00BE1941" w:rsidRDefault="00E52679" w:rsidP="000D3F1D">
            <w:pPr>
              <w:ind w:left="70"/>
              <w:rPr>
                <w:rFonts w:ascii="Arial Narrow" w:hAnsi="Arial Narrow" w:cs="Tahoma"/>
                <w:b/>
                <w:bCs/>
                <w:iCs/>
              </w:rPr>
            </w:pPr>
            <w:r w:rsidRPr="00BE1941">
              <w:rPr>
                <w:rFonts w:ascii="Arial Narrow" w:hAnsi="Arial Narrow" w:cs="Tahoma"/>
                <w:b/>
                <w:bCs/>
                <w:iCs/>
              </w:rPr>
              <w:t xml:space="preserve">G2- </w:t>
            </w:r>
            <w:r w:rsidRPr="00BE1941">
              <w:rPr>
                <w:rFonts w:ascii="Arial Narrow" w:hAnsi="Arial Narrow" w:cs="Tahoma"/>
                <w:bCs/>
                <w:iCs/>
              </w:rPr>
              <w:t>Cohérence entre les durées d’exécution de chaque tâche et leur matérialisation dans le planning d’exécution des travaux</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r>
      <w:tr w:rsidR="00E52679" w:rsidRPr="00BE1941" w:rsidTr="007E4499">
        <w:trPr>
          <w:trHeight w:val="398"/>
          <w:jc w:val="center"/>
        </w:trPr>
        <w:tc>
          <w:tcPr>
            <w:tcW w:w="1314" w:type="dxa"/>
            <w:shd w:val="clear" w:color="auto" w:fill="auto"/>
            <w:vAlign w:val="center"/>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noWrap/>
            <w:vAlign w:val="center"/>
          </w:tcPr>
          <w:p w:rsidR="00E52679" w:rsidRPr="00BE1941" w:rsidRDefault="00E52679" w:rsidP="000D3F1D">
            <w:pPr>
              <w:ind w:left="70"/>
              <w:rPr>
                <w:rFonts w:ascii="Arial Narrow" w:hAnsi="Arial Narrow" w:cs="Tahoma"/>
                <w:b/>
                <w:bCs/>
                <w:iCs/>
              </w:rPr>
            </w:pPr>
            <w:r w:rsidRPr="00BE1941">
              <w:rPr>
                <w:rFonts w:ascii="Arial Narrow" w:hAnsi="Arial Narrow" w:cs="Tahoma"/>
                <w:b/>
                <w:bCs/>
                <w:iCs/>
              </w:rPr>
              <w:t xml:space="preserve">G3- </w:t>
            </w:r>
            <w:r w:rsidRPr="00BE1941">
              <w:rPr>
                <w:rFonts w:ascii="Arial Narrow" w:hAnsi="Arial Narrow" w:cs="Tahoma"/>
                <w:bCs/>
                <w:iCs/>
              </w:rPr>
              <w:t>Respect du cadre du sous – détail des prix unitaires du DAO</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
                <w:bCs/>
                <w:i/>
                <w:color w:val="000000"/>
                <w:lang w:eastAsia="en-US"/>
              </w:rPr>
            </w:pPr>
          </w:p>
        </w:tc>
      </w:tr>
      <w:tr w:rsidR="00E52679" w:rsidRPr="00BE1941" w:rsidTr="007E4499">
        <w:trPr>
          <w:trHeight w:val="565"/>
          <w:jc w:val="center"/>
        </w:trPr>
        <w:tc>
          <w:tcPr>
            <w:tcW w:w="1314" w:type="dxa"/>
            <w:shd w:val="clear" w:color="auto" w:fill="auto"/>
            <w:vAlign w:val="center"/>
          </w:tcPr>
          <w:p w:rsidR="00E52679" w:rsidRPr="00BE1941" w:rsidRDefault="00E52679" w:rsidP="00E52679">
            <w:pPr>
              <w:spacing w:line="276" w:lineRule="auto"/>
              <w:jc w:val="center"/>
              <w:rPr>
                <w:rFonts w:ascii="Arial Narrow" w:eastAsia="Calibri" w:hAnsi="Arial Narrow" w:cs="Tahoma"/>
                <w:color w:val="000000"/>
                <w:lang w:eastAsia="en-US"/>
              </w:rPr>
            </w:pPr>
          </w:p>
        </w:tc>
        <w:tc>
          <w:tcPr>
            <w:tcW w:w="6449" w:type="dxa"/>
            <w:gridSpan w:val="2"/>
            <w:shd w:val="clear" w:color="auto" w:fill="auto"/>
            <w:noWrap/>
            <w:vAlign w:val="center"/>
          </w:tcPr>
          <w:p w:rsidR="00E52679" w:rsidRPr="00BE1941" w:rsidRDefault="00E52679" w:rsidP="000D3F1D">
            <w:pPr>
              <w:tabs>
                <w:tab w:val="left" w:pos="1134"/>
              </w:tabs>
              <w:rPr>
                <w:rFonts w:ascii="Arial Narrow" w:hAnsi="Arial Narrow" w:cs="Tahoma"/>
                <w:bCs/>
                <w:iCs/>
              </w:rPr>
            </w:pPr>
            <w:r w:rsidRPr="00BE1941">
              <w:rPr>
                <w:rFonts w:ascii="Arial Narrow" w:hAnsi="Arial Narrow" w:cs="Tahoma"/>
                <w:b/>
                <w:bCs/>
                <w:iCs/>
              </w:rPr>
              <w:t xml:space="preserve">G4 - </w:t>
            </w:r>
            <w:r w:rsidRPr="00BE1941">
              <w:rPr>
                <w:rFonts w:ascii="Arial Narrow" w:hAnsi="Arial Narrow" w:cs="Tahoma"/>
                <w:bCs/>
                <w:iCs/>
              </w:rPr>
              <w:t>Exactitude des calculs dans la détermination des sous-détails des prix unitaires</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Cs/>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b/>
                <w:bCs/>
                <w:color w:val="000000"/>
                <w:lang w:eastAsia="en-US"/>
              </w:rPr>
            </w:pPr>
          </w:p>
        </w:tc>
      </w:tr>
      <w:tr w:rsidR="00E52679" w:rsidRPr="00BE1941" w:rsidTr="007E4499">
        <w:trPr>
          <w:trHeight w:val="345"/>
          <w:jc w:val="center"/>
        </w:trPr>
        <w:tc>
          <w:tcPr>
            <w:tcW w:w="7763" w:type="dxa"/>
            <w:gridSpan w:val="3"/>
            <w:shd w:val="pct12" w:color="auto" w:fill="auto"/>
            <w:vAlign w:val="center"/>
            <w:hideMark/>
          </w:tcPr>
          <w:p w:rsidR="00E52679" w:rsidRPr="00BE1941" w:rsidRDefault="00E52679" w:rsidP="00E52679">
            <w:pPr>
              <w:spacing w:line="276" w:lineRule="auto"/>
              <w:jc w:val="center"/>
              <w:rPr>
                <w:rFonts w:ascii="Arial Narrow" w:eastAsia="Calibri" w:hAnsi="Arial Narrow" w:cs="Tahoma"/>
                <w:b/>
                <w:bCs/>
                <w:color w:val="000000"/>
                <w:lang w:eastAsia="en-US"/>
              </w:rPr>
            </w:pPr>
            <w:r w:rsidRPr="00BE1941">
              <w:rPr>
                <w:rFonts w:ascii="Arial Narrow" w:eastAsia="Calibri" w:hAnsi="Arial Narrow" w:cs="Tahoma"/>
                <w:b/>
                <w:i/>
                <w:color w:val="000000"/>
                <w:lang w:eastAsia="en-US"/>
              </w:rPr>
              <w:t>EVALUATION DE LA COMPREHENSION DU PROJET</w:t>
            </w:r>
          </w:p>
        </w:tc>
        <w:tc>
          <w:tcPr>
            <w:tcW w:w="1130" w:type="dxa"/>
            <w:shd w:val="clear" w:color="auto" w:fill="auto"/>
            <w:vAlign w:val="center"/>
          </w:tcPr>
          <w:p w:rsidR="00E52679" w:rsidRPr="00BE1941" w:rsidRDefault="00E52679" w:rsidP="00E52679">
            <w:pPr>
              <w:spacing w:line="276" w:lineRule="auto"/>
              <w:jc w:val="center"/>
              <w:rPr>
                <w:rFonts w:ascii="Arial Narrow" w:eastAsia="Calibri" w:hAnsi="Arial Narrow" w:cs="Tahoma"/>
                <w:b/>
                <w:i/>
                <w:color w:val="000000"/>
                <w:lang w:eastAsia="en-US"/>
              </w:rPr>
            </w:pPr>
          </w:p>
        </w:tc>
        <w:tc>
          <w:tcPr>
            <w:tcW w:w="1129" w:type="dxa"/>
            <w:shd w:val="clear" w:color="auto" w:fill="auto"/>
            <w:vAlign w:val="center"/>
          </w:tcPr>
          <w:p w:rsidR="00E52679" w:rsidRPr="00BE1941" w:rsidRDefault="00E52679" w:rsidP="00E52679">
            <w:pPr>
              <w:spacing w:line="276" w:lineRule="auto"/>
              <w:jc w:val="center"/>
              <w:rPr>
                <w:rFonts w:ascii="Arial Narrow" w:eastAsia="Calibri" w:hAnsi="Arial Narrow" w:cs="Tahoma"/>
                <w:i/>
                <w:color w:val="000000"/>
                <w:lang w:eastAsia="en-US"/>
              </w:rPr>
            </w:pPr>
          </w:p>
        </w:tc>
      </w:tr>
    </w:tbl>
    <w:p w:rsidR="000D3F1D" w:rsidRDefault="000D3F1D" w:rsidP="00E52679">
      <w:pPr>
        <w:pStyle w:val="Corpsdetexte"/>
        <w:rPr>
          <w:sz w:val="14"/>
        </w:rPr>
      </w:pPr>
    </w:p>
    <w:p w:rsidR="00444A08" w:rsidRPr="004D2B14" w:rsidRDefault="00444A08" w:rsidP="00E52679">
      <w:pPr>
        <w:pStyle w:val="Corpsdetexte"/>
        <w:rPr>
          <w:sz w:val="14"/>
        </w:rPr>
      </w:pPr>
    </w:p>
    <w:p w:rsidR="00E52679" w:rsidRPr="00966DBF" w:rsidRDefault="00E52679" w:rsidP="00FC5E77">
      <w:pPr>
        <w:jc w:val="center"/>
        <w:rPr>
          <w:rFonts w:ascii="Albertus Extra Bold" w:hAnsi="Albertus Extra Bold" w:cs="Tahoma"/>
          <w:i/>
          <w:color w:val="000000"/>
          <w:sz w:val="22"/>
          <w:u w:val="single"/>
        </w:rPr>
      </w:pPr>
      <w:r w:rsidRPr="00966DBF">
        <w:rPr>
          <w:rFonts w:ascii="Albertus Extra Bold" w:hAnsi="Albertus Extra Bold" w:cs="Tahoma"/>
          <w:i/>
          <w:color w:val="000000"/>
          <w:sz w:val="22"/>
          <w:u w:val="single"/>
        </w:rPr>
        <w:t>RECAPITULATIF DE L’EVALUATION DES CRITERES ESSENTIELS DE QUALIFICATION</w:t>
      </w:r>
    </w:p>
    <w:p w:rsidR="00E52679" w:rsidRPr="004D2B14" w:rsidRDefault="00E52679" w:rsidP="00FC5E77">
      <w:pPr>
        <w:pStyle w:val="Corpsdetexte"/>
        <w:jc w:val="center"/>
        <w:rPr>
          <w:sz w:val="12"/>
        </w:rPr>
      </w:pPr>
    </w:p>
    <w:p w:rsidR="00E52679" w:rsidRPr="00BE1941" w:rsidRDefault="00E52679" w:rsidP="00BE1941">
      <w:pPr>
        <w:pStyle w:val="Corpsdetexte"/>
        <w:jc w:val="center"/>
        <w:rPr>
          <w:sz w:val="28"/>
        </w:rPr>
      </w:pPr>
      <w:r w:rsidRPr="00966DBF">
        <w:rPr>
          <w:rFonts w:ascii="Albertus Extra Bold" w:hAnsi="Albertus Extra Bold"/>
          <w:sz w:val="26"/>
        </w:rPr>
        <w:t>SOUMISSIONNAIRE </w:t>
      </w:r>
      <w:r w:rsidRPr="00966DBF">
        <w:rPr>
          <w:sz w:val="28"/>
        </w:rPr>
        <w:t>: _____________________________________</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5"/>
        <w:gridCol w:w="992"/>
        <w:gridCol w:w="992"/>
        <w:gridCol w:w="1843"/>
      </w:tblGrid>
      <w:tr w:rsidR="00E52679" w:rsidRPr="00966DBF" w:rsidTr="002C5884">
        <w:trPr>
          <w:trHeight w:val="377"/>
        </w:trPr>
        <w:tc>
          <w:tcPr>
            <w:tcW w:w="817" w:type="dxa"/>
            <w:vMerge w:val="restart"/>
            <w:vAlign w:val="center"/>
          </w:tcPr>
          <w:p w:rsidR="00E52679" w:rsidRPr="00966DBF" w:rsidRDefault="00E52679" w:rsidP="002C5884">
            <w:pPr>
              <w:pStyle w:val="Corpsdetexte"/>
              <w:jc w:val="center"/>
              <w:rPr>
                <w:rFonts w:ascii="Cambria" w:hAnsi="Cambria"/>
                <w:sz w:val="22"/>
              </w:rPr>
            </w:pPr>
            <w:r w:rsidRPr="00966DBF">
              <w:rPr>
                <w:rFonts w:ascii="Cambria" w:hAnsi="Cambria"/>
                <w:sz w:val="22"/>
              </w:rPr>
              <w:t>N°</w:t>
            </w:r>
          </w:p>
        </w:tc>
        <w:tc>
          <w:tcPr>
            <w:tcW w:w="5245" w:type="dxa"/>
            <w:vMerge w:val="restart"/>
            <w:vAlign w:val="center"/>
          </w:tcPr>
          <w:p w:rsidR="00E52679" w:rsidRPr="00966DBF" w:rsidRDefault="00E52679" w:rsidP="002C5884">
            <w:pPr>
              <w:pStyle w:val="Corpsdetexte"/>
              <w:jc w:val="center"/>
              <w:rPr>
                <w:rFonts w:ascii="Cambria" w:hAnsi="Cambria"/>
                <w:sz w:val="22"/>
              </w:rPr>
            </w:pPr>
            <w:r w:rsidRPr="00966DBF">
              <w:rPr>
                <w:rFonts w:ascii="Cambria" w:hAnsi="Cambria"/>
                <w:sz w:val="22"/>
              </w:rPr>
              <w:t>DESIGNATION CRITERE ESSENTIEL</w:t>
            </w:r>
          </w:p>
        </w:tc>
        <w:tc>
          <w:tcPr>
            <w:tcW w:w="1984" w:type="dxa"/>
            <w:gridSpan w:val="2"/>
            <w:vAlign w:val="center"/>
          </w:tcPr>
          <w:p w:rsidR="00E52679" w:rsidRPr="00966DBF" w:rsidRDefault="00E52679" w:rsidP="002C5884">
            <w:pPr>
              <w:pStyle w:val="Corpsdetexte"/>
              <w:jc w:val="center"/>
              <w:rPr>
                <w:rFonts w:ascii="Cambria" w:hAnsi="Cambria"/>
                <w:sz w:val="22"/>
              </w:rPr>
            </w:pPr>
            <w:r w:rsidRPr="00966DBF">
              <w:rPr>
                <w:rFonts w:ascii="Cambria" w:hAnsi="Cambria"/>
                <w:sz w:val="22"/>
              </w:rPr>
              <w:t>EVALUATION</w:t>
            </w:r>
          </w:p>
        </w:tc>
        <w:tc>
          <w:tcPr>
            <w:tcW w:w="1843" w:type="dxa"/>
            <w:vAlign w:val="center"/>
          </w:tcPr>
          <w:p w:rsidR="00E52679" w:rsidRPr="00966DBF" w:rsidRDefault="00E52679" w:rsidP="002C5884">
            <w:pPr>
              <w:pStyle w:val="Corpsdetexte"/>
              <w:jc w:val="center"/>
              <w:rPr>
                <w:rFonts w:ascii="Cambria" w:hAnsi="Cambria"/>
                <w:sz w:val="22"/>
              </w:rPr>
            </w:pPr>
            <w:r w:rsidRPr="00966DBF">
              <w:rPr>
                <w:rFonts w:ascii="Cambria" w:hAnsi="Cambria"/>
                <w:sz w:val="22"/>
              </w:rPr>
              <w:t>OBSERVATION</w:t>
            </w:r>
          </w:p>
        </w:tc>
      </w:tr>
      <w:tr w:rsidR="00E52679" w:rsidRPr="00966DBF" w:rsidTr="002C5884">
        <w:trPr>
          <w:trHeight w:val="411"/>
        </w:trPr>
        <w:tc>
          <w:tcPr>
            <w:tcW w:w="817" w:type="dxa"/>
            <w:vMerge/>
            <w:vAlign w:val="center"/>
          </w:tcPr>
          <w:p w:rsidR="00E52679" w:rsidRPr="00966DBF" w:rsidRDefault="00E52679" w:rsidP="002C5884">
            <w:pPr>
              <w:pStyle w:val="Corpsdetexte"/>
              <w:jc w:val="center"/>
              <w:rPr>
                <w:rFonts w:ascii="Cambria" w:hAnsi="Cambria"/>
                <w:sz w:val="22"/>
              </w:rPr>
            </w:pPr>
          </w:p>
        </w:tc>
        <w:tc>
          <w:tcPr>
            <w:tcW w:w="5245" w:type="dxa"/>
            <w:vMerge/>
            <w:vAlign w:val="center"/>
          </w:tcPr>
          <w:p w:rsidR="00E52679" w:rsidRPr="00966DBF" w:rsidRDefault="00E52679" w:rsidP="002C5884">
            <w:pPr>
              <w:pStyle w:val="Corpsdetexte"/>
              <w:jc w:val="center"/>
              <w:rPr>
                <w:rFonts w:ascii="Cambria" w:hAnsi="Cambria"/>
                <w:sz w:val="22"/>
              </w:rPr>
            </w:pPr>
          </w:p>
        </w:tc>
        <w:tc>
          <w:tcPr>
            <w:tcW w:w="992" w:type="dxa"/>
            <w:vAlign w:val="center"/>
          </w:tcPr>
          <w:p w:rsidR="00E52679" w:rsidRPr="00966DBF" w:rsidRDefault="00E52679" w:rsidP="002C5884">
            <w:pPr>
              <w:pStyle w:val="Corpsdetexte"/>
              <w:jc w:val="center"/>
              <w:rPr>
                <w:rFonts w:ascii="Cambria" w:hAnsi="Cambria"/>
                <w:sz w:val="22"/>
              </w:rPr>
            </w:pPr>
            <w:r w:rsidRPr="00966DBF">
              <w:rPr>
                <w:rFonts w:ascii="Cambria" w:hAnsi="Cambria"/>
                <w:sz w:val="22"/>
              </w:rPr>
              <w:t>OUI</w:t>
            </w:r>
          </w:p>
        </w:tc>
        <w:tc>
          <w:tcPr>
            <w:tcW w:w="992" w:type="dxa"/>
            <w:vAlign w:val="center"/>
          </w:tcPr>
          <w:p w:rsidR="00E52679" w:rsidRPr="00966DBF" w:rsidRDefault="00E52679" w:rsidP="002C5884">
            <w:pPr>
              <w:pStyle w:val="Corpsdetexte"/>
              <w:jc w:val="center"/>
              <w:rPr>
                <w:rFonts w:ascii="Cambria" w:hAnsi="Cambria"/>
                <w:sz w:val="22"/>
              </w:rPr>
            </w:pPr>
            <w:r w:rsidRPr="00966DBF">
              <w:rPr>
                <w:rFonts w:ascii="Cambria" w:hAnsi="Cambria"/>
                <w:sz w:val="22"/>
              </w:rPr>
              <w:t>NON</w:t>
            </w:r>
          </w:p>
        </w:tc>
        <w:tc>
          <w:tcPr>
            <w:tcW w:w="1843" w:type="dxa"/>
            <w:vAlign w:val="center"/>
          </w:tcPr>
          <w:p w:rsidR="00E52679" w:rsidRPr="00966DBF" w:rsidRDefault="00E52679" w:rsidP="002C5884">
            <w:pPr>
              <w:pStyle w:val="Corpsdetexte"/>
              <w:jc w:val="center"/>
              <w:rPr>
                <w:rFonts w:ascii="Cambria" w:hAnsi="Cambria"/>
                <w:sz w:val="22"/>
              </w:rPr>
            </w:pPr>
          </w:p>
        </w:tc>
      </w:tr>
      <w:tr w:rsidR="00E52679" w:rsidRPr="00966DBF" w:rsidTr="00BE1941">
        <w:trPr>
          <w:trHeight w:val="157"/>
        </w:trPr>
        <w:tc>
          <w:tcPr>
            <w:tcW w:w="817" w:type="dxa"/>
            <w:vAlign w:val="center"/>
          </w:tcPr>
          <w:p w:rsidR="00E52679" w:rsidRPr="00966DBF" w:rsidRDefault="00E52679" w:rsidP="002C5884">
            <w:pPr>
              <w:pStyle w:val="Corpsdetexte"/>
              <w:jc w:val="center"/>
              <w:rPr>
                <w:rFonts w:ascii="Cambria" w:hAnsi="Cambria" w:cs="Tahoma"/>
                <w:sz w:val="22"/>
                <w:szCs w:val="18"/>
              </w:rPr>
            </w:pPr>
            <w:r w:rsidRPr="00966DBF">
              <w:rPr>
                <w:rFonts w:ascii="Cambria" w:hAnsi="Cambria" w:cs="Tahoma"/>
                <w:sz w:val="22"/>
                <w:szCs w:val="18"/>
              </w:rPr>
              <w:t>A</w:t>
            </w:r>
          </w:p>
        </w:tc>
        <w:tc>
          <w:tcPr>
            <w:tcW w:w="5245" w:type="dxa"/>
            <w:vAlign w:val="center"/>
          </w:tcPr>
          <w:p w:rsidR="00E52679" w:rsidRPr="00966DBF" w:rsidRDefault="00E52679" w:rsidP="002C5884">
            <w:pPr>
              <w:pStyle w:val="Corpsdetexte"/>
              <w:jc w:val="both"/>
              <w:rPr>
                <w:rFonts w:ascii="Cambria" w:hAnsi="Cambria" w:cs="Tahoma"/>
                <w:sz w:val="22"/>
                <w:szCs w:val="18"/>
              </w:rPr>
            </w:pPr>
            <w:r w:rsidRPr="00966DBF">
              <w:rPr>
                <w:rFonts w:ascii="Cambria" w:hAnsi="Cambria" w:cs="Tahoma"/>
                <w:color w:val="000000"/>
                <w:sz w:val="22"/>
                <w:szCs w:val="18"/>
              </w:rPr>
              <w:t>CAPACITE FINANCIERE</w:t>
            </w: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1843" w:type="dxa"/>
            <w:vAlign w:val="center"/>
          </w:tcPr>
          <w:p w:rsidR="00E52679" w:rsidRPr="00966DBF" w:rsidRDefault="00E52679" w:rsidP="002C5884">
            <w:pPr>
              <w:pStyle w:val="Corpsdetexte"/>
              <w:jc w:val="center"/>
              <w:rPr>
                <w:rFonts w:ascii="Cambria" w:hAnsi="Cambria" w:cs="Tahoma"/>
                <w:sz w:val="22"/>
                <w:szCs w:val="18"/>
              </w:rPr>
            </w:pPr>
          </w:p>
        </w:tc>
      </w:tr>
      <w:tr w:rsidR="00E52679" w:rsidRPr="00966DBF" w:rsidTr="00BE1941">
        <w:trPr>
          <w:trHeight w:val="162"/>
        </w:trPr>
        <w:tc>
          <w:tcPr>
            <w:tcW w:w="817" w:type="dxa"/>
            <w:vAlign w:val="center"/>
          </w:tcPr>
          <w:p w:rsidR="00E52679" w:rsidRPr="00966DBF" w:rsidRDefault="00E52679" w:rsidP="002C5884">
            <w:pPr>
              <w:pStyle w:val="Corpsdetexte"/>
              <w:jc w:val="center"/>
              <w:rPr>
                <w:rFonts w:ascii="Cambria" w:hAnsi="Cambria" w:cs="Tahoma"/>
                <w:sz w:val="22"/>
                <w:szCs w:val="18"/>
              </w:rPr>
            </w:pPr>
            <w:r w:rsidRPr="00966DBF">
              <w:rPr>
                <w:rFonts w:ascii="Cambria" w:hAnsi="Cambria" w:cs="Tahoma"/>
                <w:sz w:val="22"/>
                <w:szCs w:val="18"/>
              </w:rPr>
              <w:t>B</w:t>
            </w:r>
          </w:p>
        </w:tc>
        <w:tc>
          <w:tcPr>
            <w:tcW w:w="5245" w:type="dxa"/>
            <w:vAlign w:val="center"/>
          </w:tcPr>
          <w:p w:rsidR="00E52679" w:rsidRPr="00966DBF" w:rsidRDefault="00E52679" w:rsidP="002C5884">
            <w:pPr>
              <w:pStyle w:val="Corpsdetexte"/>
              <w:jc w:val="both"/>
              <w:rPr>
                <w:rFonts w:ascii="Cambria" w:hAnsi="Cambria" w:cs="Tahoma"/>
                <w:sz w:val="22"/>
                <w:szCs w:val="18"/>
              </w:rPr>
            </w:pPr>
            <w:r w:rsidRPr="00966DBF">
              <w:rPr>
                <w:rFonts w:ascii="Cambria" w:hAnsi="Cambria" w:cs="Tahoma"/>
                <w:color w:val="000000"/>
                <w:sz w:val="22"/>
                <w:szCs w:val="18"/>
              </w:rPr>
              <w:t>REFERENCES DE L’ENTREPRISE</w:t>
            </w: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1843" w:type="dxa"/>
            <w:vAlign w:val="center"/>
          </w:tcPr>
          <w:p w:rsidR="00E52679" w:rsidRPr="00966DBF" w:rsidRDefault="00E52679" w:rsidP="002C5884">
            <w:pPr>
              <w:pStyle w:val="Corpsdetexte"/>
              <w:jc w:val="center"/>
              <w:rPr>
                <w:rFonts w:ascii="Cambria" w:hAnsi="Cambria" w:cs="Tahoma"/>
                <w:sz w:val="22"/>
                <w:szCs w:val="18"/>
              </w:rPr>
            </w:pPr>
          </w:p>
        </w:tc>
      </w:tr>
      <w:tr w:rsidR="00E52679" w:rsidRPr="00966DBF" w:rsidTr="00BE1941">
        <w:trPr>
          <w:trHeight w:val="193"/>
        </w:trPr>
        <w:tc>
          <w:tcPr>
            <w:tcW w:w="817" w:type="dxa"/>
            <w:vAlign w:val="center"/>
          </w:tcPr>
          <w:p w:rsidR="00E52679" w:rsidRPr="00966DBF" w:rsidRDefault="00E52679" w:rsidP="002C5884">
            <w:pPr>
              <w:pStyle w:val="Corpsdetexte"/>
              <w:jc w:val="center"/>
              <w:rPr>
                <w:rFonts w:ascii="Cambria" w:hAnsi="Cambria" w:cs="Tahoma"/>
                <w:sz w:val="22"/>
                <w:szCs w:val="18"/>
              </w:rPr>
            </w:pPr>
            <w:r w:rsidRPr="00966DBF">
              <w:rPr>
                <w:rFonts w:ascii="Cambria" w:hAnsi="Cambria" w:cs="Tahoma"/>
                <w:sz w:val="22"/>
                <w:szCs w:val="18"/>
              </w:rPr>
              <w:t>C</w:t>
            </w:r>
          </w:p>
        </w:tc>
        <w:tc>
          <w:tcPr>
            <w:tcW w:w="5245" w:type="dxa"/>
            <w:vAlign w:val="center"/>
          </w:tcPr>
          <w:p w:rsidR="00E52679" w:rsidRPr="00966DBF" w:rsidRDefault="00E52679" w:rsidP="002C5884">
            <w:pPr>
              <w:pStyle w:val="Corpsdetexte"/>
              <w:jc w:val="both"/>
              <w:rPr>
                <w:rFonts w:ascii="Cambria" w:hAnsi="Cambria" w:cs="Tahoma"/>
                <w:sz w:val="22"/>
                <w:szCs w:val="18"/>
              </w:rPr>
            </w:pPr>
            <w:r w:rsidRPr="00966DBF">
              <w:rPr>
                <w:rFonts w:ascii="Cambria" w:hAnsi="Cambria" w:cs="Tahoma"/>
                <w:color w:val="000000"/>
                <w:sz w:val="22"/>
                <w:szCs w:val="18"/>
              </w:rPr>
              <w:t>METHODOLOGIE D’EXECUTION DES TRAVAUX</w:t>
            </w: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1843" w:type="dxa"/>
            <w:vAlign w:val="center"/>
          </w:tcPr>
          <w:p w:rsidR="00E52679" w:rsidRPr="00966DBF" w:rsidRDefault="00E52679" w:rsidP="002C5884">
            <w:pPr>
              <w:pStyle w:val="Corpsdetexte"/>
              <w:jc w:val="center"/>
              <w:rPr>
                <w:rFonts w:ascii="Cambria" w:hAnsi="Cambria" w:cs="Tahoma"/>
                <w:sz w:val="22"/>
                <w:szCs w:val="18"/>
              </w:rPr>
            </w:pPr>
          </w:p>
        </w:tc>
      </w:tr>
      <w:tr w:rsidR="00E52679" w:rsidRPr="00966DBF" w:rsidTr="002C5884">
        <w:trPr>
          <w:trHeight w:val="510"/>
        </w:trPr>
        <w:tc>
          <w:tcPr>
            <w:tcW w:w="817" w:type="dxa"/>
            <w:vAlign w:val="center"/>
          </w:tcPr>
          <w:p w:rsidR="00E52679" w:rsidRPr="00966DBF" w:rsidRDefault="00E52679" w:rsidP="002C5884">
            <w:pPr>
              <w:pStyle w:val="Corpsdetexte"/>
              <w:jc w:val="center"/>
              <w:rPr>
                <w:rFonts w:ascii="Cambria" w:hAnsi="Cambria" w:cs="Tahoma"/>
                <w:sz w:val="22"/>
                <w:szCs w:val="18"/>
              </w:rPr>
            </w:pPr>
            <w:r w:rsidRPr="00966DBF">
              <w:rPr>
                <w:rFonts w:ascii="Cambria" w:hAnsi="Cambria" w:cs="Tahoma"/>
                <w:sz w:val="22"/>
                <w:szCs w:val="18"/>
              </w:rPr>
              <w:t>D</w:t>
            </w:r>
          </w:p>
        </w:tc>
        <w:tc>
          <w:tcPr>
            <w:tcW w:w="5245" w:type="dxa"/>
            <w:vAlign w:val="center"/>
          </w:tcPr>
          <w:p w:rsidR="00E52679" w:rsidRPr="00966DBF" w:rsidRDefault="00E52679" w:rsidP="002C5884">
            <w:pPr>
              <w:pStyle w:val="Corpsdetexte"/>
              <w:jc w:val="both"/>
              <w:rPr>
                <w:rFonts w:ascii="Cambria" w:hAnsi="Cambria" w:cs="Tahoma"/>
                <w:sz w:val="22"/>
                <w:szCs w:val="18"/>
              </w:rPr>
            </w:pPr>
            <w:r w:rsidRPr="00966DBF">
              <w:rPr>
                <w:rFonts w:ascii="Cambria" w:hAnsi="Cambria" w:cs="Tahoma"/>
                <w:color w:val="000000"/>
                <w:sz w:val="22"/>
                <w:szCs w:val="18"/>
              </w:rPr>
              <w:t>COHERENCE ENTRE PLANNINGS D’APPROVISIONNEMENT EN MATERIAUX ET PLANNING D’EXECUTION DES TRAVAUX</w:t>
            </w: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1843" w:type="dxa"/>
            <w:vAlign w:val="center"/>
          </w:tcPr>
          <w:p w:rsidR="00E52679" w:rsidRPr="00966DBF" w:rsidRDefault="00E52679" w:rsidP="002C5884">
            <w:pPr>
              <w:pStyle w:val="Corpsdetexte"/>
              <w:jc w:val="center"/>
              <w:rPr>
                <w:rFonts w:ascii="Cambria" w:hAnsi="Cambria" w:cs="Tahoma"/>
                <w:sz w:val="22"/>
                <w:szCs w:val="18"/>
              </w:rPr>
            </w:pPr>
          </w:p>
        </w:tc>
      </w:tr>
      <w:tr w:rsidR="00E52679" w:rsidRPr="00966DBF" w:rsidTr="00BE1941">
        <w:trPr>
          <w:trHeight w:val="279"/>
        </w:trPr>
        <w:tc>
          <w:tcPr>
            <w:tcW w:w="817" w:type="dxa"/>
            <w:vAlign w:val="center"/>
          </w:tcPr>
          <w:p w:rsidR="00E52679" w:rsidRPr="00966DBF" w:rsidRDefault="00E52679" w:rsidP="002C5884">
            <w:pPr>
              <w:pStyle w:val="Corpsdetexte"/>
              <w:jc w:val="center"/>
              <w:rPr>
                <w:rFonts w:ascii="Cambria" w:hAnsi="Cambria" w:cs="Tahoma"/>
                <w:sz w:val="22"/>
                <w:szCs w:val="18"/>
              </w:rPr>
            </w:pPr>
            <w:r w:rsidRPr="00966DBF">
              <w:rPr>
                <w:rFonts w:ascii="Cambria" w:hAnsi="Cambria" w:cs="Tahoma"/>
                <w:sz w:val="22"/>
                <w:szCs w:val="18"/>
              </w:rPr>
              <w:t>E</w:t>
            </w:r>
          </w:p>
        </w:tc>
        <w:tc>
          <w:tcPr>
            <w:tcW w:w="5245" w:type="dxa"/>
            <w:vAlign w:val="center"/>
          </w:tcPr>
          <w:p w:rsidR="00E52679" w:rsidRPr="00966DBF" w:rsidRDefault="00E52679" w:rsidP="002C5884">
            <w:pPr>
              <w:pStyle w:val="Corpsdetexte"/>
              <w:jc w:val="both"/>
              <w:rPr>
                <w:rFonts w:ascii="Cambria" w:hAnsi="Cambria" w:cs="Tahoma"/>
                <w:sz w:val="22"/>
                <w:szCs w:val="18"/>
              </w:rPr>
            </w:pPr>
            <w:r w:rsidRPr="00966DBF">
              <w:rPr>
                <w:rFonts w:ascii="Cambria" w:hAnsi="Cambria" w:cs="Tahoma"/>
                <w:color w:val="000000"/>
                <w:sz w:val="22"/>
                <w:szCs w:val="18"/>
              </w:rPr>
              <w:t>EXPERIENCE DU PERSONNEL D’ENCADREMENT</w:t>
            </w: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1843" w:type="dxa"/>
            <w:vAlign w:val="center"/>
          </w:tcPr>
          <w:p w:rsidR="00E52679" w:rsidRPr="00966DBF" w:rsidRDefault="00E52679" w:rsidP="002C5884">
            <w:pPr>
              <w:pStyle w:val="Corpsdetexte"/>
              <w:jc w:val="center"/>
              <w:rPr>
                <w:rFonts w:ascii="Cambria" w:hAnsi="Cambria" w:cs="Tahoma"/>
                <w:sz w:val="22"/>
                <w:szCs w:val="18"/>
              </w:rPr>
            </w:pPr>
          </w:p>
        </w:tc>
      </w:tr>
      <w:tr w:rsidR="00E52679" w:rsidRPr="00966DBF" w:rsidTr="00BE1941">
        <w:trPr>
          <w:trHeight w:val="256"/>
        </w:trPr>
        <w:tc>
          <w:tcPr>
            <w:tcW w:w="817" w:type="dxa"/>
            <w:vAlign w:val="center"/>
          </w:tcPr>
          <w:p w:rsidR="00E52679" w:rsidRPr="00966DBF" w:rsidRDefault="00E52679" w:rsidP="002C5884">
            <w:pPr>
              <w:pStyle w:val="Corpsdetexte"/>
              <w:jc w:val="center"/>
              <w:rPr>
                <w:rFonts w:ascii="Cambria" w:hAnsi="Cambria" w:cs="Tahoma"/>
                <w:sz w:val="22"/>
                <w:szCs w:val="18"/>
              </w:rPr>
            </w:pPr>
            <w:r w:rsidRPr="00966DBF">
              <w:rPr>
                <w:rFonts w:ascii="Cambria" w:hAnsi="Cambria" w:cs="Tahoma"/>
                <w:sz w:val="22"/>
                <w:szCs w:val="18"/>
              </w:rPr>
              <w:t>F</w:t>
            </w:r>
          </w:p>
        </w:tc>
        <w:tc>
          <w:tcPr>
            <w:tcW w:w="5245" w:type="dxa"/>
            <w:vAlign w:val="center"/>
          </w:tcPr>
          <w:p w:rsidR="00E52679" w:rsidRPr="00966DBF" w:rsidRDefault="00E52679" w:rsidP="002C5884">
            <w:pPr>
              <w:pStyle w:val="Corpsdetexte"/>
              <w:jc w:val="both"/>
              <w:rPr>
                <w:rFonts w:ascii="Cambria" w:hAnsi="Cambria" w:cs="Tahoma"/>
                <w:sz w:val="22"/>
                <w:szCs w:val="18"/>
              </w:rPr>
            </w:pPr>
            <w:r w:rsidRPr="00966DBF">
              <w:rPr>
                <w:rFonts w:ascii="Cambria" w:hAnsi="Cambria" w:cs="Tahoma"/>
                <w:color w:val="000000"/>
                <w:sz w:val="22"/>
                <w:szCs w:val="18"/>
              </w:rPr>
              <w:t>MATERIEL ET EQUIPEMENT ESSENTIEL</w:t>
            </w: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1843" w:type="dxa"/>
            <w:vAlign w:val="center"/>
          </w:tcPr>
          <w:p w:rsidR="00E52679" w:rsidRPr="00966DBF" w:rsidRDefault="00E52679" w:rsidP="002C5884">
            <w:pPr>
              <w:pStyle w:val="Corpsdetexte"/>
              <w:jc w:val="center"/>
              <w:rPr>
                <w:rFonts w:ascii="Cambria" w:hAnsi="Cambria" w:cs="Tahoma"/>
                <w:sz w:val="22"/>
                <w:szCs w:val="18"/>
              </w:rPr>
            </w:pPr>
          </w:p>
        </w:tc>
      </w:tr>
      <w:tr w:rsidR="00E52679" w:rsidRPr="00966DBF" w:rsidTr="00BE1941">
        <w:trPr>
          <w:trHeight w:val="287"/>
        </w:trPr>
        <w:tc>
          <w:tcPr>
            <w:tcW w:w="817" w:type="dxa"/>
            <w:vAlign w:val="center"/>
          </w:tcPr>
          <w:p w:rsidR="00E52679" w:rsidRPr="00966DBF" w:rsidRDefault="00E52679" w:rsidP="002C5884">
            <w:pPr>
              <w:pStyle w:val="Corpsdetexte"/>
              <w:jc w:val="center"/>
              <w:rPr>
                <w:rFonts w:ascii="Cambria" w:hAnsi="Cambria" w:cs="Tahoma"/>
                <w:sz w:val="22"/>
                <w:szCs w:val="18"/>
              </w:rPr>
            </w:pPr>
            <w:r w:rsidRPr="00966DBF">
              <w:rPr>
                <w:rFonts w:ascii="Cambria" w:hAnsi="Cambria" w:cs="Tahoma"/>
                <w:sz w:val="22"/>
                <w:szCs w:val="18"/>
              </w:rPr>
              <w:t>G</w:t>
            </w:r>
          </w:p>
        </w:tc>
        <w:tc>
          <w:tcPr>
            <w:tcW w:w="5245" w:type="dxa"/>
            <w:vAlign w:val="center"/>
          </w:tcPr>
          <w:p w:rsidR="00E52679" w:rsidRPr="00966DBF" w:rsidRDefault="00E52679" w:rsidP="002C5884">
            <w:pPr>
              <w:pStyle w:val="Corpsdetexte"/>
              <w:jc w:val="both"/>
              <w:rPr>
                <w:rFonts w:ascii="Cambria" w:hAnsi="Cambria" w:cs="Tahoma"/>
                <w:sz w:val="22"/>
                <w:szCs w:val="18"/>
              </w:rPr>
            </w:pPr>
            <w:r w:rsidRPr="00966DBF">
              <w:rPr>
                <w:rFonts w:ascii="Cambria" w:hAnsi="Cambria" w:cs="Tahoma"/>
                <w:color w:val="000000"/>
                <w:sz w:val="22"/>
                <w:szCs w:val="18"/>
              </w:rPr>
              <w:t>COMPREHENSION DU PROJET</w:t>
            </w: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992" w:type="dxa"/>
            <w:vAlign w:val="center"/>
          </w:tcPr>
          <w:p w:rsidR="00E52679" w:rsidRPr="00966DBF" w:rsidRDefault="00E52679" w:rsidP="002C5884">
            <w:pPr>
              <w:pStyle w:val="Corpsdetexte"/>
              <w:jc w:val="center"/>
              <w:rPr>
                <w:rFonts w:ascii="Cambria" w:hAnsi="Cambria" w:cs="Tahoma"/>
                <w:sz w:val="22"/>
                <w:szCs w:val="18"/>
              </w:rPr>
            </w:pPr>
          </w:p>
        </w:tc>
        <w:tc>
          <w:tcPr>
            <w:tcW w:w="1843" w:type="dxa"/>
            <w:vAlign w:val="center"/>
          </w:tcPr>
          <w:p w:rsidR="00E52679" w:rsidRPr="00966DBF" w:rsidRDefault="00E52679" w:rsidP="002C5884">
            <w:pPr>
              <w:pStyle w:val="Corpsdetexte"/>
              <w:jc w:val="center"/>
              <w:rPr>
                <w:rFonts w:ascii="Cambria" w:hAnsi="Cambria" w:cs="Tahoma"/>
                <w:sz w:val="22"/>
                <w:szCs w:val="18"/>
              </w:rPr>
            </w:pPr>
          </w:p>
        </w:tc>
      </w:tr>
      <w:tr w:rsidR="00E52679" w:rsidRPr="00966DBF" w:rsidTr="00BE1941">
        <w:trPr>
          <w:trHeight w:val="122"/>
        </w:trPr>
        <w:tc>
          <w:tcPr>
            <w:tcW w:w="6062" w:type="dxa"/>
            <w:gridSpan w:val="2"/>
            <w:vAlign w:val="center"/>
          </w:tcPr>
          <w:p w:rsidR="00E52679" w:rsidRPr="00966DBF" w:rsidRDefault="00E52679" w:rsidP="00BE1941">
            <w:pPr>
              <w:pStyle w:val="Corpsdetexte"/>
              <w:jc w:val="center"/>
              <w:rPr>
                <w:rFonts w:ascii="Cambria" w:hAnsi="Cambria" w:cs="Tahoma"/>
                <w:b/>
                <w:sz w:val="22"/>
                <w:szCs w:val="18"/>
              </w:rPr>
            </w:pPr>
            <w:r w:rsidRPr="00966DBF">
              <w:rPr>
                <w:rFonts w:ascii="Cambria" w:hAnsi="Cambria" w:cs="Tahoma"/>
                <w:b/>
                <w:sz w:val="22"/>
                <w:szCs w:val="18"/>
              </w:rPr>
              <w:t>TOTAL</w:t>
            </w:r>
          </w:p>
        </w:tc>
        <w:tc>
          <w:tcPr>
            <w:tcW w:w="992" w:type="dxa"/>
          </w:tcPr>
          <w:p w:rsidR="00E52679" w:rsidRPr="00966DBF" w:rsidRDefault="00E52679" w:rsidP="00BE1941">
            <w:pPr>
              <w:pStyle w:val="Corpsdetexte"/>
              <w:spacing w:after="120"/>
              <w:rPr>
                <w:rFonts w:ascii="Cambria" w:hAnsi="Cambria"/>
                <w:sz w:val="22"/>
                <w:szCs w:val="18"/>
              </w:rPr>
            </w:pPr>
          </w:p>
        </w:tc>
        <w:tc>
          <w:tcPr>
            <w:tcW w:w="992" w:type="dxa"/>
          </w:tcPr>
          <w:p w:rsidR="00E52679" w:rsidRPr="00966DBF" w:rsidRDefault="00E52679" w:rsidP="00BE1941">
            <w:pPr>
              <w:pStyle w:val="Corpsdetexte"/>
              <w:spacing w:after="240"/>
              <w:rPr>
                <w:rFonts w:ascii="Cambria" w:hAnsi="Cambria"/>
                <w:sz w:val="22"/>
                <w:szCs w:val="18"/>
              </w:rPr>
            </w:pPr>
          </w:p>
        </w:tc>
        <w:tc>
          <w:tcPr>
            <w:tcW w:w="1843" w:type="dxa"/>
          </w:tcPr>
          <w:p w:rsidR="00E52679" w:rsidRPr="00966DBF" w:rsidRDefault="00E52679" w:rsidP="00BE1941">
            <w:pPr>
              <w:pStyle w:val="Corpsdetexte"/>
              <w:spacing w:after="120"/>
              <w:rPr>
                <w:rFonts w:ascii="Cambria" w:hAnsi="Cambria"/>
                <w:sz w:val="22"/>
                <w:szCs w:val="18"/>
              </w:rPr>
            </w:pPr>
          </w:p>
        </w:tc>
      </w:tr>
    </w:tbl>
    <w:p w:rsidR="00E52679" w:rsidRPr="004D2B14" w:rsidRDefault="00E52679" w:rsidP="00E52679">
      <w:pPr>
        <w:pStyle w:val="Corpsdetexte"/>
        <w:rPr>
          <w:sz w:val="10"/>
        </w:rPr>
      </w:pPr>
    </w:p>
    <w:p w:rsidR="00E52679" w:rsidRDefault="00E52679" w:rsidP="00E52679">
      <w:pPr>
        <w:spacing w:line="276" w:lineRule="auto"/>
        <w:jc w:val="both"/>
        <w:rPr>
          <w:rFonts w:ascii="Tahoma" w:hAnsi="Tahoma" w:cs="Tahoma"/>
        </w:rPr>
      </w:pPr>
      <w:r w:rsidRPr="00596AE6">
        <w:rPr>
          <w:rFonts w:ascii="Tahoma" w:hAnsi="Tahoma" w:cs="Tahoma"/>
          <w:b/>
          <w:i/>
          <w:sz w:val="22"/>
          <w:u w:val="single"/>
        </w:rPr>
        <w:t>N.B</w:t>
      </w:r>
      <w:r w:rsidRPr="00596AE6">
        <w:rPr>
          <w:rFonts w:ascii="Tahoma" w:hAnsi="Tahoma" w:cs="Tahoma"/>
          <w:sz w:val="22"/>
        </w:rPr>
        <w:t> </w:t>
      </w:r>
      <w:r w:rsidRPr="00596AE6">
        <w:rPr>
          <w:rFonts w:ascii="Tahoma" w:hAnsi="Tahoma" w:cs="Tahoma"/>
        </w:rPr>
        <w:t xml:space="preserve">: </w:t>
      </w:r>
    </w:p>
    <w:p w:rsidR="00E52679" w:rsidRPr="00966DBF" w:rsidRDefault="00E52679" w:rsidP="008117A6">
      <w:pPr>
        <w:numPr>
          <w:ilvl w:val="0"/>
          <w:numId w:val="135"/>
        </w:numPr>
        <w:spacing w:before="60" w:line="276" w:lineRule="auto"/>
        <w:jc w:val="both"/>
        <w:rPr>
          <w:rFonts w:ascii="Tahoma" w:hAnsi="Tahoma" w:cs="Tahoma"/>
          <w:szCs w:val="22"/>
          <w:lang w:eastAsia="en-US"/>
        </w:rPr>
      </w:pPr>
      <w:r w:rsidRPr="00966DBF">
        <w:rPr>
          <w:rFonts w:ascii="Tahoma" w:hAnsi="Tahoma" w:cs="Tahoma"/>
          <w:szCs w:val="22"/>
          <w:lang w:eastAsia="en-US"/>
        </w:rPr>
        <w:t>Seules les offres financières des soumissionnaires dont les offres techniques seront jugées recevables seront évaluées ;</w:t>
      </w:r>
    </w:p>
    <w:p w:rsidR="00E52679" w:rsidRPr="00966DBF" w:rsidRDefault="00E52679" w:rsidP="008117A6">
      <w:pPr>
        <w:numPr>
          <w:ilvl w:val="0"/>
          <w:numId w:val="135"/>
        </w:numPr>
        <w:spacing w:before="60" w:line="276" w:lineRule="auto"/>
        <w:jc w:val="both"/>
        <w:rPr>
          <w:rFonts w:ascii="Tahoma" w:hAnsi="Tahoma" w:cs="Tahoma"/>
          <w:szCs w:val="22"/>
          <w:lang w:eastAsia="en-US"/>
        </w:rPr>
      </w:pPr>
      <w:r w:rsidRPr="00966DBF">
        <w:rPr>
          <w:rFonts w:ascii="Tahoma" w:hAnsi="Tahoma" w:cs="Tahoma"/>
          <w:szCs w:val="22"/>
          <w:lang w:eastAsia="en-US"/>
        </w:rPr>
        <w:t xml:space="preserve">Les offres techniques des soumissionnaires qui obtiendront un pourcentage de « Oui » supérieur à </w:t>
      </w:r>
      <w:r>
        <w:rPr>
          <w:rFonts w:ascii="Tahoma" w:hAnsi="Tahoma" w:cs="Tahoma"/>
          <w:szCs w:val="22"/>
          <w:lang w:eastAsia="en-US"/>
        </w:rPr>
        <w:t>7</w:t>
      </w:r>
      <w:r w:rsidRPr="00966DBF">
        <w:rPr>
          <w:rFonts w:ascii="Tahoma" w:hAnsi="Tahoma" w:cs="Tahoma"/>
          <w:szCs w:val="22"/>
          <w:lang w:eastAsia="en-US"/>
        </w:rPr>
        <w:t xml:space="preserve">0% (dont au moins </w:t>
      </w:r>
      <w:r w:rsidR="00A46EC3">
        <w:rPr>
          <w:rFonts w:ascii="Tahoma" w:hAnsi="Tahoma" w:cs="Tahoma"/>
          <w:szCs w:val="22"/>
          <w:lang w:eastAsia="en-US"/>
        </w:rPr>
        <w:t>cinq</w:t>
      </w:r>
      <w:r w:rsidRPr="00966DBF">
        <w:rPr>
          <w:rFonts w:ascii="Tahoma" w:hAnsi="Tahoma" w:cs="Tahoma"/>
          <w:szCs w:val="22"/>
          <w:lang w:eastAsia="en-US"/>
        </w:rPr>
        <w:t xml:space="preserve"> (0</w:t>
      </w:r>
      <w:r>
        <w:rPr>
          <w:rFonts w:ascii="Tahoma" w:hAnsi="Tahoma" w:cs="Tahoma"/>
          <w:szCs w:val="22"/>
          <w:lang w:eastAsia="en-US"/>
        </w:rPr>
        <w:t>5</w:t>
      </w:r>
      <w:r w:rsidRPr="00966DBF">
        <w:rPr>
          <w:rFonts w:ascii="Tahoma" w:hAnsi="Tahoma" w:cs="Tahoma"/>
          <w:szCs w:val="22"/>
          <w:lang w:eastAsia="en-US"/>
        </w:rPr>
        <w:t>)</w:t>
      </w:r>
      <w:r w:rsidR="00A46EC3" w:rsidRPr="00966DBF">
        <w:rPr>
          <w:rFonts w:ascii="Tahoma" w:hAnsi="Tahoma" w:cs="Tahoma"/>
          <w:szCs w:val="22"/>
          <w:lang w:eastAsia="en-US"/>
        </w:rPr>
        <w:t xml:space="preserve"> « Oui »</w:t>
      </w:r>
      <w:r w:rsidRPr="00966DBF">
        <w:rPr>
          <w:rFonts w:ascii="Tahoma" w:hAnsi="Tahoma" w:cs="Tahoma"/>
          <w:szCs w:val="22"/>
          <w:lang w:eastAsia="en-US"/>
        </w:rPr>
        <w:t xml:space="preserve"> sur les sept (07) critères A ; B ; C ; D ; E ; F ; G) seront jugées recevables.</w:t>
      </w:r>
    </w:p>
    <w:p w:rsidR="00E52679" w:rsidRPr="00966DBF" w:rsidRDefault="00E52679" w:rsidP="00E52679">
      <w:pPr>
        <w:pStyle w:val="Corpsdetexte"/>
        <w:rPr>
          <w:rFonts w:ascii="Tahoma" w:hAnsi="Tahoma" w:cs="Tahoma"/>
          <w:sz w:val="10"/>
        </w:rPr>
      </w:pPr>
    </w:p>
    <w:p w:rsidR="00E52679" w:rsidRDefault="00E52679" w:rsidP="00E52679">
      <w:pPr>
        <w:pStyle w:val="Corpsdetexte"/>
        <w:jc w:val="center"/>
      </w:pPr>
      <w:r w:rsidRPr="003F6ABE">
        <w:rPr>
          <w:rFonts w:ascii="Albertus Medium" w:hAnsi="Albertus Medium"/>
          <w:b/>
          <w:u w:val="single"/>
        </w:rPr>
        <w:t>DECISION DE L’EVALUATION</w:t>
      </w:r>
      <w:r>
        <w:t> :</w:t>
      </w:r>
    </w:p>
    <w:p w:rsidR="00E52679" w:rsidRPr="004D2B14" w:rsidRDefault="00E52679" w:rsidP="00E52679">
      <w:pPr>
        <w:pStyle w:val="Corpsdetexte"/>
        <w:rPr>
          <w:sz w:val="12"/>
        </w:rPr>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E52679" w:rsidTr="00BE1941">
        <w:trPr>
          <w:trHeight w:val="391"/>
        </w:trPr>
        <w:tc>
          <w:tcPr>
            <w:tcW w:w="5953" w:type="dxa"/>
            <w:gridSpan w:val="2"/>
            <w:vAlign w:val="center"/>
          </w:tcPr>
          <w:p w:rsidR="00E52679" w:rsidRPr="00EA7BC0" w:rsidRDefault="00E52679" w:rsidP="002C5884">
            <w:pPr>
              <w:pStyle w:val="Corpsdetexte"/>
              <w:jc w:val="center"/>
              <w:rPr>
                <w:rFonts w:ascii="Albertus Medium" w:hAnsi="Albertus Medium"/>
                <w:b/>
              </w:rPr>
            </w:pPr>
            <w:r w:rsidRPr="00EA7BC0">
              <w:rPr>
                <w:rFonts w:ascii="Albertus Medium" w:hAnsi="Albertus Medium"/>
                <w:b/>
              </w:rPr>
              <w:t>OFFRE TECHNIQUE JUGEE</w:t>
            </w:r>
          </w:p>
        </w:tc>
      </w:tr>
      <w:tr w:rsidR="00E52679" w:rsidTr="002C5884">
        <w:trPr>
          <w:trHeight w:val="422"/>
        </w:trPr>
        <w:tc>
          <w:tcPr>
            <w:tcW w:w="2976" w:type="dxa"/>
            <w:vAlign w:val="center"/>
          </w:tcPr>
          <w:p w:rsidR="00E52679" w:rsidRPr="00EA7BC0" w:rsidRDefault="00E52679" w:rsidP="002C5884">
            <w:pPr>
              <w:pStyle w:val="Corpsdetexte"/>
              <w:jc w:val="center"/>
              <w:rPr>
                <w:rFonts w:ascii="Albertus Medium" w:hAnsi="Albertus Medium"/>
                <w:b/>
              </w:rPr>
            </w:pPr>
            <w:r w:rsidRPr="00EA7BC0">
              <w:rPr>
                <w:rFonts w:ascii="Albertus Medium" w:hAnsi="Albertus Medium"/>
                <w:b/>
              </w:rPr>
              <w:t>RECEVABLE</w:t>
            </w:r>
          </w:p>
        </w:tc>
        <w:tc>
          <w:tcPr>
            <w:tcW w:w="2977" w:type="dxa"/>
            <w:vAlign w:val="center"/>
          </w:tcPr>
          <w:p w:rsidR="00E52679" w:rsidRPr="00EA7BC0" w:rsidRDefault="00E52679" w:rsidP="002C5884">
            <w:pPr>
              <w:pStyle w:val="Corpsdetexte"/>
              <w:jc w:val="center"/>
              <w:rPr>
                <w:rFonts w:ascii="Albertus Medium" w:hAnsi="Albertus Medium"/>
                <w:b/>
              </w:rPr>
            </w:pPr>
            <w:r w:rsidRPr="00EA7BC0">
              <w:rPr>
                <w:rFonts w:ascii="Albertus Medium" w:hAnsi="Albertus Medium"/>
                <w:b/>
              </w:rPr>
              <w:t>IRRECEVABLE</w:t>
            </w:r>
          </w:p>
        </w:tc>
      </w:tr>
      <w:tr w:rsidR="00E52679" w:rsidTr="002C5884">
        <w:tc>
          <w:tcPr>
            <w:tcW w:w="2976" w:type="dxa"/>
            <w:vAlign w:val="center"/>
          </w:tcPr>
          <w:p w:rsidR="00E52679" w:rsidRPr="00EA7BC0" w:rsidRDefault="00E52679" w:rsidP="002C5884">
            <w:pPr>
              <w:pStyle w:val="Corpsdetexte"/>
              <w:spacing w:before="120" w:after="120"/>
              <w:jc w:val="center"/>
              <w:rPr>
                <w:rFonts w:ascii="Albertus Medium" w:hAnsi="Albertus Medium"/>
                <w:b/>
              </w:rPr>
            </w:pPr>
          </w:p>
        </w:tc>
        <w:tc>
          <w:tcPr>
            <w:tcW w:w="2977" w:type="dxa"/>
            <w:vAlign w:val="center"/>
          </w:tcPr>
          <w:p w:rsidR="00E52679" w:rsidRPr="00EA7BC0" w:rsidRDefault="00E52679" w:rsidP="002C5884">
            <w:pPr>
              <w:pStyle w:val="Corpsdetexte"/>
              <w:jc w:val="center"/>
              <w:rPr>
                <w:rFonts w:ascii="Albertus Medium" w:hAnsi="Albertus Medium"/>
                <w:b/>
              </w:rPr>
            </w:pPr>
          </w:p>
        </w:tc>
      </w:tr>
    </w:tbl>
    <w:p w:rsidR="00E52679" w:rsidRDefault="00E52679" w:rsidP="00E52679">
      <w:pPr>
        <w:spacing w:line="360" w:lineRule="auto"/>
        <w:jc w:val="center"/>
        <w:rPr>
          <w:rFonts w:ascii="Arial Narrow" w:hAnsi="Arial Narrow"/>
          <w:sz w:val="22"/>
        </w:rPr>
      </w:pPr>
    </w:p>
    <w:p w:rsidR="0072425A" w:rsidRDefault="0072425A" w:rsidP="00E52679">
      <w:pPr>
        <w:pStyle w:val="Corpsdetexte3"/>
        <w:spacing w:before="120" w:after="120"/>
        <w:jc w:val="both"/>
        <w:rPr>
          <w:rFonts w:ascii="Arial Narrow" w:hAnsi="Arial Narrow"/>
          <w:sz w:val="22"/>
        </w:rPr>
      </w:pPr>
    </w:p>
    <w:p w:rsidR="0072425A" w:rsidRDefault="0072425A" w:rsidP="00E52679">
      <w:pPr>
        <w:pStyle w:val="Corpsdetexte3"/>
        <w:spacing w:before="120" w:after="120"/>
        <w:jc w:val="both"/>
        <w:rPr>
          <w:rFonts w:ascii="Arial Narrow" w:hAnsi="Arial Narrow"/>
          <w:sz w:val="22"/>
        </w:rPr>
      </w:pPr>
    </w:p>
    <w:p w:rsidR="0072425A" w:rsidRDefault="0072425A" w:rsidP="00E52679">
      <w:pPr>
        <w:pStyle w:val="Corpsdetexte3"/>
        <w:spacing w:before="120" w:after="120"/>
        <w:jc w:val="both"/>
        <w:rPr>
          <w:rFonts w:ascii="Arial Narrow" w:hAnsi="Arial Narrow"/>
          <w:sz w:val="22"/>
        </w:rPr>
      </w:pPr>
    </w:p>
    <w:p w:rsidR="0072425A" w:rsidRDefault="0072425A" w:rsidP="00E52679">
      <w:pPr>
        <w:pStyle w:val="Corpsdetexte3"/>
        <w:spacing w:before="120" w:after="120"/>
        <w:jc w:val="both"/>
        <w:rPr>
          <w:rFonts w:ascii="Arial Narrow" w:hAnsi="Arial Narrow"/>
          <w:sz w:val="22"/>
        </w:rPr>
      </w:pPr>
    </w:p>
    <w:p w:rsidR="0072425A" w:rsidRDefault="0072425A" w:rsidP="00E52679">
      <w:pPr>
        <w:pStyle w:val="Corpsdetexte3"/>
        <w:spacing w:before="120" w:after="120"/>
        <w:jc w:val="both"/>
        <w:rPr>
          <w:rFonts w:ascii="Arial Narrow" w:hAnsi="Arial Narrow"/>
          <w:sz w:val="22"/>
        </w:rPr>
      </w:pPr>
    </w:p>
    <w:p w:rsidR="0072425A" w:rsidRDefault="0072425A" w:rsidP="00E52679">
      <w:pPr>
        <w:pStyle w:val="Corpsdetexte3"/>
        <w:spacing w:before="120" w:after="120"/>
        <w:jc w:val="both"/>
        <w:rPr>
          <w:rFonts w:ascii="Arial Narrow" w:hAnsi="Arial Narrow"/>
          <w:sz w:val="22"/>
        </w:rPr>
      </w:pPr>
    </w:p>
    <w:p w:rsidR="0072425A" w:rsidRDefault="0072425A" w:rsidP="00E52679">
      <w:pPr>
        <w:pStyle w:val="Corpsdetexte3"/>
        <w:spacing w:before="120" w:after="120"/>
        <w:jc w:val="both"/>
        <w:rPr>
          <w:rFonts w:ascii="Arial Narrow" w:hAnsi="Arial Narrow"/>
          <w:sz w:val="22"/>
        </w:rPr>
      </w:pPr>
    </w:p>
    <w:p w:rsidR="0072425A" w:rsidRDefault="0072425A" w:rsidP="00E52679">
      <w:pPr>
        <w:pStyle w:val="Corpsdetexte3"/>
        <w:spacing w:before="120" w:after="120"/>
        <w:jc w:val="both"/>
        <w:rPr>
          <w:rFonts w:ascii="Arial Narrow" w:hAnsi="Arial Narrow"/>
          <w:sz w:val="22"/>
        </w:rPr>
      </w:pPr>
    </w:p>
    <w:p w:rsidR="00A04BC5" w:rsidRDefault="00A04BC5" w:rsidP="00E52679">
      <w:pPr>
        <w:pStyle w:val="Corpsdetexte3"/>
        <w:spacing w:before="120" w:after="120"/>
        <w:jc w:val="both"/>
        <w:rPr>
          <w:rFonts w:ascii="Arial Narrow" w:hAnsi="Arial Narrow"/>
          <w:sz w:val="22"/>
        </w:rPr>
      </w:pPr>
    </w:p>
    <w:sectPr w:rsidR="00A04BC5" w:rsidSect="00DC0693">
      <w:footerReference w:type="even" r:id="rId13"/>
      <w:footerReference w:type="default" r:id="rId14"/>
      <w:pgSz w:w="11906" w:h="16838"/>
      <w:pgMar w:top="709" w:right="1133" w:bottom="851" w:left="1417" w:header="720" w:footer="44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57B" w:rsidRDefault="0089657B">
      <w:r>
        <w:separator/>
      </w:r>
    </w:p>
  </w:endnote>
  <w:endnote w:type="continuationSeparator" w:id="0">
    <w:p w:rsidR="0089657B" w:rsidRDefault="00896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WildWes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icrosoft PhagsPa">
    <w:panose1 w:val="020B0502040204020203"/>
    <w:charset w:val="00"/>
    <w:family w:val="swiss"/>
    <w:pitch w:val="variable"/>
    <w:sig w:usb0="00000003" w:usb1="00000000" w:usb2="08000000" w:usb3="00000000" w:csb0="00000001" w:csb1="00000000"/>
  </w:font>
  <w:font w:name="Bodoni MT Black">
    <w:panose1 w:val="02070A03080606020203"/>
    <w:charset w:val="00"/>
    <w:family w:val="roman"/>
    <w:pitch w:val="variable"/>
    <w:sig w:usb0="00000003" w:usb1="00000000" w:usb2="00000000" w:usb3="00000000" w:csb0="00000001" w:csb1="00000000"/>
  </w:font>
  <w:font w:name="Albertus Medium">
    <w:altName w:val="Candara"/>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7A0" w:rsidRDefault="00A427A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rsidR="00A427A0" w:rsidRDefault="00A427A0">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7A0" w:rsidRDefault="00A427A0" w:rsidP="004C7439">
    <w:pPr>
      <w:pStyle w:val="Pieddepage"/>
      <w:jc w:val="right"/>
    </w:pPr>
    <w:r>
      <w:t xml:space="preserve">Page </w:t>
    </w:r>
    <w:r>
      <w:rPr>
        <w:b/>
        <w:sz w:val="24"/>
        <w:szCs w:val="24"/>
      </w:rPr>
      <w:fldChar w:fldCharType="begin"/>
    </w:r>
    <w:r>
      <w:rPr>
        <w:b/>
      </w:rPr>
      <w:instrText>PAGE</w:instrText>
    </w:r>
    <w:r>
      <w:rPr>
        <w:b/>
        <w:sz w:val="24"/>
        <w:szCs w:val="24"/>
      </w:rPr>
      <w:fldChar w:fldCharType="separate"/>
    </w:r>
    <w:r>
      <w:rPr>
        <w:b/>
        <w:noProof/>
      </w:rPr>
      <w:t>2</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Pr>
        <w:b/>
        <w:noProof/>
      </w:rPr>
      <w:t>89</w:t>
    </w:r>
    <w:r>
      <w:rPr>
        <w:b/>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7A0" w:rsidRDefault="00A427A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rsidR="00A427A0" w:rsidRDefault="00A427A0">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514111"/>
      <w:docPartObj>
        <w:docPartGallery w:val="Page Numbers (Bottom of Page)"/>
        <w:docPartUnique/>
      </w:docPartObj>
    </w:sdtPr>
    <w:sdtEndPr/>
    <w:sdtContent>
      <w:p w:rsidR="00A427A0" w:rsidRPr="002D61C9" w:rsidRDefault="0089657B" w:rsidP="002D61C9">
        <w:pPr>
          <w:pStyle w:val="Pieddepage"/>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9" o:spid="_x0000_s2050"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BGkMP48AgAAaAQAAA4AAAAA&#10;AAAAAAAAAAAALgIAAGRycy9lMm9Eb2MueG1sUEsBAi0AFAAGAAgAAAAhAP8vKureAAAAAwEAAA8A&#10;AAAAAAAAAAAAAAAAlgQAAGRycy9kb3ducmV2LnhtbFBLBQYAAAAABAAEAPMAAAChBQAAAAA=&#10;" filled="t" strokecolor="gray" strokeweight="2.25pt">
              <v:textbox inset=",0,,0">
                <w:txbxContent>
                  <w:p w:rsidR="00A427A0" w:rsidRDefault="00A427A0">
                    <w:pPr>
                      <w:jc w:val="center"/>
                    </w:pPr>
                    <w:r>
                      <w:fldChar w:fldCharType="begin"/>
                    </w:r>
                    <w:r>
                      <w:instrText>PAGE    \* MERGEFORMAT</w:instrText>
                    </w:r>
                    <w:r>
                      <w:fldChar w:fldCharType="separate"/>
                    </w:r>
                    <w:r w:rsidR="007A3313">
                      <w:rPr>
                        <w:noProof/>
                      </w:rPr>
                      <w:t>85</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Connecteur droit avec flèche 8" o:spid="_x0000_s2049"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57B" w:rsidRDefault="0089657B">
      <w:r>
        <w:separator/>
      </w:r>
    </w:p>
  </w:footnote>
  <w:footnote w:type="continuationSeparator" w:id="0">
    <w:p w:rsidR="0089657B" w:rsidRDefault="008965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2">
    <w:nsid w:val="02041205"/>
    <w:multiLevelType w:val="hybridMultilevel"/>
    <w:tmpl w:val="14AC9156"/>
    <w:lvl w:ilvl="0" w:tplc="040C0001">
      <w:start w:val="1"/>
      <w:numFmt w:val="bullet"/>
      <w:lvlText w:val=""/>
      <w:lvlJc w:val="left"/>
      <w:pPr>
        <w:ind w:left="2121" w:hanging="360"/>
      </w:pPr>
      <w:rPr>
        <w:rFonts w:ascii="Symbol" w:hAnsi="Symbol"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3">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3B5590E"/>
    <w:multiLevelType w:val="hybridMultilevel"/>
    <w:tmpl w:val="72D82466"/>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630825"/>
    <w:multiLevelType w:val="multilevel"/>
    <w:tmpl w:val="C484B2C0"/>
    <w:lvl w:ilvl="0">
      <w:start w:val="2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4D1665D"/>
    <w:multiLevelType w:val="multilevel"/>
    <w:tmpl w:val="B5CCD2B0"/>
    <w:lvl w:ilvl="0">
      <w:start w:val="27"/>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8">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
    <w:nsid w:val="07794FCD"/>
    <w:multiLevelType w:val="multilevel"/>
    <w:tmpl w:val="76CA9C7C"/>
    <w:lvl w:ilvl="0">
      <w:start w:val="14"/>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07B279E0"/>
    <w:multiLevelType w:val="hybridMultilevel"/>
    <w:tmpl w:val="9C96A8A0"/>
    <w:lvl w:ilvl="0" w:tplc="DE5E42F2">
      <w:start w:val="1"/>
      <w:numFmt w:val="bullet"/>
      <w:lvlText w:val=""/>
      <w:lvlJc w:val="left"/>
      <w:pPr>
        <w:tabs>
          <w:tab w:val="num" w:pos="1333"/>
        </w:tabs>
        <w:ind w:left="1333" w:hanging="34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09C90A26"/>
    <w:multiLevelType w:val="hybridMultilevel"/>
    <w:tmpl w:val="03702F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9EB2688"/>
    <w:multiLevelType w:val="multilevel"/>
    <w:tmpl w:val="D98C4950"/>
    <w:lvl w:ilvl="0">
      <w:start w:val="6"/>
      <w:numFmt w:val="decimal"/>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0A9E6E27"/>
    <w:multiLevelType w:val="multilevel"/>
    <w:tmpl w:val="4AAAD460"/>
    <w:lvl w:ilvl="0">
      <w:start w:val="2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0C553F99"/>
    <w:multiLevelType w:val="hybridMultilevel"/>
    <w:tmpl w:val="189EE5E2"/>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0DCB5DED"/>
    <w:multiLevelType w:val="multilevel"/>
    <w:tmpl w:val="2E001A16"/>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0DCD2DC6"/>
    <w:multiLevelType w:val="hybridMultilevel"/>
    <w:tmpl w:val="ACAE0D8A"/>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AE047214">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E381D39"/>
    <w:multiLevelType w:val="hybridMultilevel"/>
    <w:tmpl w:val="8D206618"/>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115EAD78">
      <w:start w:val="1"/>
      <w:numFmt w:val="decimal"/>
      <w:lvlText w:val="%4."/>
      <w:lvlJc w:val="left"/>
      <w:pPr>
        <w:tabs>
          <w:tab w:val="num" w:pos="3228"/>
        </w:tabs>
        <w:ind w:left="3228" w:hanging="360"/>
      </w:pPr>
      <w:rPr>
        <w:b/>
      </w:r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6BBED5E6">
      <w:start w:val="1"/>
      <w:numFmt w:val="decimal"/>
      <w:lvlText w:val="%8)"/>
      <w:lvlJc w:val="left"/>
      <w:pPr>
        <w:ind w:left="6108" w:hanging="360"/>
      </w:pPr>
      <w:rPr>
        <w:rFonts w:hint="default"/>
      </w:rPr>
    </w:lvl>
    <w:lvl w:ilvl="8" w:tplc="040C001B" w:tentative="1">
      <w:start w:val="1"/>
      <w:numFmt w:val="lowerRoman"/>
      <w:lvlText w:val="%9."/>
      <w:lvlJc w:val="right"/>
      <w:pPr>
        <w:tabs>
          <w:tab w:val="num" w:pos="6828"/>
        </w:tabs>
        <w:ind w:left="6828" w:hanging="180"/>
      </w:pPr>
    </w:lvl>
  </w:abstractNum>
  <w:abstractNum w:abstractNumId="20">
    <w:nsid w:val="10BB1716"/>
    <w:multiLevelType w:val="multilevel"/>
    <w:tmpl w:val="BC3A7308"/>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12D0EF9"/>
    <w:multiLevelType w:val="multilevel"/>
    <w:tmpl w:val="20CA2FA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2847A3E"/>
    <w:multiLevelType w:val="multilevel"/>
    <w:tmpl w:val="3BBA9964"/>
    <w:lvl w:ilvl="0">
      <w:start w:val="1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2E75912"/>
    <w:multiLevelType w:val="multilevel"/>
    <w:tmpl w:val="3B86162A"/>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6">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7">
    <w:nsid w:val="15AC1BE0"/>
    <w:multiLevelType w:val="multilevel"/>
    <w:tmpl w:val="BF521C8C"/>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86C22DC"/>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19976DF8"/>
    <w:multiLevelType w:val="multilevel"/>
    <w:tmpl w:val="0ABE8B94"/>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1ADA482C"/>
    <w:multiLevelType w:val="hybridMultilevel"/>
    <w:tmpl w:val="691AA27A"/>
    <w:lvl w:ilvl="0" w:tplc="A6F46110">
      <w:start w:val="1"/>
      <w:numFmt w:val="lowerRoman"/>
      <w:lvlText w:val="%1."/>
      <w:lvlJc w:val="left"/>
      <w:pPr>
        <w:tabs>
          <w:tab w:val="num" w:pos="1080"/>
        </w:tabs>
        <w:ind w:left="1080" w:hanging="72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1B8E5D39"/>
    <w:multiLevelType w:val="hybridMultilevel"/>
    <w:tmpl w:val="27929202"/>
    <w:lvl w:ilvl="0" w:tplc="0A1044F8">
      <w:start w:val="1"/>
      <w:numFmt w:val="decimal"/>
      <w:lvlText w:val="%1)"/>
      <w:lvlJc w:val="left"/>
      <w:pPr>
        <w:ind w:left="1571" w:hanging="360"/>
      </w:pPr>
      <w:rPr>
        <w:rFont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3">
    <w:nsid w:val="1B8F6CBD"/>
    <w:multiLevelType w:val="hybridMultilevel"/>
    <w:tmpl w:val="47E69042"/>
    <w:lvl w:ilvl="0" w:tplc="2F960474">
      <w:start w:val="3"/>
      <w:numFmt w:val="bullet"/>
      <w:lvlText w:val="-"/>
      <w:lvlJc w:val="left"/>
      <w:pPr>
        <w:tabs>
          <w:tab w:val="num" w:pos="1211"/>
        </w:tabs>
        <w:ind w:left="1211"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4">
    <w:nsid w:val="1B91371E"/>
    <w:multiLevelType w:val="multilevel"/>
    <w:tmpl w:val="28D4A6FE"/>
    <w:lvl w:ilvl="0">
      <w:start w:val="25"/>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1BED0AF9"/>
    <w:multiLevelType w:val="multilevel"/>
    <w:tmpl w:val="3FA85CB2"/>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1C1E50ED"/>
    <w:multiLevelType w:val="multilevel"/>
    <w:tmpl w:val="131EA7FE"/>
    <w:lvl w:ilvl="0">
      <w:start w:val="2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1C396472"/>
    <w:multiLevelType w:val="multilevel"/>
    <w:tmpl w:val="4DF4DBEC"/>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1D1F53FC"/>
    <w:multiLevelType w:val="multilevel"/>
    <w:tmpl w:val="B5A899FA"/>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1F1A67C9"/>
    <w:multiLevelType w:val="hybridMultilevel"/>
    <w:tmpl w:val="9AD450F0"/>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008022E"/>
    <w:multiLevelType w:val="multilevel"/>
    <w:tmpl w:val="E6004F2C"/>
    <w:lvl w:ilvl="0">
      <w:start w:val="1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4">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nsid w:val="22345D8D"/>
    <w:multiLevelType w:val="multilevel"/>
    <w:tmpl w:val="6630B92E"/>
    <w:lvl w:ilvl="0">
      <w:start w:val="19"/>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24143D32"/>
    <w:multiLevelType w:val="multilevel"/>
    <w:tmpl w:val="1244FADA"/>
    <w:lvl w:ilvl="0">
      <w:start w:val="1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246850A5"/>
    <w:multiLevelType w:val="hybridMultilevel"/>
    <w:tmpl w:val="4E580F08"/>
    <w:lvl w:ilvl="0" w:tplc="0A1044F8">
      <w:start w:val="1"/>
      <w:numFmt w:val="decimal"/>
      <w:lvlText w:val="%1)"/>
      <w:lvlJc w:val="left"/>
      <w:pPr>
        <w:ind w:left="1571" w:hanging="360"/>
      </w:pPr>
      <w:rPr>
        <w:rFont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8">
    <w:nsid w:val="24771A9A"/>
    <w:multiLevelType w:val="multilevel"/>
    <w:tmpl w:val="5D0288A6"/>
    <w:lvl w:ilvl="0">
      <w:start w:val="30"/>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9">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249E0686"/>
    <w:multiLevelType w:val="multilevel"/>
    <w:tmpl w:val="DA8A8D58"/>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24F3249B"/>
    <w:multiLevelType w:val="multilevel"/>
    <w:tmpl w:val="748E08EA"/>
    <w:lvl w:ilvl="0">
      <w:start w:val="2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25FB5AE6"/>
    <w:multiLevelType w:val="hybridMultilevel"/>
    <w:tmpl w:val="92C28C26"/>
    <w:lvl w:ilvl="0" w:tplc="20B878C4">
      <w:start w:val="1"/>
      <w:numFmt w:val="lowerLetter"/>
      <w:lvlText w:val="%1-"/>
      <w:lvlJc w:val="left"/>
      <w:pPr>
        <w:tabs>
          <w:tab w:val="num" w:pos="1776"/>
        </w:tabs>
        <w:ind w:left="1776" w:hanging="360"/>
      </w:pPr>
      <w:rPr>
        <w:rFonts w:hint="default"/>
      </w:rPr>
    </w:lvl>
    <w:lvl w:ilvl="1" w:tplc="F95CD850">
      <w:start w:val="1"/>
      <w:numFmt w:val="lowerLetter"/>
      <w:lvlText w:val="%2."/>
      <w:lvlJc w:val="left"/>
      <w:pPr>
        <w:tabs>
          <w:tab w:val="num" w:pos="2496"/>
        </w:tabs>
        <w:ind w:left="2496" w:hanging="360"/>
      </w:pPr>
      <w:rPr>
        <w:rFonts w:hint="default"/>
        <w:b/>
      </w:rPr>
    </w:lvl>
    <w:lvl w:ilvl="2" w:tplc="040C001B">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53">
    <w:nsid w:val="27D419CE"/>
    <w:multiLevelType w:val="multilevel"/>
    <w:tmpl w:val="3D88145C"/>
    <w:lvl w:ilvl="0">
      <w:start w:val="2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54">
    <w:nsid w:val="298E55C1"/>
    <w:multiLevelType w:val="multilevel"/>
    <w:tmpl w:val="F54867C8"/>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29CA6CC1"/>
    <w:multiLevelType w:val="singleLevel"/>
    <w:tmpl w:val="040C0001"/>
    <w:lvl w:ilvl="0">
      <w:start w:val="1"/>
      <w:numFmt w:val="bullet"/>
      <w:lvlText w:val=""/>
      <w:lvlJc w:val="left"/>
      <w:pPr>
        <w:ind w:left="720" w:hanging="360"/>
      </w:pPr>
      <w:rPr>
        <w:rFonts w:ascii="Symbol" w:hAnsi="Symbol" w:hint="default"/>
      </w:rPr>
    </w:lvl>
  </w:abstractNum>
  <w:abstractNum w:abstractNumId="56">
    <w:nsid w:val="2B964265"/>
    <w:multiLevelType w:val="multilevel"/>
    <w:tmpl w:val="33E09122"/>
    <w:lvl w:ilvl="0">
      <w:start w:val="2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2C0871F2"/>
    <w:multiLevelType w:val="hybridMultilevel"/>
    <w:tmpl w:val="D0EECFCC"/>
    <w:lvl w:ilvl="0" w:tplc="6EEA6D38">
      <w:start w:val="1"/>
      <w:numFmt w:val="decimal"/>
      <w:lvlText w:val="%1)"/>
      <w:lvlJc w:val="left"/>
      <w:pPr>
        <w:ind w:left="1004" w:hanging="360"/>
      </w:pPr>
      <w:rPr>
        <w:rFonts w:ascii="Arial Narrow" w:eastAsia="Times New Roman" w:hAnsi="Arial Narrow" w:cs="Calibri"/>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8">
    <w:nsid w:val="2D9E3728"/>
    <w:multiLevelType w:val="hybridMultilevel"/>
    <w:tmpl w:val="3FA2A738"/>
    <w:lvl w:ilvl="0" w:tplc="0A1044F8">
      <w:start w:val="1"/>
      <w:numFmt w:val="decimal"/>
      <w:lvlText w:val="%1)"/>
      <w:lvlJc w:val="left"/>
      <w:pPr>
        <w:tabs>
          <w:tab w:val="num" w:pos="1389"/>
        </w:tabs>
        <w:ind w:left="1389" w:hanging="680"/>
      </w:pPr>
      <w:rPr>
        <w:rFonts w:hint="default"/>
      </w:rPr>
    </w:lvl>
    <w:lvl w:ilvl="1" w:tplc="BF5019E4">
      <w:start w:val="1"/>
      <w:numFmt w:val="decimal"/>
      <w:lvlText w:val="%2."/>
      <w:lvlJc w:val="left"/>
      <w:pPr>
        <w:ind w:left="2149" w:hanging="360"/>
      </w:pPr>
      <w:rPr>
        <w:rFonts w:hint="default"/>
      </w:r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9">
    <w:nsid w:val="2FA45C4A"/>
    <w:multiLevelType w:val="multilevel"/>
    <w:tmpl w:val="ACB650EC"/>
    <w:lvl w:ilvl="0">
      <w:start w:val="3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nsid w:val="30A72E9B"/>
    <w:multiLevelType w:val="hybridMultilevel"/>
    <w:tmpl w:val="6150D5C2"/>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nsid w:val="322C6D8A"/>
    <w:multiLevelType w:val="multilevel"/>
    <w:tmpl w:val="C358942C"/>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3">
    <w:nsid w:val="336B5E84"/>
    <w:multiLevelType w:val="hybridMultilevel"/>
    <w:tmpl w:val="805CD0C8"/>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4">
    <w:nsid w:val="349D29F7"/>
    <w:multiLevelType w:val="multilevel"/>
    <w:tmpl w:val="6BA61D88"/>
    <w:lvl w:ilvl="0">
      <w:start w:val="2"/>
      <w:numFmt w:val="decimal"/>
      <w:lvlText w:val="Article %1 :"/>
      <w:lvlJc w:val="left"/>
      <w:pPr>
        <w:tabs>
          <w:tab w:val="num" w:pos="510"/>
        </w:tabs>
        <w:ind w:left="1361" w:hanging="1361"/>
      </w:pPr>
      <w:rPr>
        <w:rFonts w:ascii="Arial" w:hAnsi="Arial" w:hint="default"/>
        <w:b/>
        <w:i w:val="0"/>
        <w:sz w:val="20"/>
        <w:szCs w:val="20"/>
        <w:u w:val="singl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65">
    <w:nsid w:val="3584356F"/>
    <w:multiLevelType w:val="hybridMultilevel"/>
    <w:tmpl w:val="4E580F08"/>
    <w:lvl w:ilvl="0" w:tplc="0A1044F8">
      <w:start w:val="1"/>
      <w:numFmt w:val="decimal"/>
      <w:lvlText w:val="%1)"/>
      <w:lvlJc w:val="left"/>
      <w:pPr>
        <w:ind w:left="1571" w:hanging="360"/>
      </w:pPr>
      <w:rPr>
        <w:rFont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6">
    <w:nsid w:val="35970F49"/>
    <w:multiLevelType w:val="hybridMultilevel"/>
    <w:tmpl w:val="1980A32C"/>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371E4A43"/>
    <w:multiLevelType w:val="multilevel"/>
    <w:tmpl w:val="B4EAF28C"/>
    <w:lvl w:ilvl="0">
      <w:start w:val="10"/>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39BE67CC"/>
    <w:multiLevelType w:val="multilevel"/>
    <w:tmpl w:val="77CA1A5C"/>
    <w:lvl w:ilvl="0">
      <w:start w:val="17"/>
      <w:numFmt w:val="decimal"/>
      <w:lvlText w:val="%1."/>
      <w:lvlJc w:val="left"/>
      <w:pPr>
        <w:tabs>
          <w:tab w:val="num" w:pos="1485"/>
        </w:tabs>
        <w:ind w:left="1485" w:hanging="1485"/>
      </w:pPr>
      <w:rPr>
        <w:rFonts w:hint="default"/>
      </w:rPr>
    </w:lvl>
    <w:lvl w:ilvl="1">
      <w:start w:val="1"/>
      <w:numFmt w:val="decimal"/>
      <w:lvlText w:val="%1.%2."/>
      <w:lvlJc w:val="left"/>
      <w:pPr>
        <w:tabs>
          <w:tab w:val="num" w:pos="1485"/>
        </w:tabs>
        <w:ind w:left="1485" w:hanging="1485"/>
      </w:pPr>
      <w:rPr>
        <w:rFonts w:hint="default"/>
      </w:rPr>
    </w:lvl>
    <w:lvl w:ilvl="2">
      <w:start w:val="1"/>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9">
    <w:nsid w:val="3B38189B"/>
    <w:multiLevelType w:val="hybridMultilevel"/>
    <w:tmpl w:val="9F5881F6"/>
    <w:lvl w:ilvl="0" w:tplc="7A1ABE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3BF20574"/>
    <w:multiLevelType w:val="multilevel"/>
    <w:tmpl w:val="2898C434"/>
    <w:lvl w:ilvl="0">
      <w:start w:val="29"/>
      <w:numFmt w:val="decimal"/>
      <w:lvlText w:val="Article %1 :"/>
      <w:lvlJc w:val="left"/>
      <w:pPr>
        <w:tabs>
          <w:tab w:val="num" w:pos="1500"/>
        </w:tabs>
        <w:ind w:left="2351" w:hanging="1361"/>
      </w:pPr>
      <w:rPr>
        <w:rFonts w:ascii="Arial" w:hAnsi="Arial" w:hint="default"/>
        <w:b/>
        <w:i w:val="0"/>
        <w:sz w:val="20"/>
        <w:szCs w:val="20"/>
        <w:u w:val="singl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71">
    <w:nsid w:val="3DBC1D2F"/>
    <w:multiLevelType w:val="multilevel"/>
    <w:tmpl w:val="E67E31E0"/>
    <w:lvl w:ilvl="0">
      <w:start w:val="4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3DE41739"/>
    <w:multiLevelType w:val="multilevel"/>
    <w:tmpl w:val="25AEDCA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3EBB578E"/>
    <w:multiLevelType w:val="multilevel"/>
    <w:tmpl w:val="79286D04"/>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3F65368B"/>
    <w:multiLevelType w:val="multilevel"/>
    <w:tmpl w:val="696CB622"/>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5">
    <w:nsid w:val="3F66610A"/>
    <w:multiLevelType w:val="hybridMultilevel"/>
    <w:tmpl w:val="7060724E"/>
    <w:lvl w:ilvl="0" w:tplc="CB9A760E">
      <w:start w:val="10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nsid w:val="40456270"/>
    <w:multiLevelType w:val="hybridMultilevel"/>
    <w:tmpl w:val="5FA8400E"/>
    <w:lvl w:ilvl="0" w:tplc="481CE95E">
      <w:start w:val="1"/>
      <w:numFmt w:val="bullet"/>
      <w:lvlText w:val="-"/>
      <w:lvlJc w:val="left"/>
      <w:pPr>
        <w:tabs>
          <w:tab w:val="num" w:pos="929"/>
        </w:tabs>
        <w:ind w:left="935"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nsid w:val="412E5695"/>
    <w:multiLevelType w:val="multilevel"/>
    <w:tmpl w:val="A4C46F4C"/>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0">
    <w:nsid w:val="42E91A8E"/>
    <w:multiLevelType w:val="hybridMultilevel"/>
    <w:tmpl w:val="128E1452"/>
    <w:lvl w:ilvl="0" w:tplc="7A0EF344">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81">
    <w:nsid w:val="42F736D5"/>
    <w:multiLevelType w:val="hybridMultilevel"/>
    <w:tmpl w:val="A6A237FE"/>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3042C72"/>
    <w:multiLevelType w:val="multilevel"/>
    <w:tmpl w:val="41106FF0"/>
    <w:lvl w:ilvl="0">
      <w:start w:val="3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438505EB"/>
    <w:multiLevelType w:val="hybridMultilevel"/>
    <w:tmpl w:val="84E0FCA2"/>
    <w:lvl w:ilvl="0" w:tplc="040C0009">
      <w:start w:val="1"/>
      <w:numFmt w:val="bullet"/>
      <w:lvlText w:val=""/>
      <w:lvlJc w:val="left"/>
      <w:pPr>
        <w:tabs>
          <w:tab w:val="num" w:pos="340"/>
        </w:tabs>
        <w:ind w:left="340" w:hanging="340"/>
      </w:pPr>
      <w:rPr>
        <w:rFonts w:ascii="Wingdings" w:hAnsi="Wingdings" w:hint="default"/>
        <w:color w:val="auto"/>
      </w:rPr>
    </w:lvl>
    <w:lvl w:ilvl="1" w:tplc="040C000F">
      <w:start w:val="1"/>
      <w:numFmt w:val="decimal"/>
      <w:lvlText w:val="%2."/>
      <w:lvlJc w:val="left"/>
      <w:pPr>
        <w:tabs>
          <w:tab w:val="num" w:pos="2149"/>
        </w:tabs>
        <w:ind w:left="2149" w:hanging="360"/>
      </w:pPr>
      <w:rPr>
        <w:rFonts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4">
    <w:nsid w:val="44552978"/>
    <w:multiLevelType w:val="hybridMultilevel"/>
    <w:tmpl w:val="498AA5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45A6368E"/>
    <w:multiLevelType w:val="multilevel"/>
    <w:tmpl w:val="D736B954"/>
    <w:lvl w:ilvl="0">
      <w:start w:val="5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45F74952"/>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7">
    <w:nsid w:val="461442B5"/>
    <w:multiLevelType w:val="multilevel"/>
    <w:tmpl w:val="D9E6EEBA"/>
    <w:lvl w:ilvl="0">
      <w:start w:val="31"/>
      <w:numFmt w:val="decimal"/>
      <w:lvlText w:val="%1."/>
      <w:lvlJc w:val="left"/>
      <w:pPr>
        <w:tabs>
          <w:tab w:val="num" w:pos="705"/>
        </w:tabs>
        <w:ind w:left="705" w:hanging="705"/>
      </w:pPr>
      <w:rPr>
        <w:rFonts w:hint="default"/>
      </w:rPr>
    </w:lvl>
    <w:lvl w:ilvl="1">
      <w:start w:val="2"/>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88">
    <w:nsid w:val="46420A17"/>
    <w:multiLevelType w:val="multilevel"/>
    <w:tmpl w:val="ABD69E76"/>
    <w:lvl w:ilvl="0">
      <w:start w:val="32"/>
      <w:numFmt w:val="decimal"/>
      <w:lvlText w:val="%1."/>
      <w:lvlJc w:val="left"/>
      <w:pPr>
        <w:tabs>
          <w:tab w:val="num" w:pos="705"/>
        </w:tabs>
        <w:ind w:left="705" w:hanging="705"/>
      </w:pPr>
      <w:rPr>
        <w:rFonts w:hint="default"/>
      </w:rPr>
    </w:lvl>
    <w:lvl w:ilvl="1">
      <w:start w:val="3"/>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89">
    <w:nsid w:val="46F55B4F"/>
    <w:multiLevelType w:val="multilevel"/>
    <w:tmpl w:val="18ACD50A"/>
    <w:lvl w:ilvl="0">
      <w:start w:val="16"/>
      <w:numFmt w:val="decimal"/>
      <w:lvlText w:val="%1."/>
      <w:lvlJc w:val="left"/>
      <w:pPr>
        <w:tabs>
          <w:tab w:val="num" w:pos="1485"/>
        </w:tabs>
        <w:ind w:left="1485" w:hanging="1485"/>
      </w:pPr>
      <w:rPr>
        <w:rFonts w:hint="default"/>
      </w:rPr>
    </w:lvl>
    <w:lvl w:ilvl="1">
      <w:start w:val="2"/>
      <w:numFmt w:val="decimal"/>
      <w:lvlText w:val="%1.%2."/>
      <w:lvlJc w:val="left"/>
      <w:pPr>
        <w:tabs>
          <w:tab w:val="num" w:pos="1485"/>
        </w:tabs>
        <w:ind w:left="1485" w:hanging="1485"/>
      </w:pPr>
      <w:rPr>
        <w:rFonts w:hint="default"/>
      </w:rPr>
    </w:lvl>
    <w:lvl w:ilvl="2">
      <w:start w:val="1"/>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0">
    <w:nsid w:val="47704DD3"/>
    <w:multiLevelType w:val="multilevel"/>
    <w:tmpl w:val="D15AE9BA"/>
    <w:lvl w:ilvl="0">
      <w:start w:val="28"/>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91">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92">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3">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94">
    <w:nsid w:val="4AB549AC"/>
    <w:multiLevelType w:val="hybridMultilevel"/>
    <w:tmpl w:val="0902D9A4"/>
    <w:lvl w:ilvl="0" w:tplc="DE5E42F2">
      <w:start w:val="1"/>
      <w:numFmt w:val="bullet"/>
      <w:lvlText w:val=""/>
      <w:lvlJc w:val="left"/>
      <w:pPr>
        <w:tabs>
          <w:tab w:val="num" w:pos="5814"/>
        </w:tabs>
        <w:ind w:left="5814" w:hanging="360"/>
      </w:pPr>
      <w:rPr>
        <w:rFonts w:ascii="Symbol" w:hAnsi="Symbol" w:hint="default"/>
        <w:color w:val="auto"/>
      </w:rPr>
    </w:lvl>
    <w:lvl w:ilvl="1" w:tplc="040C0003">
      <w:start w:val="1"/>
      <w:numFmt w:val="bullet"/>
      <w:lvlText w:val="o"/>
      <w:lvlJc w:val="left"/>
      <w:pPr>
        <w:tabs>
          <w:tab w:val="num" w:pos="2520"/>
        </w:tabs>
        <w:ind w:left="2520" w:hanging="360"/>
      </w:pPr>
      <w:rPr>
        <w:rFonts w:ascii="Courier New" w:hAnsi="Courier New" w:cs="Courier New" w:hint="default"/>
      </w:rPr>
    </w:lvl>
    <w:lvl w:ilvl="2" w:tplc="040C0005">
      <w:start w:val="1"/>
      <w:numFmt w:val="bullet"/>
      <w:lvlText w:val=""/>
      <w:lvlJc w:val="left"/>
      <w:pPr>
        <w:tabs>
          <w:tab w:val="num" w:pos="3240"/>
        </w:tabs>
        <w:ind w:left="3240" w:hanging="360"/>
      </w:pPr>
      <w:rPr>
        <w:rFonts w:ascii="Wingdings" w:hAnsi="Wingdings" w:hint="default"/>
      </w:rPr>
    </w:lvl>
    <w:lvl w:ilvl="3" w:tplc="040C0001">
      <w:start w:val="1"/>
      <w:numFmt w:val="bullet"/>
      <w:lvlText w:val=""/>
      <w:lvlJc w:val="left"/>
      <w:pPr>
        <w:tabs>
          <w:tab w:val="num" w:pos="3960"/>
        </w:tabs>
        <w:ind w:left="3960" w:hanging="360"/>
      </w:pPr>
      <w:rPr>
        <w:rFonts w:ascii="Symbol" w:hAnsi="Symbol" w:hint="default"/>
      </w:rPr>
    </w:lvl>
    <w:lvl w:ilvl="4" w:tplc="040C0003">
      <w:start w:val="1"/>
      <w:numFmt w:val="bullet"/>
      <w:lvlText w:val="o"/>
      <w:lvlJc w:val="left"/>
      <w:pPr>
        <w:tabs>
          <w:tab w:val="num" w:pos="4680"/>
        </w:tabs>
        <w:ind w:left="4680" w:hanging="360"/>
      </w:pPr>
      <w:rPr>
        <w:rFonts w:ascii="Courier New" w:hAnsi="Courier New" w:cs="Courier New" w:hint="default"/>
      </w:rPr>
    </w:lvl>
    <w:lvl w:ilvl="5" w:tplc="040C0005">
      <w:start w:val="1"/>
      <w:numFmt w:val="bullet"/>
      <w:lvlText w:val=""/>
      <w:lvlJc w:val="left"/>
      <w:pPr>
        <w:tabs>
          <w:tab w:val="num" w:pos="5400"/>
        </w:tabs>
        <w:ind w:left="5400" w:hanging="360"/>
      </w:pPr>
      <w:rPr>
        <w:rFonts w:ascii="Wingdings" w:hAnsi="Wingdings" w:hint="default"/>
      </w:rPr>
    </w:lvl>
    <w:lvl w:ilvl="6" w:tplc="040C0001">
      <w:start w:val="1"/>
      <w:numFmt w:val="bullet"/>
      <w:lvlText w:val=""/>
      <w:lvlJc w:val="left"/>
      <w:pPr>
        <w:tabs>
          <w:tab w:val="num" w:pos="6120"/>
        </w:tabs>
        <w:ind w:left="6120" w:hanging="360"/>
      </w:pPr>
      <w:rPr>
        <w:rFonts w:ascii="Symbol" w:hAnsi="Symbol" w:hint="default"/>
      </w:rPr>
    </w:lvl>
    <w:lvl w:ilvl="7" w:tplc="040C0003">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95">
    <w:nsid w:val="4AFF4D42"/>
    <w:multiLevelType w:val="hybridMultilevel"/>
    <w:tmpl w:val="71485128"/>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1031"/>
        </w:tabs>
        <w:ind w:left="1031"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6">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7">
    <w:nsid w:val="4C121625"/>
    <w:multiLevelType w:val="hybridMultilevel"/>
    <w:tmpl w:val="7DB036A2"/>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4C5C393A"/>
    <w:multiLevelType w:val="hybridMultilevel"/>
    <w:tmpl w:val="6974FB00"/>
    <w:lvl w:ilvl="0" w:tplc="1CDA58B4">
      <w:start w:val="1"/>
      <w:numFmt w:val="decimal"/>
      <w:lvlText w:val="%1-"/>
      <w:lvlJc w:val="left"/>
      <w:pPr>
        <w:ind w:left="240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4C691DB6"/>
    <w:multiLevelType w:val="hybridMultilevel"/>
    <w:tmpl w:val="F8C2EB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4D5D21AF"/>
    <w:multiLevelType w:val="multilevel"/>
    <w:tmpl w:val="2B2221AE"/>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1">
    <w:nsid w:val="4EA567EB"/>
    <w:multiLevelType w:val="multilevel"/>
    <w:tmpl w:val="2C809B68"/>
    <w:lvl w:ilvl="0">
      <w:start w:val="4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4FC16EC4"/>
    <w:multiLevelType w:val="hybridMultilevel"/>
    <w:tmpl w:val="44444A0C"/>
    <w:lvl w:ilvl="0" w:tplc="DE5E42F2">
      <w:start w:val="1"/>
      <w:numFmt w:val="bullet"/>
      <w:lvlText w:val=""/>
      <w:lvlJc w:val="left"/>
      <w:pPr>
        <w:tabs>
          <w:tab w:val="num" w:pos="340"/>
        </w:tabs>
        <w:ind w:left="340" w:hanging="340"/>
      </w:pPr>
      <w:rPr>
        <w:rFonts w:ascii="Symbol" w:hAnsi="Symbol"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4">
    <w:nsid w:val="50410AA1"/>
    <w:multiLevelType w:val="hybridMultilevel"/>
    <w:tmpl w:val="4AC4986E"/>
    <w:lvl w:ilvl="0" w:tplc="274AA5C6">
      <w:start w:val="1"/>
      <w:numFmt w:val="lowerLetter"/>
      <w:lvlText w:val="%1."/>
      <w:lvlJc w:val="left"/>
      <w:pPr>
        <w:tabs>
          <w:tab w:val="num" w:pos="720"/>
        </w:tabs>
        <w:ind w:left="720" w:hanging="360"/>
      </w:pPr>
      <w:rPr>
        <w:rFonts w:hint="default"/>
        <w:b/>
      </w:rPr>
    </w:lvl>
    <w:lvl w:ilvl="1" w:tplc="27B0E49A">
      <w:start w:val="1"/>
      <w:numFmt w:val="lowerLetter"/>
      <w:lvlText w:val="%2-"/>
      <w:lvlJc w:val="left"/>
      <w:pPr>
        <w:tabs>
          <w:tab w:val="num" w:pos="2145"/>
        </w:tabs>
        <w:ind w:left="2145" w:hanging="1065"/>
      </w:pPr>
      <w:rPr>
        <w:rFonts w:hint="default"/>
      </w:rPr>
    </w:lvl>
    <w:lvl w:ilvl="2" w:tplc="40F208E2">
      <w:start w:val="1"/>
      <w:numFmt w:val="decimal"/>
      <w:lvlText w:val="%3)"/>
      <w:lvlJc w:val="left"/>
      <w:pPr>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106">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7">
    <w:nsid w:val="52C87711"/>
    <w:multiLevelType w:val="multilevel"/>
    <w:tmpl w:val="1C60D61C"/>
    <w:lvl w:ilvl="0">
      <w:start w:val="18"/>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8">
    <w:nsid w:val="5383159E"/>
    <w:multiLevelType w:val="hybridMultilevel"/>
    <w:tmpl w:val="220CAE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110">
    <w:nsid w:val="5569589F"/>
    <w:multiLevelType w:val="hybridMultilevel"/>
    <w:tmpl w:val="4CBA093E"/>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56083282"/>
    <w:multiLevelType w:val="hybridMultilevel"/>
    <w:tmpl w:val="E1FE4B7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2">
    <w:nsid w:val="5695680D"/>
    <w:multiLevelType w:val="multilevel"/>
    <w:tmpl w:val="E9306928"/>
    <w:lvl w:ilvl="0">
      <w:start w:val="3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6A66890"/>
    <w:multiLevelType w:val="multilevel"/>
    <w:tmpl w:val="8BEEAF16"/>
    <w:lvl w:ilvl="0">
      <w:start w:val="3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57034F7B"/>
    <w:multiLevelType w:val="multilevel"/>
    <w:tmpl w:val="B71C3FE0"/>
    <w:lvl w:ilvl="0">
      <w:start w:val="22"/>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5">
    <w:nsid w:val="570366E5"/>
    <w:multiLevelType w:val="hybridMultilevel"/>
    <w:tmpl w:val="4E580F08"/>
    <w:lvl w:ilvl="0" w:tplc="0A1044F8">
      <w:start w:val="1"/>
      <w:numFmt w:val="decimal"/>
      <w:lvlText w:val="%1)"/>
      <w:lvlJc w:val="left"/>
      <w:pPr>
        <w:ind w:left="1571" w:hanging="360"/>
      </w:pPr>
      <w:rPr>
        <w:rFont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6">
    <w:nsid w:val="5845088B"/>
    <w:multiLevelType w:val="hybridMultilevel"/>
    <w:tmpl w:val="F73435D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7">
    <w:nsid w:val="58F612F8"/>
    <w:multiLevelType w:val="multilevel"/>
    <w:tmpl w:val="A9FA69A4"/>
    <w:lvl w:ilvl="0">
      <w:start w:val="3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nsid w:val="5C9D463B"/>
    <w:multiLevelType w:val="hybridMultilevel"/>
    <w:tmpl w:val="F09E7D80"/>
    <w:lvl w:ilvl="0" w:tplc="040C0009">
      <w:start w:val="1"/>
      <w:numFmt w:val="bullet"/>
      <w:lvlText w:val=""/>
      <w:lvlJc w:val="left"/>
      <w:pPr>
        <w:tabs>
          <w:tab w:val="num" w:pos="340"/>
        </w:tabs>
        <w:ind w:left="340" w:hanging="340"/>
      </w:pPr>
      <w:rPr>
        <w:rFonts w:ascii="Wingdings" w:hAnsi="Wingdings" w:hint="default"/>
        <w:color w:val="auto"/>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9">
    <w:nsid w:val="5DD16E6C"/>
    <w:multiLevelType w:val="multilevel"/>
    <w:tmpl w:val="51C68E8A"/>
    <w:lvl w:ilvl="0">
      <w:start w:val="4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5E2E5AC0"/>
    <w:multiLevelType w:val="hybridMultilevel"/>
    <w:tmpl w:val="B86CA1EA"/>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5E3D15A9"/>
    <w:multiLevelType w:val="hybridMultilevel"/>
    <w:tmpl w:val="7F460894"/>
    <w:lvl w:ilvl="0" w:tplc="040C0009">
      <w:start w:val="1"/>
      <w:numFmt w:val="bullet"/>
      <w:lvlText w:val=""/>
      <w:lvlJc w:val="left"/>
      <w:pPr>
        <w:tabs>
          <w:tab w:val="num" w:pos="340"/>
        </w:tabs>
        <w:ind w:left="340" w:hanging="340"/>
      </w:pPr>
      <w:rPr>
        <w:rFonts w:ascii="Wingdings" w:hAnsi="Wingdings" w:hint="default"/>
        <w:color w:val="auto"/>
      </w:rPr>
    </w:lvl>
    <w:lvl w:ilvl="1" w:tplc="040C000F">
      <w:start w:val="1"/>
      <w:numFmt w:val="decimal"/>
      <w:lvlText w:val="%2."/>
      <w:lvlJc w:val="left"/>
      <w:pPr>
        <w:tabs>
          <w:tab w:val="num" w:pos="2149"/>
        </w:tabs>
        <w:ind w:left="2149" w:hanging="360"/>
      </w:pPr>
      <w:rPr>
        <w:rFonts w:hint="default"/>
      </w:rPr>
    </w:lvl>
    <w:lvl w:ilvl="2" w:tplc="8924AD8A">
      <w:start w:val="1"/>
      <w:numFmt w:val="decimal"/>
      <w:lvlText w:val="%3)"/>
      <w:lvlJc w:val="left"/>
      <w:pPr>
        <w:ind w:left="2869" w:hanging="360"/>
      </w:pPr>
      <w:rPr>
        <w:rFont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22">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123">
    <w:nsid w:val="5EBC17B6"/>
    <w:multiLevelType w:val="multilevel"/>
    <w:tmpl w:val="2012A290"/>
    <w:lvl w:ilvl="0">
      <w:start w:val="2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5">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26">
    <w:nsid w:val="61D57E48"/>
    <w:multiLevelType w:val="hybridMultilevel"/>
    <w:tmpl w:val="873216EC"/>
    <w:lvl w:ilvl="0" w:tplc="27B0E49A">
      <w:start w:val="1"/>
      <w:numFmt w:val="lowerLetter"/>
      <w:lvlText w:val="%1-"/>
      <w:lvlJc w:val="left"/>
      <w:pPr>
        <w:tabs>
          <w:tab w:val="num" w:pos="340"/>
        </w:tabs>
        <w:ind w:left="340" w:hanging="340"/>
      </w:pPr>
      <w:rPr>
        <w:rFonts w:hint="default"/>
        <w:b/>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7">
    <w:nsid w:val="639F09A0"/>
    <w:multiLevelType w:val="hybridMultilevel"/>
    <w:tmpl w:val="C9A2BE6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8">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129">
    <w:nsid w:val="64950110"/>
    <w:multiLevelType w:val="hybridMultilevel"/>
    <w:tmpl w:val="F5FEA424"/>
    <w:lvl w:ilvl="0" w:tplc="46EE6572">
      <w:start w:val="4"/>
      <w:numFmt w:val="bullet"/>
      <w:lvlText w:val="-"/>
      <w:lvlJc w:val="left"/>
      <w:pPr>
        <w:tabs>
          <w:tab w:val="num" w:pos="1020"/>
        </w:tabs>
        <w:ind w:left="1020" w:hanging="340"/>
      </w:pPr>
      <w:rPr>
        <w:rFonts w:ascii="Arial Narrow" w:eastAsia="Times New Roman" w:hAnsi="Arial Narrow" w:cs="Tahoma"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130">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nsid w:val="67B54F76"/>
    <w:multiLevelType w:val="hybridMultilevel"/>
    <w:tmpl w:val="5F42DBC4"/>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132">
    <w:nsid w:val="6862518C"/>
    <w:multiLevelType w:val="multilevel"/>
    <w:tmpl w:val="DDD82D86"/>
    <w:lvl w:ilvl="0">
      <w:start w:val="28"/>
      <w:numFmt w:val="decimal"/>
      <w:lvlText w:val="%1."/>
      <w:lvlJc w:val="left"/>
      <w:pPr>
        <w:ind w:left="360" w:hanging="360"/>
      </w:pPr>
      <w:rPr>
        <w:rFonts w:hint="default"/>
      </w:rPr>
    </w:lvl>
    <w:lvl w:ilvl="1">
      <w:start w:val="1"/>
      <w:numFmt w:val="decimal"/>
      <w:lvlText w:val="%1.%2."/>
      <w:lvlJc w:val="left"/>
      <w:pPr>
        <w:ind w:left="8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68887B41"/>
    <w:multiLevelType w:val="hybridMultilevel"/>
    <w:tmpl w:val="A53EC640"/>
    <w:lvl w:ilvl="0" w:tplc="040C0001">
      <w:start w:val="1"/>
      <w:numFmt w:val="bullet"/>
      <w:lvlText w:val=""/>
      <w:lvlJc w:val="left"/>
      <w:pPr>
        <w:ind w:left="2121" w:hanging="360"/>
      </w:pPr>
      <w:rPr>
        <w:rFonts w:ascii="Symbol" w:hAnsi="Symbol"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134">
    <w:nsid w:val="68F1427E"/>
    <w:multiLevelType w:val="multilevel"/>
    <w:tmpl w:val="2D509CC8"/>
    <w:lvl w:ilvl="0">
      <w:start w:val="1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5">
    <w:nsid w:val="696D5AF9"/>
    <w:multiLevelType w:val="hybridMultilevel"/>
    <w:tmpl w:val="BA1EBB3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6">
    <w:nsid w:val="6A371FDC"/>
    <w:multiLevelType w:val="hybridMultilevel"/>
    <w:tmpl w:val="712638C4"/>
    <w:lvl w:ilvl="0" w:tplc="040C0019">
      <w:start w:val="1"/>
      <w:numFmt w:val="lowerLetter"/>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37">
    <w:nsid w:val="6B42195E"/>
    <w:multiLevelType w:val="multilevel"/>
    <w:tmpl w:val="07BCF170"/>
    <w:lvl w:ilvl="0">
      <w:start w:val="4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nsid w:val="6BDD3B9F"/>
    <w:multiLevelType w:val="hybridMultilevel"/>
    <w:tmpl w:val="17601166"/>
    <w:lvl w:ilvl="0" w:tplc="A716835E">
      <w:start w:val="1"/>
      <w:numFmt w:val="decimal"/>
      <w:lvlText w:val="%1-"/>
      <w:lvlJc w:val="left"/>
      <w:pPr>
        <w:ind w:left="1425" w:hanging="360"/>
      </w:pPr>
      <w:rPr>
        <w:rFonts w:cs="Times New Roman" w:hint="default"/>
        <w:b/>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39">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0">
    <w:nsid w:val="6EB32026"/>
    <w:multiLevelType w:val="multilevel"/>
    <w:tmpl w:val="A38A604C"/>
    <w:lvl w:ilvl="0">
      <w:start w:val="3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nsid w:val="6EE93D0B"/>
    <w:multiLevelType w:val="hybridMultilevel"/>
    <w:tmpl w:val="2DAED5E0"/>
    <w:lvl w:ilvl="0" w:tplc="DE5E42F2">
      <w:start w:val="1"/>
      <w:numFmt w:val="bullet"/>
      <w:lvlText w:val=""/>
      <w:lvlJc w:val="left"/>
      <w:pPr>
        <w:ind w:left="720" w:hanging="360"/>
      </w:pPr>
      <w:rPr>
        <w:rFonts w:ascii="Symbol" w:hAnsi="Symbol" w:hint="default"/>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2">
    <w:nsid w:val="712618FF"/>
    <w:multiLevelType w:val="multilevel"/>
    <w:tmpl w:val="77B4D878"/>
    <w:lvl w:ilvl="0">
      <w:start w:val="3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nsid w:val="72E505D0"/>
    <w:multiLevelType w:val="hybridMultilevel"/>
    <w:tmpl w:val="36D4B786"/>
    <w:lvl w:ilvl="0" w:tplc="FFFFFFFF">
      <w:start w:val="1"/>
      <w:numFmt w:val="bullet"/>
      <w:lvlText w:val=""/>
      <w:lvlJc w:val="left"/>
      <w:pPr>
        <w:tabs>
          <w:tab w:val="num" w:pos="227"/>
        </w:tabs>
        <w:ind w:left="227" w:hanging="22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4">
    <w:nsid w:val="756447F0"/>
    <w:multiLevelType w:val="hybridMultilevel"/>
    <w:tmpl w:val="E7DC93B4"/>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76BA7EDD"/>
    <w:multiLevelType w:val="multilevel"/>
    <w:tmpl w:val="6574AD7E"/>
    <w:lvl w:ilvl="0">
      <w:start w:val="20"/>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6">
    <w:nsid w:val="76F86614"/>
    <w:multiLevelType w:val="hybridMultilevel"/>
    <w:tmpl w:val="9E5E233C"/>
    <w:lvl w:ilvl="0" w:tplc="BA363B6A">
      <w:start w:val="1"/>
      <w:numFmt w:val="lowerLetter"/>
      <w:lvlText w:val="%1-"/>
      <w:lvlJc w:val="left"/>
      <w:pPr>
        <w:tabs>
          <w:tab w:val="num" w:pos="1068"/>
        </w:tabs>
        <w:ind w:left="1068" w:hanging="360"/>
      </w:pPr>
      <w:rPr>
        <w:rFonts w:hint="default"/>
      </w:rPr>
    </w:lvl>
    <w:lvl w:ilvl="1" w:tplc="4858B1F0">
      <w:start w:val="1"/>
      <w:numFmt w:val="lowerLetter"/>
      <w:lvlText w:val="%2."/>
      <w:lvlJc w:val="left"/>
      <w:pPr>
        <w:tabs>
          <w:tab w:val="num" w:pos="1788"/>
        </w:tabs>
        <w:ind w:left="1788" w:hanging="360"/>
      </w:pPr>
      <w:rPr>
        <w:rFonts w:hint="default"/>
      </w:rPr>
    </w:lvl>
    <w:lvl w:ilvl="2" w:tplc="040C001B">
      <w:start w:val="1"/>
      <w:numFmt w:val="lowerRoman"/>
      <w:lvlText w:val="%3."/>
      <w:lvlJc w:val="right"/>
      <w:pPr>
        <w:tabs>
          <w:tab w:val="num" w:pos="2508"/>
        </w:tabs>
        <w:ind w:left="2508" w:hanging="180"/>
      </w:pPr>
    </w:lvl>
    <w:lvl w:ilvl="3" w:tplc="03F886E4">
      <w:start w:val="1"/>
      <w:numFmt w:val="decimal"/>
      <w:lvlText w:val="%4-"/>
      <w:lvlJc w:val="left"/>
      <w:pPr>
        <w:ind w:left="3243" w:hanging="375"/>
      </w:pPr>
      <w:rPr>
        <w:rFonts w:hint="default"/>
      </w:r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47">
    <w:nsid w:val="779029CD"/>
    <w:multiLevelType w:val="hybridMultilevel"/>
    <w:tmpl w:val="91223340"/>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148">
    <w:nsid w:val="77972347"/>
    <w:multiLevelType w:val="multilevel"/>
    <w:tmpl w:val="7A267908"/>
    <w:lvl w:ilvl="0">
      <w:start w:val="2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nsid w:val="77FD6B8C"/>
    <w:multiLevelType w:val="multilevel"/>
    <w:tmpl w:val="865AA4D2"/>
    <w:lvl w:ilvl="0">
      <w:start w:val="2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nsid w:val="78C14E37"/>
    <w:multiLevelType w:val="hybridMultilevel"/>
    <w:tmpl w:val="A336CD22"/>
    <w:lvl w:ilvl="0" w:tplc="E92258F4">
      <w:numFmt w:val="bullet"/>
      <w:lvlText w:val="-"/>
      <w:lvlJc w:val="left"/>
      <w:pPr>
        <w:ind w:left="1497" w:hanging="360"/>
      </w:pPr>
      <w:rPr>
        <w:rFonts w:ascii="Calibri" w:eastAsia="Times New Roman" w:hAnsi="Calibri" w:cs="Times New Roman" w:hint="default"/>
      </w:rPr>
    </w:lvl>
    <w:lvl w:ilvl="1" w:tplc="040C0003" w:tentative="1">
      <w:start w:val="1"/>
      <w:numFmt w:val="bullet"/>
      <w:lvlText w:val="o"/>
      <w:lvlJc w:val="left"/>
      <w:pPr>
        <w:ind w:left="2217" w:hanging="360"/>
      </w:pPr>
      <w:rPr>
        <w:rFonts w:ascii="Courier New" w:hAnsi="Courier New" w:cs="Courier New" w:hint="default"/>
      </w:rPr>
    </w:lvl>
    <w:lvl w:ilvl="2" w:tplc="040C0005" w:tentative="1">
      <w:start w:val="1"/>
      <w:numFmt w:val="bullet"/>
      <w:lvlText w:val=""/>
      <w:lvlJc w:val="left"/>
      <w:pPr>
        <w:ind w:left="2937" w:hanging="360"/>
      </w:pPr>
      <w:rPr>
        <w:rFonts w:ascii="Wingdings" w:hAnsi="Wingdings" w:hint="default"/>
      </w:rPr>
    </w:lvl>
    <w:lvl w:ilvl="3" w:tplc="040C0001" w:tentative="1">
      <w:start w:val="1"/>
      <w:numFmt w:val="bullet"/>
      <w:lvlText w:val=""/>
      <w:lvlJc w:val="left"/>
      <w:pPr>
        <w:ind w:left="3657" w:hanging="360"/>
      </w:pPr>
      <w:rPr>
        <w:rFonts w:ascii="Symbol" w:hAnsi="Symbol" w:hint="default"/>
      </w:rPr>
    </w:lvl>
    <w:lvl w:ilvl="4" w:tplc="040C0003" w:tentative="1">
      <w:start w:val="1"/>
      <w:numFmt w:val="bullet"/>
      <w:lvlText w:val="o"/>
      <w:lvlJc w:val="left"/>
      <w:pPr>
        <w:ind w:left="4377" w:hanging="360"/>
      </w:pPr>
      <w:rPr>
        <w:rFonts w:ascii="Courier New" w:hAnsi="Courier New" w:cs="Courier New" w:hint="default"/>
      </w:rPr>
    </w:lvl>
    <w:lvl w:ilvl="5" w:tplc="040C0005" w:tentative="1">
      <w:start w:val="1"/>
      <w:numFmt w:val="bullet"/>
      <w:lvlText w:val=""/>
      <w:lvlJc w:val="left"/>
      <w:pPr>
        <w:ind w:left="5097" w:hanging="360"/>
      </w:pPr>
      <w:rPr>
        <w:rFonts w:ascii="Wingdings" w:hAnsi="Wingdings" w:hint="default"/>
      </w:rPr>
    </w:lvl>
    <w:lvl w:ilvl="6" w:tplc="040C0001" w:tentative="1">
      <w:start w:val="1"/>
      <w:numFmt w:val="bullet"/>
      <w:lvlText w:val=""/>
      <w:lvlJc w:val="left"/>
      <w:pPr>
        <w:ind w:left="5817" w:hanging="360"/>
      </w:pPr>
      <w:rPr>
        <w:rFonts w:ascii="Symbol" w:hAnsi="Symbol" w:hint="default"/>
      </w:rPr>
    </w:lvl>
    <w:lvl w:ilvl="7" w:tplc="040C0003" w:tentative="1">
      <w:start w:val="1"/>
      <w:numFmt w:val="bullet"/>
      <w:lvlText w:val="o"/>
      <w:lvlJc w:val="left"/>
      <w:pPr>
        <w:ind w:left="6537" w:hanging="360"/>
      </w:pPr>
      <w:rPr>
        <w:rFonts w:ascii="Courier New" w:hAnsi="Courier New" w:cs="Courier New" w:hint="default"/>
      </w:rPr>
    </w:lvl>
    <w:lvl w:ilvl="8" w:tplc="040C0005" w:tentative="1">
      <w:start w:val="1"/>
      <w:numFmt w:val="bullet"/>
      <w:lvlText w:val=""/>
      <w:lvlJc w:val="left"/>
      <w:pPr>
        <w:ind w:left="7257" w:hanging="360"/>
      </w:pPr>
      <w:rPr>
        <w:rFonts w:ascii="Wingdings" w:hAnsi="Wingdings" w:hint="default"/>
      </w:rPr>
    </w:lvl>
  </w:abstractNum>
  <w:abstractNum w:abstractNumId="151">
    <w:nsid w:val="78DE20C0"/>
    <w:multiLevelType w:val="multilevel"/>
    <w:tmpl w:val="55E4A6FA"/>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nsid w:val="7A8D42D2"/>
    <w:multiLevelType w:val="multilevel"/>
    <w:tmpl w:val="8EF86238"/>
    <w:lvl w:ilvl="0">
      <w:start w:val="2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3">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54">
    <w:nsid w:val="7B803894"/>
    <w:multiLevelType w:val="multilevel"/>
    <w:tmpl w:val="55AAB15A"/>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nsid w:val="7B937C0D"/>
    <w:multiLevelType w:val="hybridMultilevel"/>
    <w:tmpl w:val="A4E0B84E"/>
    <w:lvl w:ilvl="0" w:tplc="FFFFFFFF">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6">
    <w:nsid w:val="7C8B2F22"/>
    <w:multiLevelType w:val="multilevel"/>
    <w:tmpl w:val="F22E8F3A"/>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nsid w:val="7CF47E26"/>
    <w:multiLevelType w:val="multilevel"/>
    <w:tmpl w:val="261676B8"/>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nsid w:val="7D697825"/>
    <w:multiLevelType w:val="hybridMultilevel"/>
    <w:tmpl w:val="E5CC852A"/>
    <w:lvl w:ilvl="0" w:tplc="CB9A760E">
      <w:start w:val="10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nsid w:val="7D7B3B6C"/>
    <w:multiLevelType w:val="hybridMultilevel"/>
    <w:tmpl w:val="D73E10D0"/>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nsid w:val="7E7D4473"/>
    <w:multiLevelType w:val="hybridMultilevel"/>
    <w:tmpl w:val="467EBF72"/>
    <w:lvl w:ilvl="0" w:tplc="040C000B">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61">
    <w:nsid w:val="7F2F7F4C"/>
    <w:multiLevelType w:val="hybridMultilevel"/>
    <w:tmpl w:val="D25A8508"/>
    <w:lvl w:ilvl="0" w:tplc="A4E21A66">
      <w:start w:val="1"/>
      <w:numFmt w:val="upperLetter"/>
      <w:lvlText w:val="%1."/>
      <w:lvlJc w:val="left"/>
      <w:pPr>
        <w:ind w:left="786" w:hanging="360"/>
      </w:pPr>
      <w:rPr>
        <w:rFonts w:hint="default"/>
      </w:rPr>
    </w:lvl>
    <w:lvl w:ilvl="1" w:tplc="040C0019">
      <w:start w:val="1"/>
      <w:numFmt w:val="lowerLetter"/>
      <w:lvlText w:val="%2."/>
      <w:lvlJc w:val="left"/>
      <w:pPr>
        <w:ind w:left="1506" w:hanging="360"/>
      </w:pPr>
    </w:lvl>
    <w:lvl w:ilvl="2" w:tplc="1CDA58B4">
      <w:start w:val="1"/>
      <w:numFmt w:val="decimal"/>
      <w:lvlText w:val="%3-"/>
      <w:lvlJc w:val="left"/>
      <w:pPr>
        <w:ind w:left="2406" w:hanging="360"/>
      </w:pPr>
      <w:rPr>
        <w:rFonts w:hint="default"/>
      </w:rPr>
    </w:lvl>
    <w:lvl w:ilvl="3" w:tplc="040C000F">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abstractNumId w:val="109"/>
  </w:num>
  <w:num w:numId="2">
    <w:abstractNumId w:val="55"/>
  </w:num>
  <w:num w:numId="3">
    <w:abstractNumId w:val="105"/>
  </w:num>
  <w:num w:numId="4">
    <w:abstractNumId w:val="0"/>
  </w:num>
  <w:num w:numId="5">
    <w:abstractNumId w:val="62"/>
  </w:num>
  <w:num w:numId="6">
    <w:abstractNumId w:val="118"/>
  </w:num>
  <w:num w:numId="7">
    <w:abstractNumId w:val="64"/>
  </w:num>
  <w:num w:numId="8">
    <w:abstractNumId w:val="153"/>
  </w:num>
  <w:num w:numId="9">
    <w:abstractNumId w:val="93"/>
  </w:num>
  <w:num w:numId="10">
    <w:abstractNumId w:val="25"/>
  </w:num>
  <w:num w:numId="11">
    <w:abstractNumId w:val="160"/>
  </w:num>
  <w:num w:numId="12">
    <w:abstractNumId w:val="103"/>
  </w:num>
  <w:num w:numId="13">
    <w:abstractNumId w:val="131"/>
  </w:num>
  <w:num w:numId="14">
    <w:abstractNumId w:val="10"/>
  </w:num>
  <w:num w:numId="15">
    <w:abstractNumId w:val="147"/>
  </w:num>
  <w:num w:numId="16">
    <w:abstractNumId w:val="91"/>
  </w:num>
  <w:num w:numId="17">
    <w:abstractNumId w:val="128"/>
  </w:num>
  <w:num w:numId="18">
    <w:abstractNumId w:val="133"/>
  </w:num>
  <w:num w:numId="19">
    <w:abstractNumId w:val="94"/>
  </w:num>
  <w:num w:numId="20">
    <w:abstractNumId w:val="17"/>
  </w:num>
  <w:num w:numId="21">
    <w:abstractNumId w:val="104"/>
  </w:num>
  <w:num w:numId="22">
    <w:abstractNumId w:val="18"/>
  </w:num>
  <w:num w:numId="23">
    <w:abstractNumId w:val="14"/>
  </w:num>
  <w:num w:numId="24">
    <w:abstractNumId w:val="100"/>
  </w:num>
  <w:num w:numId="25">
    <w:abstractNumId w:val="95"/>
  </w:num>
  <w:num w:numId="26">
    <w:abstractNumId w:val="80"/>
  </w:num>
  <w:num w:numId="27">
    <w:abstractNumId w:val="9"/>
  </w:num>
  <w:num w:numId="28">
    <w:abstractNumId w:val="89"/>
  </w:num>
  <w:num w:numId="29">
    <w:abstractNumId w:val="68"/>
  </w:num>
  <w:num w:numId="30">
    <w:abstractNumId w:val="19"/>
  </w:num>
  <w:num w:numId="31">
    <w:abstractNumId w:val="107"/>
  </w:num>
  <w:num w:numId="32">
    <w:abstractNumId w:val="45"/>
  </w:num>
  <w:num w:numId="33">
    <w:abstractNumId w:val="145"/>
  </w:num>
  <w:num w:numId="34">
    <w:abstractNumId w:val="152"/>
  </w:num>
  <w:num w:numId="35">
    <w:abstractNumId w:val="114"/>
  </w:num>
  <w:num w:numId="36">
    <w:abstractNumId w:val="74"/>
  </w:num>
  <w:num w:numId="37">
    <w:abstractNumId w:val="34"/>
  </w:num>
  <w:num w:numId="38">
    <w:abstractNumId w:val="53"/>
  </w:num>
  <w:num w:numId="39">
    <w:abstractNumId w:val="7"/>
  </w:num>
  <w:num w:numId="40">
    <w:abstractNumId w:val="90"/>
  </w:num>
  <w:num w:numId="41">
    <w:abstractNumId w:val="48"/>
  </w:num>
  <w:num w:numId="42">
    <w:abstractNumId w:val="52"/>
  </w:num>
  <w:num w:numId="43">
    <w:abstractNumId w:val="87"/>
  </w:num>
  <w:num w:numId="44">
    <w:abstractNumId w:val="59"/>
  </w:num>
  <w:num w:numId="45">
    <w:abstractNumId w:val="146"/>
  </w:num>
  <w:num w:numId="46">
    <w:abstractNumId w:val="88"/>
  </w:num>
  <w:num w:numId="47">
    <w:abstractNumId w:val="35"/>
  </w:num>
  <w:num w:numId="48">
    <w:abstractNumId w:val="136"/>
  </w:num>
  <w:num w:numId="49">
    <w:abstractNumId w:val="134"/>
  </w:num>
  <w:num w:numId="50">
    <w:abstractNumId w:val="116"/>
  </w:num>
  <w:num w:numId="51">
    <w:abstractNumId w:val="16"/>
  </w:num>
  <w:num w:numId="52">
    <w:abstractNumId w:val="31"/>
  </w:num>
  <w:num w:numId="53">
    <w:abstractNumId w:val="129"/>
  </w:num>
  <w:num w:numId="54">
    <w:abstractNumId w:val="29"/>
  </w:num>
  <w:num w:numId="55">
    <w:abstractNumId w:val="151"/>
  </w:num>
  <w:num w:numId="56">
    <w:abstractNumId w:val="21"/>
  </w:num>
  <w:num w:numId="57">
    <w:abstractNumId w:val="72"/>
  </w:num>
  <w:num w:numId="58">
    <w:abstractNumId w:val="78"/>
  </w:num>
  <w:num w:numId="59">
    <w:abstractNumId w:val="157"/>
  </w:num>
  <w:num w:numId="60">
    <w:abstractNumId w:val="39"/>
  </w:num>
  <w:num w:numId="61">
    <w:abstractNumId w:val="149"/>
  </w:num>
  <w:num w:numId="62">
    <w:abstractNumId w:val="51"/>
  </w:num>
  <w:num w:numId="63">
    <w:abstractNumId w:val="15"/>
  </w:num>
  <w:num w:numId="64">
    <w:abstractNumId w:val="123"/>
  </w:num>
  <w:num w:numId="65">
    <w:abstractNumId w:val="56"/>
  </w:num>
  <w:num w:numId="66">
    <w:abstractNumId w:val="148"/>
  </w:num>
  <w:num w:numId="67">
    <w:abstractNumId w:val="5"/>
  </w:num>
  <w:num w:numId="68">
    <w:abstractNumId w:val="36"/>
  </w:num>
  <w:num w:numId="69">
    <w:abstractNumId w:val="113"/>
  </w:num>
  <w:num w:numId="70">
    <w:abstractNumId w:val="82"/>
  </w:num>
  <w:num w:numId="71">
    <w:abstractNumId w:val="142"/>
  </w:num>
  <w:num w:numId="72">
    <w:abstractNumId w:val="117"/>
  </w:num>
  <w:num w:numId="73">
    <w:abstractNumId w:val="112"/>
  </w:num>
  <w:num w:numId="74">
    <w:abstractNumId w:val="73"/>
  </w:num>
  <w:num w:numId="75">
    <w:abstractNumId w:val="140"/>
  </w:num>
  <w:num w:numId="76">
    <w:abstractNumId w:val="61"/>
  </w:num>
  <w:num w:numId="77">
    <w:abstractNumId w:val="20"/>
  </w:num>
  <w:num w:numId="78">
    <w:abstractNumId w:val="27"/>
  </w:num>
  <w:num w:numId="79">
    <w:abstractNumId w:val="71"/>
  </w:num>
  <w:num w:numId="80">
    <w:abstractNumId w:val="37"/>
  </w:num>
  <w:num w:numId="81">
    <w:abstractNumId w:val="137"/>
  </w:num>
  <w:num w:numId="82">
    <w:abstractNumId w:val="101"/>
  </w:num>
  <w:num w:numId="83">
    <w:abstractNumId w:val="119"/>
  </w:num>
  <w:num w:numId="84">
    <w:abstractNumId w:val="85"/>
  </w:num>
  <w:num w:numId="85">
    <w:abstractNumId w:val="115"/>
  </w:num>
  <w:num w:numId="8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9"/>
  </w:num>
  <w:num w:numId="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1"/>
  </w:num>
  <w:num w:numId="90">
    <w:abstractNumId w:val="92"/>
  </w:num>
  <w:num w:numId="91">
    <w:abstractNumId w:val="86"/>
  </w:num>
  <w:num w:numId="92">
    <w:abstractNumId w:val="32"/>
    <w:lvlOverride w:ilvl="0">
      <w:startOverride w:val="1"/>
    </w:lvlOverride>
    <w:lvlOverride w:ilvl="1"/>
    <w:lvlOverride w:ilvl="2"/>
    <w:lvlOverride w:ilvl="3"/>
    <w:lvlOverride w:ilvl="4"/>
    <w:lvlOverride w:ilvl="5"/>
    <w:lvlOverride w:ilvl="6"/>
    <w:lvlOverride w:ilvl="7"/>
    <w:lvlOverride w:ilvl="8"/>
  </w:num>
  <w:num w:numId="93">
    <w:abstractNumId w:val="138"/>
  </w:num>
  <w:num w:numId="94">
    <w:abstractNumId w:val="65"/>
  </w:num>
  <w:num w:numId="95">
    <w:abstractNumId w:val="47"/>
  </w:num>
  <w:num w:numId="96">
    <w:abstractNumId w:val="98"/>
  </w:num>
  <w:num w:numId="97">
    <w:abstractNumId w:val="126"/>
  </w:num>
  <w:num w:numId="9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7"/>
  </w:num>
  <w:num w:numId="101">
    <w:abstractNumId w:val="30"/>
  </w:num>
  <w:num w:numId="102">
    <w:abstractNumId w:val="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2"/>
  </w:num>
  <w:num w:numId="104">
    <w:abstractNumId w:val="6"/>
  </w:num>
  <w:num w:numId="105">
    <w:abstractNumId w:val="76"/>
  </w:num>
  <w:num w:numId="106">
    <w:abstractNumId w:val="143"/>
  </w:num>
  <w:num w:numId="107">
    <w:abstractNumId w:val="96"/>
  </w:num>
  <w:num w:numId="108">
    <w:abstractNumId w:val="124"/>
  </w:num>
  <w:num w:numId="109">
    <w:abstractNumId w:val="44"/>
  </w:num>
  <w:num w:numId="110">
    <w:abstractNumId w:val="79"/>
  </w:num>
  <w:num w:numId="111">
    <w:abstractNumId w:val="42"/>
  </w:num>
  <w:num w:numId="112">
    <w:abstractNumId w:val="155"/>
  </w:num>
  <w:num w:numId="113">
    <w:abstractNumId w:val="26"/>
  </w:num>
  <w:num w:numId="114">
    <w:abstractNumId w:val="43"/>
  </w:num>
  <w:num w:numId="115">
    <w:abstractNumId w:val="139"/>
  </w:num>
  <w:num w:numId="116">
    <w:abstractNumId w:val="106"/>
  </w:num>
  <w:num w:numId="117">
    <w:abstractNumId w:val="8"/>
  </w:num>
  <w:num w:numId="118">
    <w:abstractNumId w:val="38"/>
  </w:num>
  <w:num w:numId="119">
    <w:abstractNumId w:val="127"/>
  </w:num>
  <w:num w:numId="120">
    <w:abstractNumId w:val="102"/>
  </w:num>
  <w:num w:numId="121">
    <w:abstractNumId w:val="130"/>
  </w:num>
  <w:num w:numId="122">
    <w:abstractNumId w:val="3"/>
  </w:num>
  <w:num w:numId="123">
    <w:abstractNumId w:val="23"/>
  </w:num>
  <w:num w:numId="124">
    <w:abstractNumId w:val="50"/>
  </w:num>
  <w:num w:numId="125">
    <w:abstractNumId w:val="154"/>
  </w:num>
  <w:num w:numId="126">
    <w:abstractNumId w:val="54"/>
  </w:num>
  <w:num w:numId="127">
    <w:abstractNumId w:val="156"/>
  </w:num>
  <w:num w:numId="128">
    <w:abstractNumId w:val="67"/>
  </w:num>
  <w:num w:numId="129">
    <w:abstractNumId w:val="46"/>
  </w:num>
  <w:num w:numId="130">
    <w:abstractNumId w:val="22"/>
  </w:num>
  <w:num w:numId="131">
    <w:abstractNumId w:val="41"/>
  </w:num>
  <w:num w:numId="132">
    <w:abstractNumId w:val="11"/>
  </w:num>
  <w:num w:numId="133">
    <w:abstractNumId w:val="24"/>
  </w:num>
  <w:num w:numId="134">
    <w:abstractNumId w:val="28"/>
  </w:num>
  <w:num w:numId="135">
    <w:abstractNumId w:val="49"/>
  </w:num>
  <w:num w:numId="136">
    <w:abstractNumId w:val="40"/>
  </w:num>
  <w:num w:numId="137">
    <w:abstractNumId w:val="70"/>
  </w:num>
  <w:num w:numId="138">
    <w:abstractNumId w:val="132"/>
  </w:num>
  <w:num w:numId="139">
    <w:abstractNumId w:val="57"/>
  </w:num>
  <w:num w:numId="140">
    <w:abstractNumId w:val="121"/>
  </w:num>
  <w:num w:numId="141">
    <w:abstractNumId w:val="120"/>
  </w:num>
  <w:num w:numId="142">
    <w:abstractNumId w:val="4"/>
  </w:num>
  <w:num w:numId="143">
    <w:abstractNumId w:val="81"/>
  </w:num>
  <w:num w:numId="144">
    <w:abstractNumId w:val="66"/>
  </w:num>
  <w:num w:numId="145">
    <w:abstractNumId w:val="159"/>
  </w:num>
  <w:num w:numId="146">
    <w:abstractNumId w:val="110"/>
  </w:num>
  <w:num w:numId="147">
    <w:abstractNumId w:val="144"/>
  </w:num>
  <w:num w:numId="148">
    <w:abstractNumId w:val="150"/>
  </w:num>
  <w:num w:numId="149">
    <w:abstractNumId w:val="111"/>
  </w:num>
  <w:num w:numId="150">
    <w:abstractNumId w:val="69"/>
  </w:num>
  <w:num w:numId="151">
    <w:abstractNumId w:val="63"/>
  </w:num>
  <w:num w:numId="152">
    <w:abstractNumId w:val="2"/>
  </w:num>
  <w:num w:numId="153">
    <w:abstractNumId w:val="83"/>
  </w:num>
  <w:num w:numId="154">
    <w:abstractNumId w:val="75"/>
  </w:num>
  <w:num w:numId="155">
    <w:abstractNumId w:val="60"/>
  </w:num>
  <w:num w:numId="156">
    <w:abstractNumId w:val="108"/>
  </w:num>
  <w:num w:numId="157">
    <w:abstractNumId w:val="158"/>
  </w:num>
  <w:num w:numId="15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4"/>
  </w:num>
  <w:num w:numId="160">
    <w:abstractNumId w:val="13"/>
  </w:num>
  <w:num w:numId="161">
    <w:abstractNumId w:val="99"/>
  </w:num>
  <w:num w:numId="162">
    <w:abstractNumId w:val="135"/>
  </w:num>
  <w:num w:numId="163">
    <w:abstractNumId w:val="97"/>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rules v:ext="edit">
        <o:r id="V:Rule1" type="connector" idref="#Connecteur droit avec flèche 8"/>
      </o:rules>
    </o:shapelayout>
  </w:hdrShapeDefaults>
  <w:footnotePr>
    <w:footnote w:id="-1"/>
    <w:footnote w:id="0"/>
  </w:footnotePr>
  <w:endnotePr>
    <w:endnote w:id="-1"/>
    <w:endnote w:id="0"/>
  </w:endnotePr>
  <w:compat>
    <w:compatSetting w:name="compatibilityMode" w:uri="http://schemas.microsoft.com/office/word" w:val="12"/>
  </w:compat>
  <w:rsids>
    <w:rsidRoot w:val="00F265AB"/>
    <w:rsid w:val="0000026E"/>
    <w:rsid w:val="00000EB9"/>
    <w:rsid w:val="0000159F"/>
    <w:rsid w:val="00001C76"/>
    <w:rsid w:val="00001D2F"/>
    <w:rsid w:val="000032AA"/>
    <w:rsid w:val="00004C07"/>
    <w:rsid w:val="00004CC0"/>
    <w:rsid w:val="000062B4"/>
    <w:rsid w:val="0001347D"/>
    <w:rsid w:val="000137CC"/>
    <w:rsid w:val="000149A7"/>
    <w:rsid w:val="0001505C"/>
    <w:rsid w:val="00015194"/>
    <w:rsid w:val="00017290"/>
    <w:rsid w:val="00017871"/>
    <w:rsid w:val="00021E60"/>
    <w:rsid w:val="00022FF3"/>
    <w:rsid w:val="0002303E"/>
    <w:rsid w:val="000230E5"/>
    <w:rsid w:val="000231AB"/>
    <w:rsid w:val="000232D0"/>
    <w:rsid w:val="00024095"/>
    <w:rsid w:val="00024AC8"/>
    <w:rsid w:val="00024C22"/>
    <w:rsid w:val="000259DC"/>
    <w:rsid w:val="00026080"/>
    <w:rsid w:val="000261AF"/>
    <w:rsid w:val="00026801"/>
    <w:rsid w:val="000318A5"/>
    <w:rsid w:val="00031EAF"/>
    <w:rsid w:val="00032E19"/>
    <w:rsid w:val="0003363B"/>
    <w:rsid w:val="000343FC"/>
    <w:rsid w:val="000361F7"/>
    <w:rsid w:val="000372C8"/>
    <w:rsid w:val="00037AC5"/>
    <w:rsid w:val="00040FAA"/>
    <w:rsid w:val="00041395"/>
    <w:rsid w:val="00041FA5"/>
    <w:rsid w:val="000420B7"/>
    <w:rsid w:val="00043FC7"/>
    <w:rsid w:val="000443AC"/>
    <w:rsid w:val="00044D9F"/>
    <w:rsid w:val="000452D9"/>
    <w:rsid w:val="00045AF5"/>
    <w:rsid w:val="00045B92"/>
    <w:rsid w:val="00045DFD"/>
    <w:rsid w:val="0004600E"/>
    <w:rsid w:val="000462BA"/>
    <w:rsid w:val="00046395"/>
    <w:rsid w:val="000473A1"/>
    <w:rsid w:val="00047CC2"/>
    <w:rsid w:val="000503D9"/>
    <w:rsid w:val="0005065C"/>
    <w:rsid w:val="00051937"/>
    <w:rsid w:val="00051C92"/>
    <w:rsid w:val="00051EA5"/>
    <w:rsid w:val="00051FF9"/>
    <w:rsid w:val="0005210B"/>
    <w:rsid w:val="000532A2"/>
    <w:rsid w:val="00053794"/>
    <w:rsid w:val="00053B46"/>
    <w:rsid w:val="0005468B"/>
    <w:rsid w:val="000547EE"/>
    <w:rsid w:val="00054E82"/>
    <w:rsid w:val="0005535D"/>
    <w:rsid w:val="00055D97"/>
    <w:rsid w:val="0005727D"/>
    <w:rsid w:val="00057A65"/>
    <w:rsid w:val="00057C94"/>
    <w:rsid w:val="00057E15"/>
    <w:rsid w:val="00057F23"/>
    <w:rsid w:val="0006083C"/>
    <w:rsid w:val="00062C9B"/>
    <w:rsid w:val="00063244"/>
    <w:rsid w:val="00063BA3"/>
    <w:rsid w:val="00064E92"/>
    <w:rsid w:val="00065553"/>
    <w:rsid w:val="00065A31"/>
    <w:rsid w:val="00066ADB"/>
    <w:rsid w:val="00066BB4"/>
    <w:rsid w:val="000671B0"/>
    <w:rsid w:val="0006757C"/>
    <w:rsid w:val="00067D3D"/>
    <w:rsid w:val="00067D3E"/>
    <w:rsid w:val="00071B20"/>
    <w:rsid w:val="0007297B"/>
    <w:rsid w:val="00073589"/>
    <w:rsid w:val="00073BAD"/>
    <w:rsid w:val="00075271"/>
    <w:rsid w:val="000769EC"/>
    <w:rsid w:val="00076B6B"/>
    <w:rsid w:val="0008124C"/>
    <w:rsid w:val="00081CAB"/>
    <w:rsid w:val="000823E1"/>
    <w:rsid w:val="000827AC"/>
    <w:rsid w:val="000835C3"/>
    <w:rsid w:val="00083C97"/>
    <w:rsid w:val="00086BEE"/>
    <w:rsid w:val="00086FA8"/>
    <w:rsid w:val="00087387"/>
    <w:rsid w:val="00092555"/>
    <w:rsid w:val="00093327"/>
    <w:rsid w:val="0009406A"/>
    <w:rsid w:val="0009451E"/>
    <w:rsid w:val="000950F0"/>
    <w:rsid w:val="00095605"/>
    <w:rsid w:val="00096652"/>
    <w:rsid w:val="0009728C"/>
    <w:rsid w:val="00097427"/>
    <w:rsid w:val="00097710"/>
    <w:rsid w:val="000A0BEE"/>
    <w:rsid w:val="000A15B1"/>
    <w:rsid w:val="000A21EA"/>
    <w:rsid w:val="000A36B0"/>
    <w:rsid w:val="000A46D2"/>
    <w:rsid w:val="000A6523"/>
    <w:rsid w:val="000A6655"/>
    <w:rsid w:val="000A67A1"/>
    <w:rsid w:val="000A6E1D"/>
    <w:rsid w:val="000A74E2"/>
    <w:rsid w:val="000A75DE"/>
    <w:rsid w:val="000B10F4"/>
    <w:rsid w:val="000B1179"/>
    <w:rsid w:val="000B1E8D"/>
    <w:rsid w:val="000B20DF"/>
    <w:rsid w:val="000B219D"/>
    <w:rsid w:val="000B389F"/>
    <w:rsid w:val="000B48E8"/>
    <w:rsid w:val="000B5828"/>
    <w:rsid w:val="000B68D0"/>
    <w:rsid w:val="000B7705"/>
    <w:rsid w:val="000C0090"/>
    <w:rsid w:val="000C019E"/>
    <w:rsid w:val="000C108E"/>
    <w:rsid w:val="000C2842"/>
    <w:rsid w:val="000C28AE"/>
    <w:rsid w:val="000C2B06"/>
    <w:rsid w:val="000C3835"/>
    <w:rsid w:val="000C3B8D"/>
    <w:rsid w:val="000C4540"/>
    <w:rsid w:val="000C4F43"/>
    <w:rsid w:val="000C5C4D"/>
    <w:rsid w:val="000C61F7"/>
    <w:rsid w:val="000C63B5"/>
    <w:rsid w:val="000C6932"/>
    <w:rsid w:val="000C6C1D"/>
    <w:rsid w:val="000C6D1B"/>
    <w:rsid w:val="000C6E3C"/>
    <w:rsid w:val="000D0459"/>
    <w:rsid w:val="000D056F"/>
    <w:rsid w:val="000D0E70"/>
    <w:rsid w:val="000D0E74"/>
    <w:rsid w:val="000D1197"/>
    <w:rsid w:val="000D2BE3"/>
    <w:rsid w:val="000D3841"/>
    <w:rsid w:val="000D3F1D"/>
    <w:rsid w:val="000D4374"/>
    <w:rsid w:val="000D44FC"/>
    <w:rsid w:val="000D5238"/>
    <w:rsid w:val="000D5755"/>
    <w:rsid w:val="000D74E6"/>
    <w:rsid w:val="000E07D9"/>
    <w:rsid w:val="000E0F99"/>
    <w:rsid w:val="000E156C"/>
    <w:rsid w:val="000E1C05"/>
    <w:rsid w:val="000E2A25"/>
    <w:rsid w:val="000E48AA"/>
    <w:rsid w:val="000E4D68"/>
    <w:rsid w:val="000E5EFE"/>
    <w:rsid w:val="000E6693"/>
    <w:rsid w:val="000E6C8F"/>
    <w:rsid w:val="000E73FA"/>
    <w:rsid w:val="000E78A9"/>
    <w:rsid w:val="000F1351"/>
    <w:rsid w:val="000F1BC0"/>
    <w:rsid w:val="000F2480"/>
    <w:rsid w:val="000F2AE2"/>
    <w:rsid w:val="000F2B5E"/>
    <w:rsid w:val="000F2DFB"/>
    <w:rsid w:val="000F424C"/>
    <w:rsid w:val="000F4556"/>
    <w:rsid w:val="000F4E1E"/>
    <w:rsid w:val="000F555F"/>
    <w:rsid w:val="000F6A84"/>
    <w:rsid w:val="000F6AFC"/>
    <w:rsid w:val="000F6EE5"/>
    <w:rsid w:val="000F758D"/>
    <w:rsid w:val="000F7795"/>
    <w:rsid w:val="000F7C91"/>
    <w:rsid w:val="00100EA1"/>
    <w:rsid w:val="00101581"/>
    <w:rsid w:val="00101D0A"/>
    <w:rsid w:val="00101D46"/>
    <w:rsid w:val="00101F1D"/>
    <w:rsid w:val="0010286D"/>
    <w:rsid w:val="0010299A"/>
    <w:rsid w:val="0010383B"/>
    <w:rsid w:val="00103BB1"/>
    <w:rsid w:val="00103D5F"/>
    <w:rsid w:val="00103EB0"/>
    <w:rsid w:val="00104379"/>
    <w:rsid w:val="0010448D"/>
    <w:rsid w:val="0010458B"/>
    <w:rsid w:val="001052C6"/>
    <w:rsid w:val="00105DFA"/>
    <w:rsid w:val="00107BDD"/>
    <w:rsid w:val="00107F5C"/>
    <w:rsid w:val="00110066"/>
    <w:rsid w:val="00110B53"/>
    <w:rsid w:val="001122DC"/>
    <w:rsid w:val="00114364"/>
    <w:rsid w:val="001149F9"/>
    <w:rsid w:val="00115566"/>
    <w:rsid w:val="00115649"/>
    <w:rsid w:val="0011622E"/>
    <w:rsid w:val="00117E87"/>
    <w:rsid w:val="00120262"/>
    <w:rsid w:val="00120A36"/>
    <w:rsid w:val="00120B79"/>
    <w:rsid w:val="00120D40"/>
    <w:rsid w:val="00120EDC"/>
    <w:rsid w:val="001214DE"/>
    <w:rsid w:val="001214E8"/>
    <w:rsid w:val="0012344C"/>
    <w:rsid w:val="0012365D"/>
    <w:rsid w:val="00124CC8"/>
    <w:rsid w:val="00124D53"/>
    <w:rsid w:val="001252C8"/>
    <w:rsid w:val="001254A5"/>
    <w:rsid w:val="00125F75"/>
    <w:rsid w:val="0012619C"/>
    <w:rsid w:val="001268EC"/>
    <w:rsid w:val="001273F2"/>
    <w:rsid w:val="00130000"/>
    <w:rsid w:val="00131E43"/>
    <w:rsid w:val="001320B2"/>
    <w:rsid w:val="00132280"/>
    <w:rsid w:val="00134E73"/>
    <w:rsid w:val="00134EEF"/>
    <w:rsid w:val="00135554"/>
    <w:rsid w:val="00136BE1"/>
    <w:rsid w:val="001371B4"/>
    <w:rsid w:val="001371F5"/>
    <w:rsid w:val="001374DA"/>
    <w:rsid w:val="001375A0"/>
    <w:rsid w:val="00137640"/>
    <w:rsid w:val="00137932"/>
    <w:rsid w:val="00144919"/>
    <w:rsid w:val="00144A01"/>
    <w:rsid w:val="001458FD"/>
    <w:rsid w:val="00145EF2"/>
    <w:rsid w:val="0014705F"/>
    <w:rsid w:val="001503D9"/>
    <w:rsid w:val="0015058C"/>
    <w:rsid w:val="0015236F"/>
    <w:rsid w:val="001525A7"/>
    <w:rsid w:val="001530C7"/>
    <w:rsid w:val="001532CA"/>
    <w:rsid w:val="00153405"/>
    <w:rsid w:val="00153934"/>
    <w:rsid w:val="00153EA4"/>
    <w:rsid w:val="00154B4E"/>
    <w:rsid w:val="00156C36"/>
    <w:rsid w:val="0015701C"/>
    <w:rsid w:val="001579FF"/>
    <w:rsid w:val="00157EF8"/>
    <w:rsid w:val="00160835"/>
    <w:rsid w:val="001609D8"/>
    <w:rsid w:val="00160A44"/>
    <w:rsid w:val="00160FC7"/>
    <w:rsid w:val="001613D7"/>
    <w:rsid w:val="00161683"/>
    <w:rsid w:val="001626F2"/>
    <w:rsid w:val="001652E5"/>
    <w:rsid w:val="00165BFF"/>
    <w:rsid w:val="00166B40"/>
    <w:rsid w:val="00166DA1"/>
    <w:rsid w:val="001671CE"/>
    <w:rsid w:val="0016724D"/>
    <w:rsid w:val="00170A98"/>
    <w:rsid w:val="00170F51"/>
    <w:rsid w:val="00171F7C"/>
    <w:rsid w:val="001721BD"/>
    <w:rsid w:val="00172A9C"/>
    <w:rsid w:val="00174260"/>
    <w:rsid w:val="00174D61"/>
    <w:rsid w:val="00175DB9"/>
    <w:rsid w:val="001763A6"/>
    <w:rsid w:val="00176432"/>
    <w:rsid w:val="001803C4"/>
    <w:rsid w:val="00180A05"/>
    <w:rsid w:val="00180BDC"/>
    <w:rsid w:val="00182584"/>
    <w:rsid w:val="0018282A"/>
    <w:rsid w:val="00184BDD"/>
    <w:rsid w:val="001852F8"/>
    <w:rsid w:val="001862E7"/>
    <w:rsid w:val="001870C5"/>
    <w:rsid w:val="001877FE"/>
    <w:rsid w:val="001878F8"/>
    <w:rsid w:val="00191166"/>
    <w:rsid w:val="00191EB1"/>
    <w:rsid w:val="00192C04"/>
    <w:rsid w:val="00193DC0"/>
    <w:rsid w:val="00194F6B"/>
    <w:rsid w:val="00195E38"/>
    <w:rsid w:val="00196C05"/>
    <w:rsid w:val="001973A5"/>
    <w:rsid w:val="001A05BF"/>
    <w:rsid w:val="001A21A1"/>
    <w:rsid w:val="001A2EC3"/>
    <w:rsid w:val="001A3814"/>
    <w:rsid w:val="001A44CC"/>
    <w:rsid w:val="001A4B14"/>
    <w:rsid w:val="001A569A"/>
    <w:rsid w:val="001A5B49"/>
    <w:rsid w:val="001A5CDE"/>
    <w:rsid w:val="001A608A"/>
    <w:rsid w:val="001A6C34"/>
    <w:rsid w:val="001A6C83"/>
    <w:rsid w:val="001A6D5A"/>
    <w:rsid w:val="001A6E27"/>
    <w:rsid w:val="001B060D"/>
    <w:rsid w:val="001B06EB"/>
    <w:rsid w:val="001B08A5"/>
    <w:rsid w:val="001B1097"/>
    <w:rsid w:val="001B11EE"/>
    <w:rsid w:val="001B12FD"/>
    <w:rsid w:val="001B20B7"/>
    <w:rsid w:val="001B2569"/>
    <w:rsid w:val="001B2EE5"/>
    <w:rsid w:val="001B3E56"/>
    <w:rsid w:val="001B41C7"/>
    <w:rsid w:val="001B5474"/>
    <w:rsid w:val="001B652A"/>
    <w:rsid w:val="001B6A04"/>
    <w:rsid w:val="001B6F6E"/>
    <w:rsid w:val="001B71E0"/>
    <w:rsid w:val="001B779A"/>
    <w:rsid w:val="001B7D46"/>
    <w:rsid w:val="001C006C"/>
    <w:rsid w:val="001C03B4"/>
    <w:rsid w:val="001C12DF"/>
    <w:rsid w:val="001C1733"/>
    <w:rsid w:val="001C26A8"/>
    <w:rsid w:val="001C32C9"/>
    <w:rsid w:val="001C3992"/>
    <w:rsid w:val="001C409F"/>
    <w:rsid w:val="001C427A"/>
    <w:rsid w:val="001C448E"/>
    <w:rsid w:val="001C47D8"/>
    <w:rsid w:val="001C4995"/>
    <w:rsid w:val="001C4E1F"/>
    <w:rsid w:val="001C62DC"/>
    <w:rsid w:val="001C6B71"/>
    <w:rsid w:val="001D0969"/>
    <w:rsid w:val="001D0F31"/>
    <w:rsid w:val="001D31CD"/>
    <w:rsid w:val="001D352A"/>
    <w:rsid w:val="001D384A"/>
    <w:rsid w:val="001D52CE"/>
    <w:rsid w:val="001D5366"/>
    <w:rsid w:val="001D5BE5"/>
    <w:rsid w:val="001D6761"/>
    <w:rsid w:val="001D776B"/>
    <w:rsid w:val="001E0BD8"/>
    <w:rsid w:val="001E0F22"/>
    <w:rsid w:val="001E10C2"/>
    <w:rsid w:val="001E1EA8"/>
    <w:rsid w:val="001E2449"/>
    <w:rsid w:val="001E2C3F"/>
    <w:rsid w:val="001E2DAC"/>
    <w:rsid w:val="001E2F2E"/>
    <w:rsid w:val="001E3090"/>
    <w:rsid w:val="001E3DB3"/>
    <w:rsid w:val="001E44B4"/>
    <w:rsid w:val="001E4655"/>
    <w:rsid w:val="001E4E76"/>
    <w:rsid w:val="001E50E5"/>
    <w:rsid w:val="001E5B3C"/>
    <w:rsid w:val="001E68A6"/>
    <w:rsid w:val="001E6DDA"/>
    <w:rsid w:val="001F0247"/>
    <w:rsid w:val="001F02C5"/>
    <w:rsid w:val="001F049F"/>
    <w:rsid w:val="001F20BE"/>
    <w:rsid w:val="001F35D8"/>
    <w:rsid w:val="001F37F0"/>
    <w:rsid w:val="001F4386"/>
    <w:rsid w:val="001F4E4D"/>
    <w:rsid w:val="001F5F61"/>
    <w:rsid w:val="0020120B"/>
    <w:rsid w:val="002017F7"/>
    <w:rsid w:val="002022C1"/>
    <w:rsid w:val="00202A8E"/>
    <w:rsid w:val="0020378F"/>
    <w:rsid w:val="002047B9"/>
    <w:rsid w:val="002051FA"/>
    <w:rsid w:val="00205475"/>
    <w:rsid w:val="002061B2"/>
    <w:rsid w:val="00207361"/>
    <w:rsid w:val="00207647"/>
    <w:rsid w:val="00207A71"/>
    <w:rsid w:val="00207BE8"/>
    <w:rsid w:val="0021160D"/>
    <w:rsid w:val="002117A9"/>
    <w:rsid w:val="00211B69"/>
    <w:rsid w:val="00212E15"/>
    <w:rsid w:val="00213244"/>
    <w:rsid w:val="0021346A"/>
    <w:rsid w:val="00213DED"/>
    <w:rsid w:val="00214B30"/>
    <w:rsid w:val="00214F9F"/>
    <w:rsid w:val="0021524E"/>
    <w:rsid w:val="002152EC"/>
    <w:rsid w:val="002154B8"/>
    <w:rsid w:val="00215983"/>
    <w:rsid w:val="00215D4D"/>
    <w:rsid w:val="00217449"/>
    <w:rsid w:val="002178DD"/>
    <w:rsid w:val="00217933"/>
    <w:rsid w:val="00217A25"/>
    <w:rsid w:val="00220718"/>
    <w:rsid w:val="00220E47"/>
    <w:rsid w:val="00220FC7"/>
    <w:rsid w:val="002216B4"/>
    <w:rsid w:val="00221C3F"/>
    <w:rsid w:val="00221EDC"/>
    <w:rsid w:val="00224E38"/>
    <w:rsid w:val="00226CF0"/>
    <w:rsid w:val="002271A6"/>
    <w:rsid w:val="0022733D"/>
    <w:rsid w:val="0022765B"/>
    <w:rsid w:val="002276E9"/>
    <w:rsid w:val="0023047F"/>
    <w:rsid w:val="00230FA2"/>
    <w:rsid w:val="00231144"/>
    <w:rsid w:val="002311A0"/>
    <w:rsid w:val="00231381"/>
    <w:rsid w:val="00231607"/>
    <w:rsid w:val="00231928"/>
    <w:rsid w:val="00231947"/>
    <w:rsid w:val="0023224E"/>
    <w:rsid w:val="0023366F"/>
    <w:rsid w:val="0023433C"/>
    <w:rsid w:val="00234847"/>
    <w:rsid w:val="00234C36"/>
    <w:rsid w:val="0023500B"/>
    <w:rsid w:val="002354F6"/>
    <w:rsid w:val="00236366"/>
    <w:rsid w:val="0023716F"/>
    <w:rsid w:val="00237AC9"/>
    <w:rsid w:val="00240065"/>
    <w:rsid w:val="00240F24"/>
    <w:rsid w:val="00241837"/>
    <w:rsid w:val="0024232D"/>
    <w:rsid w:val="00242535"/>
    <w:rsid w:val="00242DFD"/>
    <w:rsid w:val="00243806"/>
    <w:rsid w:val="002445AF"/>
    <w:rsid w:val="00244C5A"/>
    <w:rsid w:val="002457DB"/>
    <w:rsid w:val="00247087"/>
    <w:rsid w:val="00247604"/>
    <w:rsid w:val="00250564"/>
    <w:rsid w:val="0025246A"/>
    <w:rsid w:val="00254008"/>
    <w:rsid w:val="002550BE"/>
    <w:rsid w:val="002552D0"/>
    <w:rsid w:val="002553CE"/>
    <w:rsid w:val="0025581C"/>
    <w:rsid w:val="00256286"/>
    <w:rsid w:val="002568D6"/>
    <w:rsid w:val="002573AD"/>
    <w:rsid w:val="0025747C"/>
    <w:rsid w:val="00260754"/>
    <w:rsid w:val="00262048"/>
    <w:rsid w:val="002634E0"/>
    <w:rsid w:val="00263A65"/>
    <w:rsid w:val="0026407C"/>
    <w:rsid w:val="00264ABA"/>
    <w:rsid w:val="00264FB7"/>
    <w:rsid w:val="002659A4"/>
    <w:rsid w:val="00265F88"/>
    <w:rsid w:val="00266141"/>
    <w:rsid w:val="00267067"/>
    <w:rsid w:val="00267179"/>
    <w:rsid w:val="002715E5"/>
    <w:rsid w:val="00271CAE"/>
    <w:rsid w:val="0027200B"/>
    <w:rsid w:val="0027289A"/>
    <w:rsid w:val="0027360E"/>
    <w:rsid w:val="0027384E"/>
    <w:rsid w:val="00273A55"/>
    <w:rsid w:val="0027664B"/>
    <w:rsid w:val="00277435"/>
    <w:rsid w:val="00277503"/>
    <w:rsid w:val="00277E1C"/>
    <w:rsid w:val="002803A1"/>
    <w:rsid w:val="00280716"/>
    <w:rsid w:val="0028262B"/>
    <w:rsid w:val="00282788"/>
    <w:rsid w:val="00282A52"/>
    <w:rsid w:val="00282D10"/>
    <w:rsid w:val="00282DE3"/>
    <w:rsid w:val="00282F99"/>
    <w:rsid w:val="0028385B"/>
    <w:rsid w:val="00284C17"/>
    <w:rsid w:val="00286094"/>
    <w:rsid w:val="0028609B"/>
    <w:rsid w:val="0028674F"/>
    <w:rsid w:val="00286782"/>
    <w:rsid w:val="00286838"/>
    <w:rsid w:val="002869D9"/>
    <w:rsid w:val="002878DA"/>
    <w:rsid w:val="002905CA"/>
    <w:rsid w:val="002915AF"/>
    <w:rsid w:val="00292AA5"/>
    <w:rsid w:val="00292B65"/>
    <w:rsid w:val="00293A2E"/>
    <w:rsid w:val="00293F28"/>
    <w:rsid w:val="00295E44"/>
    <w:rsid w:val="002961D0"/>
    <w:rsid w:val="00296A13"/>
    <w:rsid w:val="00296AED"/>
    <w:rsid w:val="002972F6"/>
    <w:rsid w:val="00297C40"/>
    <w:rsid w:val="002A0782"/>
    <w:rsid w:val="002A122D"/>
    <w:rsid w:val="002A160D"/>
    <w:rsid w:val="002A1FDE"/>
    <w:rsid w:val="002A2AD2"/>
    <w:rsid w:val="002A469E"/>
    <w:rsid w:val="002A545A"/>
    <w:rsid w:val="002A5CA1"/>
    <w:rsid w:val="002A68E7"/>
    <w:rsid w:val="002A6C6A"/>
    <w:rsid w:val="002A756C"/>
    <w:rsid w:val="002A7CE2"/>
    <w:rsid w:val="002B0E7F"/>
    <w:rsid w:val="002B0F2B"/>
    <w:rsid w:val="002B10F7"/>
    <w:rsid w:val="002B1295"/>
    <w:rsid w:val="002B22D3"/>
    <w:rsid w:val="002B29FF"/>
    <w:rsid w:val="002B2EBA"/>
    <w:rsid w:val="002B3631"/>
    <w:rsid w:val="002B389F"/>
    <w:rsid w:val="002B552C"/>
    <w:rsid w:val="002B64F2"/>
    <w:rsid w:val="002B7668"/>
    <w:rsid w:val="002B7BEE"/>
    <w:rsid w:val="002B7F09"/>
    <w:rsid w:val="002B7F3E"/>
    <w:rsid w:val="002C02EF"/>
    <w:rsid w:val="002C1014"/>
    <w:rsid w:val="002C1FC4"/>
    <w:rsid w:val="002C345C"/>
    <w:rsid w:val="002C34AD"/>
    <w:rsid w:val="002C38F2"/>
    <w:rsid w:val="002C4C59"/>
    <w:rsid w:val="002C4E04"/>
    <w:rsid w:val="002C4ED9"/>
    <w:rsid w:val="002C51FA"/>
    <w:rsid w:val="002C5821"/>
    <w:rsid w:val="002C5884"/>
    <w:rsid w:val="002C5F39"/>
    <w:rsid w:val="002C6568"/>
    <w:rsid w:val="002C7061"/>
    <w:rsid w:val="002D0349"/>
    <w:rsid w:val="002D094A"/>
    <w:rsid w:val="002D0BCA"/>
    <w:rsid w:val="002D228F"/>
    <w:rsid w:val="002D25B2"/>
    <w:rsid w:val="002D3165"/>
    <w:rsid w:val="002D36F0"/>
    <w:rsid w:val="002D501C"/>
    <w:rsid w:val="002D61C9"/>
    <w:rsid w:val="002D6E15"/>
    <w:rsid w:val="002D70AC"/>
    <w:rsid w:val="002D732B"/>
    <w:rsid w:val="002D7662"/>
    <w:rsid w:val="002D7AAE"/>
    <w:rsid w:val="002E163B"/>
    <w:rsid w:val="002E174E"/>
    <w:rsid w:val="002E4F34"/>
    <w:rsid w:val="002E4F87"/>
    <w:rsid w:val="002E53C0"/>
    <w:rsid w:val="002E5D1C"/>
    <w:rsid w:val="002E6242"/>
    <w:rsid w:val="002E7288"/>
    <w:rsid w:val="002E75A2"/>
    <w:rsid w:val="002E78F5"/>
    <w:rsid w:val="002E7BFC"/>
    <w:rsid w:val="002F0B99"/>
    <w:rsid w:val="002F1824"/>
    <w:rsid w:val="002F1998"/>
    <w:rsid w:val="002F1F24"/>
    <w:rsid w:val="002F334B"/>
    <w:rsid w:val="002F350D"/>
    <w:rsid w:val="002F375A"/>
    <w:rsid w:val="002F3FEB"/>
    <w:rsid w:val="002F47A2"/>
    <w:rsid w:val="002F61E2"/>
    <w:rsid w:val="002F672D"/>
    <w:rsid w:val="002F777B"/>
    <w:rsid w:val="002F7FA3"/>
    <w:rsid w:val="0030156D"/>
    <w:rsid w:val="00303736"/>
    <w:rsid w:val="003064D3"/>
    <w:rsid w:val="00306616"/>
    <w:rsid w:val="00306939"/>
    <w:rsid w:val="00306E9E"/>
    <w:rsid w:val="00307CDD"/>
    <w:rsid w:val="0031068D"/>
    <w:rsid w:val="003108DB"/>
    <w:rsid w:val="0031098F"/>
    <w:rsid w:val="00311F9F"/>
    <w:rsid w:val="00312D28"/>
    <w:rsid w:val="00313C3A"/>
    <w:rsid w:val="00315004"/>
    <w:rsid w:val="00315055"/>
    <w:rsid w:val="0031545F"/>
    <w:rsid w:val="003156E9"/>
    <w:rsid w:val="00315C8D"/>
    <w:rsid w:val="00315E85"/>
    <w:rsid w:val="003176E2"/>
    <w:rsid w:val="00320E55"/>
    <w:rsid w:val="00321038"/>
    <w:rsid w:val="0032495F"/>
    <w:rsid w:val="00324B51"/>
    <w:rsid w:val="00326430"/>
    <w:rsid w:val="003312EC"/>
    <w:rsid w:val="003326BD"/>
    <w:rsid w:val="00332876"/>
    <w:rsid w:val="00333102"/>
    <w:rsid w:val="00333B61"/>
    <w:rsid w:val="00334421"/>
    <w:rsid w:val="0033567A"/>
    <w:rsid w:val="00335760"/>
    <w:rsid w:val="00335DB0"/>
    <w:rsid w:val="00336301"/>
    <w:rsid w:val="0033778C"/>
    <w:rsid w:val="0034195E"/>
    <w:rsid w:val="00343DFD"/>
    <w:rsid w:val="003458A7"/>
    <w:rsid w:val="00345EA6"/>
    <w:rsid w:val="003462CE"/>
    <w:rsid w:val="00347486"/>
    <w:rsid w:val="00347906"/>
    <w:rsid w:val="00351809"/>
    <w:rsid w:val="00351E66"/>
    <w:rsid w:val="0035397E"/>
    <w:rsid w:val="00353D92"/>
    <w:rsid w:val="00353E48"/>
    <w:rsid w:val="00354914"/>
    <w:rsid w:val="003549AF"/>
    <w:rsid w:val="00354B40"/>
    <w:rsid w:val="003555C2"/>
    <w:rsid w:val="003557D0"/>
    <w:rsid w:val="00355A77"/>
    <w:rsid w:val="00355C5C"/>
    <w:rsid w:val="00355E89"/>
    <w:rsid w:val="0035643B"/>
    <w:rsid w:val="00356833"/>
    <w:rsid w:val="003572F7"/>
    <w:rsid w:val="00360344"/>
    <w:rsid w:val="0036254F"/>
    <w:rsid w:val="003628A3"/>
    <w:rsid w:val="00362CDD"/>
    <w:rsid w:val="00363207"/>
    <w:rsid w:val="00364168"/>
    <w:rsid w:val="00366265"/>
    <w:rsid w:val="0036662E"/>
    <w:rsid w:val="00367630"/>
    <w:rsid w:val="00372F14"/>
    <w:rsid w:val="00372F26"/>
    <w:rsid w:val="003732E4"/>
    <w:rsid w:val="003735D1"/>
    <w:rsid w:val="00373C01"/>
    <w:rsid w:val="00373CFE"/>
    <w:rsid w:val="00374346"/>
    <w:rsid w:val="0037540D"/>
    <w:rsid w:val="00375FBA"/>
    <w:rsid w:val="0037669A"/>
    <w:rsid w:val="00376CEA"/>
    <w:rsid w:val="00376E04"/>
    <w:rsid w:val="003771EE"/>
    <w:rsid w:val="0037737C"/>
    <w:rsid w:val="0038081C"/>
    <w:rsid w:val="0038089C"/>
    <w:rsid w:val="00380969"/>
    <w:rsid w:val="00380DEE"/>
    <w:rsid w:val="0038148A"/>
    <w:rsid w:val="00381A67"/>
    <w:rsid w:val="00381DE6"/>
    <w:rsid w:val="00382BDA"/>
    <w:rsid w:val="00383290"/>
    <w:rsid w:val="003838DD"/>
    <w:rsid w:val="003843C7"/>
    <w:rsid w:val="00385079"/>
    <w:rsid w:val="00385980"/>
    <w:rsid w:val="00385ACF"/>
    <w:rsid w:val="00385F89"/>
    <w:rsid w:val="00385FCC"/>
    <w:rsid w:val="00391314"/>
    <w:rsid w:val="00391542"/>
    <w:rsid w:val="00392378"/>
    <w:rsid w:val="003928A0"/>
    <w:rsid w:val="00393277"/>
    <w:rsid w:val="00393CB7"/>
    <w:rsid w:val="00393FD7"/>
    <w:rsid w:val="003951C9"/>
    <w:rsid w:val="00395827"/>
    <w:rsid w:val="00396078"/>
    <w:rsid w:val="003965A0"/>
    <w:rsid w:val="003968E7"/>
    <w:rsid w:val="00397D95"/>
    <w:rsid w:val="003A0002"/>
    <w:rsid w:val="003A099A"/>
    <w:rsid w:val="003A0AA2"/>
    <w:rsid w:val="003A0D03"/>
    <w:rsid w:val="003A318B"/>
    <w:rsid w:val="003A4369"/>
    <w:rsid w:val="003A50BF"/>
    <w:rsid w:val="003A5868"/>
    <w:rsid w:val="003A5FC8"/>
    <w:rsid w:val="003A6181"/>
    <w:rsid w:val="003A6803"/>
    <w:rsid w:val="003A6878"/>
    <w:rsid w:val="003A6DF2"/>
    <w:rsid w:val="003A7CCE"/>
    <w:rsid w:val="003A7F7B"/>
    <w:rsid w:val="003B0E20"/>
    <w:rsid w:val="003B167A"/>
    <w:rsid w:val="003B1A1D"/>
    <w:rsid w:val="003B3F14"/>
    <w:rsid w:val="003B40B4"/>
    <w:rsid w:val="003B435D"/>
    <w:rsid w:val="003B46FD"/>
    <w:rsid w:val="003B528B"/>
    <w:rsid w:val="003B5313"/>
    <w:rsid w:val="003B5915"/>
    <w:rsid w:val="003B6161"/>
    <w:rsid w:val="003B64C9"/>
    <w:rsid w:val="003B654A"/>
    <w:rsid w:val="003B66BF"/>
    <w:rsid w:val="003B72C3"/>
    <w:rsid w:val="003B76D0"/>
    <w:rsid w:val="003B7C93"/>
    <w:rsid w:val="003B7D5A"/>
    <w:rsid w:val="003C04EF"/>
    <w:rsid w:val="003C09BE"/>
    <w:rsid w:val="003C14DE"/>
    <w:rsid w:val="003C153E"/>
    <w:rsid w:val="003C2271"/>
    <w:rsid w:val="003C2AF6"/>
    <w:rsid w:val="003C3BB6"/>
    <w:rsid w:val="003C4329"/>
    <w:rsid w:val="003C527D"/>
    <w:rsid w:val="003C5FF5"/>
    <w:rsid w:val="003C68E1"/>
    <w:rsid w:val="003C69F6"/>
    <w:rsid w:val="003D0846"/>
    <w:rsid w:val="003D28FB"/>
    <w:rsid w:val="003D36A9"/>
    <w:rsid w:val="003D3B57"/>
    <w:rsid w:val="003D5657"/>
    <w:rsid w:val="003D5A58"/>
    <w:rsid w:val="003D6006"/>
    <w:rsid w:val="003D6342"/>
    <w:rsid w:val="003D6DBC"/>
    <w:rsid w:val="003D7715"/>
    <w:rsid w:val="003D7B86"/>
    <w:rsid w:val="003E0A24"/>
    <w:rsid w:val="003E15C8"/>
    <w:rsid w:val="003E409D"/>
    <w:rsid w:val="003E4947"/>
    <w:rsid w:val="003E5A48"/>
    <w:rsid w:val="003E612D"/>
    <w:rsid w:val="003E6159"/>
    <w:rsid w:val="003E6AAF"/>
    <w:rsid w:val="003E74C4"/>
    <w:rsid w:val="003F05DF"/>
    <w:rsid w:val="003F0693"/>
    <w:rsid w:val="003F1296"/>
    <w:rsid w:val="003F2146"/>
    <w:rsid w:val="003F2782"/>
    <w:rsid w:val="003F375E"/>
    <w:rsid w:val="003F4D38"/>
    <w:rsid w:val="003F7191"/>
    <w:rsid w:val="00402739"/>
    <w:rsid w:val="00402FB0"/>
    <w:rsid w:val="00403549"/>
    <w:rsid w:val="00403E61"/>
    <w:rsid w:val="004048A4"/>
    <w:rsid w:val="00404A09"/>
    <w:rsid w:val="00405143"/>
    <w:rsid w:val="0040565B"/>
    <w:rsid w:val="004057E5"/>
    <w:rsid w:val="00406111"/>
    <w:rsid w:val="00410391"/>
    <w:rsid w:val="00410694"/>
    <w:rsid w:val="004125CE"/>
    <w:rsid w:val="00412F6C"/>
    <w:rsid w:val="004133B5"/>
    <w:rsid w:val="0041462A"/>
    <w:rsid w:val="004147D4"/>
    <w:rsid w:val="00414D11"/>
    <w:rsid w:val="00414F98"/>
    <w:rsid w:val="00415DD5"/>
    <w:rsid w:val="004162D0"/>
    <w:rsid w:val="00420474"/>
    <w:rsid w:val="0042130C"/>
    <w:rsid w:val="00421A59"/>
    <w:rsid w:val="004228D5"/>
    <w:rsid w:val="004237CD"/>
    <w:rsid w:val="00423B2C"/>
    <w:rsid w:val="00424482"/>
    <w:rsid w:val="004248F9"/>
    <w:rsid w:val="00425186"/>
    <w:rsid w:val="00425552"/>
    <w:rsid w:val="00426AC3"/>
    <w:rsid w:val="00426BE7"/>
    <w:rsid w:val="00426BF9"/>
    <w:rsid w:val="004277FE"/>
    <w:rsid w:val="00427867"/>
    <w:rsid w:val="00427E69"/>
    <w:rsid w:val="00430B4C"/>
    <w:rsid w:val="0043165B"/>
    <w:rsid w:val="004352D0"/>
    <w:rsid w:val="00436347"/>
    <w:rsid w:val="0043642D"/>
    <w:rsid w:val="00436BA9"/>
    <w:rsid w:val="004374BB"/>
    <w:rsid w:val="004377F3"/>
    <w:rsid w:val="00440A26"/>
    <w:rsid w:val="00440CD7"/>
    <w:rsid w:val="00441938"/>
    <w:rsid w:val="00442370"/>
    <w:rsid w:val="004423CE"/>
    <w:rsid w:val="00442521"/>
    <w:rsid w:val="00444186"/>
    <w:rsid w:val="00444A08"/>
    <w:rsid w:val="00445119"/>
    <w:rsid w:val="00445318"/>
    <w:rsid w:val="0044566C"/>
    <w:rsid w:val="004458E2"/>
    <w:rsid w:val="00445968"/>
    <w:rsid w:val="00446062"/>
    <w:rsid w:val="0044641E"/>
    <w:rsid w:val="0045192B"/>
    <w:rsid w:val="00452F70"/>
    <w:rsid w:val="0045334F"/>
    <w:rsid w:val="00455876"/>
    <w:rsid w:val="0045693B"/>
    <w:rsid w:val="00456D7A"/>
    <w:rsid w:val="0045711A"/>
    <w:rsid w:val="004578A5"/>
    <w:rsid w:val="00457A89"/>
    <w:rsid w:val="00457E57"/>
    <w:rsid w:val="00460052"/>
    <w:rsid w:val="00461742"/>
    <w:rsid w:val="004624E3"/>
    <w:rsid w:val="00463C65"/>
    <w:rsid w:val="00465DEB"/>
    <w:rsid w:val="00466F9F"/>
    <w:rsid w:val="00467615"/>
    <w:rsid w:val="0046761A"/>
    <w:rsid w:val="004676E7"/>
    <w:rsid w:val="00467DB5"/>
    <w:rsid w:val="004700D7"/>
    <w:rsid w:val="004707C1"/>
    <w:rsid w:val="00470925"/>
    <w:rsid w:val="00471A4F"/>
    <w:rsid w:val="004720C5"/>
    <w:rsid w:val="004724DF"/>
    <w:rsid w:val="004730F8"/>
    <w:rsid w:val="00474E08"/>
    <w:rsid w:val="004750A9"/>
    <w:rsid w:val="00475B3F"/>
    <w:rsid w:val="0047786B"/>
    <w:rsid w:val="00477B66"/>
    <w:rsid w:val="004804D5"/>
    <w:rsid w:val="00480E6C"/>
    <w:rsid w:val="00481C63"/>
    <w:rsid w:val="0048259D"/>
    <w:rsid w:val="00482A02"/>
    <w:rsid w:val="004850C2"/>
    <w:rsid w:val="00486126"/>
    <w:rsid w:val="004862F8"/>
    <w:rsid w:val="00487063"/>
    <w:rsid w:val="00487641"/>
    <w:rsid w:val="004916D8"/>
    <w:rsid w:val="00491BA2"/>
    <w:rsid w:val="0049314B"/>
    <w:rsid w:val="00493FBA"/>
    <w:rsid w:val="00494105"/>
    <w:rsid w:val="00494491"/>
    <w:rsid w:val="0049610A"/>
    <w:rsid w:val="004965E7"/>
    <w:rsid w:val="004969D8"/>
    <w:rsid w:val="00496C16"/>
    <w:rsid w:val="00497DE4"/>
    <w:rsid w:val="004A0B2E"/>
    <w:rsid w:val="004A118A"/>
    <w:rsid w:val="004A2A89"/>
    <w:rsid w:val="004A2C26"/>
    <w:rsid w:val="004A3A59"/>
    <w:rsid w:val="004A3FF6"/>
    <w:rsid w:val="004A40F6"/>
    <w:rsid w:val="004A491A"/>
    <w:rsid w:val="004A4C07"/>
    <w:rsid w:val="004A570F"/>
    <w:rsid w:val="004A5AAF"/>
    <w:rsid w:val="004A5B83"/>
    <w:rsid w:val="004A6DAF"/>
    <w:rsid w:val="004A734E"/>
    <w:rsid w:val="004B2823"/>
    <w:rsid w:val="004B2F09"/>
    <w:rsid w:val="004B3A6A"/>
    <w:rsid w:val="004B3B17"/>
    <w:rsid w:val="004B538B"/>
    <w:rsid w:val="004B5704"/>
    <w:rsid w:val="004B5F3E"/>
    <w:rsid w:val="004B7BF1"/>
    <w:rsid w:val="004B7F89"/>
    <w:rsid w:val="004C04B2"/>
    <w:rsid w:val="004C059F"/>
    <w:rsid w:val="004C0749"/>
    <w:rsid w:val="004C1023"/>
    <w:rsid w:val="004C1C5D"/>
    <w:rsid w:val="004C20F3"/>
    <w:rsid w:val="004C26C9"/>
    <w:rsid w:val="004C2DBA"/>
    <w:rsid w:val="004C3C9F"/>
    <w:rsid w:val="004C4CE1"/>
    <w:rsid w:val="004C603D"/>
    <w:rsid w:val="004C6D11"/>
    <w:rsid w:val="004C6DDE"/>
    <w:rsid w:val="004C6EAC"/>
    <w:rsid w:val="004C7439"/>
    <w:rsid w:val="004C7840"/>
    <w:rsid w:val="004C7CAB"/>
    <w:rsid w:val="004D167D"/>
    <w:rsid w:val="004D176B"/>
    <w:rsid w:val="004D29AC"/>
    <w:rsid w:val="004D3C06"/>
    <w:rsid w:val="004D3DFC"/>
    <w:rsid w:val="004D3EE1"/>
    <w:rsid w:val="004D43DA"/>
    <w:rsid w:val="004D479B"/>
    <w:rsid w:val="004D7312"/>
    <w:rsid w:val="004D7B8C"/>
    <w:rsid w:val="004E0310"/>
    <w:rsid w:val="004E0391"/>
    <w:rsid w:val="004E051C"/>
    <w:rsid w:val="004E0859"/>
    <w:rsid w:val="004E173B"/>
    <w:rsid w:val="004E1A6D"/>
    <w:rsid w:val="004E2E87"/>
    <w:rsid w:val="004E45D7"/>
    <w:rsid w:val="004E470D"/>
    <w:rsid w:val="004E48FB"/>
    <w:rsid w:val="004E53BB"/>
    <w:rsid w:val="004E603E"/>
    <w:rsid w:val="004E779C"/>
    <w:rsid w:val="004E7F7F"/>
    <w:rsid w:val="004F06F9"/>
    <w:rsid w:val="004F0C99"/>
    <w:rsid w:val="004F11AD"/>
    <w:rsid w:val="004F1850"/>
    <w:rsid w:val="004F19E6"/>
    <w:rsid w:val="004F46CB"/>
    <w:rsid w:val="004F4F1D"/>
    <w:rsid w:val="004F5C2E"/>
    <w:rsid w:val="004F668D"/>
    <w:rsid w:val="004F74E0"/>
    <w:rsid w:val="0050006D"/>
    <w:rsid w:val="005025CA"/>
    <w:rsid w:val="005035F8"/>
    <w:rsid w:val="00503649"/>
    <w:rsid w:val="00503D0C"/>
    <w:rsid w:val="00505C1B"/>
    <w:rsid w:val="00505CBC"/>
    <w:rsid w:val="00506F22"/>
    <w:rsid w:val="00510556"/>
    <w:rsid w:val="005109ED"/>
    <w:rsid w:val="005127E6"/>
    <w:rsid w:val="00512E4C"/>
    <w:rsid w:val="00513467"/>
    <w:rsid w:val="00513D89"/>
    <w:rsid w:val="00514694"/>
    <w:rsid w:val="00514777"/>
    <w:rsid w:val="00514F01"/>
    <w:rsid w:val="00515073"/>
    <w:rsid w:val="00515B8F"/>
    <w:rsid w:val="00516B5B"/>
    <w:rsid w:val="00521464"/>
    <w:rsid w:val="005214B4"/>
    <w:rsid w:val="0052154B"/>
    <w:rsid w:val="00522FED"/>
    <w:rsid w:val="005231D9"/>
    <w:rsid w:val="00525A48"/>
    <w:rsid w:val="00525DB9"/>
    <w:rsid w:val="00526E12"/>
    <w:rsid w:val="0052731B"/>
    <w:rsid w:val="00530126"/>
    <w:rsid w:val="00530738"/>
    <w:rsid w:val="0053100F"/>
    <w:rsid w:val="0053139A"/>
    <w:rsid w:val="00532A61"/>
    <w:rsid w:val="00532F58"/>
    <w:rsid w:val="00533464"/>
    <w:rsid w:val="005337A6"/>
    <w:rsid w:val="00535756"/>
    <w:rsid w:val="005364B1"/>
    <w:rsid w:val="0053749A"/>
    <w:rsid w:val="005379E6"/>
    <w:rsid w:val="00537CC6"/>
    <w:rsid w:val="00540EC2"/>
    <w:rsid w:val="005413DA"/>
    <w:rsid w:val="00542314"/>
    <w:rsid w:val="00542760"/>
    <w:rsid w:val="00543022"/>
    <w:rsid w:val="00543279"/>
    <w:rsid w:val="005434BF"/>
    <w:rsid w:val="005435D2"/>
    <w:rsid w:val="005438DE"/>
    <w:rsid w:val="00543A59"/>
    <w:rsid w:val="005443BF"/>
    <w:rsid w:val="0054499A"/>
    <w:rsid w:val="005449D1"/>
    <w:rsid w:val="00544D04"/>
    <w:rsid w:val="005463CD"/>
    <w:rsid w:val="00547752"/>
    <w:rsid w:val="00547E7A"/>
    <w:rsid w:val="00547F46"/>
    <w:rsid w:val="00550359"/>
    <w:rsid w:val="00551F9C"/>
    <w:rsid w:val="005520C9"/>
    <w:rsid w:val="00552605"/>
    <w:rsid w:val="00552C6F"/>
    <w:rsid w:val="00553476"/>
    <w:rsid w:val="00553493"/>
    <w:rsid w:val="00553F64"/>
    <w:rsid w:val="00554B5C"/>
    <w:rsid w:val="00554BCF"/>
    <w:rsid w:val="0055741A"/>
    <w:rsid w:val="005575B4"/>
    <w:rsid w:val="00560920"/>
    <w:rsid w:val="00560BAD"/>
    <w:rsid w:val="00560EAE"/>
    <w:rsid w:val="0056330D"/>
    <w:rsid w:val="00563C19"/>
    <w:rsid w:val="00564173"/>
    <w:rsid w:val="0056478C"/>
    <w:rsid w:val="00564821"/>
    <w:rsid w:val="00564CB2"/>
    <w:rsid w:val="005651A8"/>
    <w:rsid w:val="00565FFA"/>
    <w:rsid w:val="00566520"/>
    <w:rsid w:val="005665B7"/>
    <w:rsid w:val="00567060"/>
    <w:rsid w:val="00571E89"/>
    <w:rsid w:val="00572CD2"/>
    <w:rsid w:val="0057364C"/>
    <w:rsid w:val="00573E63"/>
    <w:rsid w:val="00574E9D"/>
    <w:rsid w:val="00575F5B"/>
    <w:rsid w:val="00576B6F"/>
    <w:rsid w:val="00576DDE"/>
    <w:rsid w:val="005775F3"/>
    <w:rsid w:val="00577796"/>
    <w:rsid w:val="00577F30"/>
    <w:rsid w:val="00580E7C"/>
    <w:rsid w:val="005818D9"/>
    <w:rsid w:val="00582BF2"/>
    <w:rsid w:val="00582DC3"/>
    <w:rsid w:val="005831B7"/>
    <w:rsid w:val="005832F7"/>
    <w:rsid w:val="005835A8"/>
    <w:rsid w:val="00583E29"/>
    <w:rsid w:val="00584C3F"/>
    <w:rsid w:val="00586681"/>
    <w:rsid w:val="00591675"/>
    <w:rsid w:val="005916B0"/>
    <w:rsid w:val="00591A74"/>
    <w:rsid w:val="00591B66"/>
    <w:rsid w:val="005923CE"/>
    <w:rsid w:val="00592C32"/>
    <w:rsid w:val="00593104"/>
    <w:rsid w:val="005935A7"/>
    <w:rsid w:val="00594751"/>
    <w:rsid w:val="0059542A"/>
    <w:rsid w:val="005955AF"/>
    <w:rsid w:val="00595ECB"/>
    <w:rsid w:val="00595F62"/>
    <w:rsid w:val="005974FC"/>
    <w:rsid w:val="005A099C"/>
    <w:rsid w:val="005A0D88"/>
    <w:rsid w:val="005A227A"/>
    <w:rsid w:val="005A248A"/>
    <w:rsid w:val="005A2494"/>
    <w:rsid w:val="005A2630"/>
    <w:rsid w:val="005A2CD2"/>
    <w:rsid w:val="005A3654"/>
    <w:rsid w:val="005A37A5"/>
    <w:rsid w:val="005A425E"/>
    <w:rsid w:val="005A5FA7"/>
    <w:rsid w:val="005A6167"/>
    <w:rsid w:val="005A69D2"/>
    <w:rsid w:val="005A6E68"/>
    <w:rsid w:val="005B0208"/>
    <w:rsid w:val="005B0B23"/>
    <w:rsid w:val="005B1D48"/>
    <w:rsid w:val="005B2428"/>
    <w:rsid w:val="005B3AEF"/>
    <w:rsid w:val="005B40B6"/>
    <w:rsid w:val="005B7E53"/>
    <w:rsid w:val="005C08DE"/>
    <w:rsid w:val="005C09DE"/>
    <w:rsid w:val="005C1847"/>
    <w:rsid w:val="005C187C"/>
    <w:rsid w:val="005C2181"/>
    <w:rsid w:val="005C2793"/>
    <w:rsid w:val="005C2D8E"/>
    <w:rsid w:val="005C3969"/>
    <w:rsid w:val="005C3A07"/>
    <w:rsid w:val="005C42CE"/>
    <w:rsid w:val="005C5B8D"/>
    <w:rsid w:val="005C5CAF"/>
    <w:rsid w:val="005C6EFC"/>
    <w:rsid w:val="005C7882"/>
    <w:rsid w:val="005C7C2E"/>
    <w:rsid w:val="005D1216"/>
    <w:rsid w:val="005D132C"/>
    <w:rsid w:val="005D1699"/>
    <w:rsid w:val="005D198F"/>
    <w:rsid w:val="005D1A0D"/>
    <w:rsid w:val="005D1AB8"/>
    <w:rsid w:val="005D25C9"/>
    <w:rsid w:val="005D364B"/>
    <w:rsid w:val="005D3C1D"/>
    <w:rsid w:val="005D4AF8"/>
    <w:rsid w:val="005D5EA3"/>
    <w:rsid w:val="005D66B1"/>
    <w:rsid w:val="005D721D"/>
    <w:rsid w:val="005D77E3"/>
    <w:rsid w:val="005E0274"/>
    <w:rsid w:val="005E0559"/>
    <w:rsid w:val="005E08B1"/>
    <w:rsid w:val="005E0D57"/>
    <w:rsid w:val="005E18C7"/>
    <w:rsid w:val="005E30FB"/>
    <w:rsid w:val="005E32DB"/>
    <w:rsid w:val="005E4968"/>
    <w:rsid w:val="005E4CB8"/>
    <w:rsid w:val="005E4E37"/>
    <w:rsid w:val="005E56DD"/>
    <w:rsid w:val="005E599F"/>
    <w:rsid w:val="005E5BCC"/>
    <w:rsid w:val="005E63C9"/>
    <w:rsid w:val="005E69A9"/>
    <w:rsid w:val="005F023F"/>
    <w:rsid w:val="005F068C"/>
    <w:rsid w:val="005F0903"/>
    <w:rsid w:val="005F1929"/>
    <w:rsid w:val="005F2D7C"/>
    <w:rsid w:val="005F35D9"/>
    <w:rsid w:val="005F3BB7"/>
    <w:rsid w:val="005F4879"/>
    <w:rsid w:val="005F4E34"/>
    <w:rsid w:val="005F4EF0"/>
    <w:rsid w:val="005F5022"/>
    <w:rsid w:val="005F5AA8"/>
    <w:rsid w:val="005F5FA7"/>
    <w:rsid w:val="005F67B4"/>
    <w:rsid w:val="005F796E"/>
    <w:rsid w:val="005F7E23"/>
    <w:rsid w:val="005F7F18"/>
    <w:rsid w:val="005F7F9F"/>
    <w:rsid w:val="0060020D"/>
    <w:rsid w:val="006010A6"/>
    <w:rsid w:val="0060153E"/>
    <w:rsid w:val="006015BF"/>
    <w:rsid w:val="006018A5"/>
    <w:rsid w:val="00602447"/>
    <w:rsid w:val="00602C74"/>
    <w:rsid w:val="0060399F"/>
    <w:rsid w:val="006048CC"/>
    <w:rsid w:val="006052DA"/>
    <w:rsid w:val="00605B2D"/>
    <w:rsid w:val="0060607F"/>
    <w:rsid w:val="00610130"/>
    <w:rsid w:val="0061044A"/>
    <w:rsid w:val="00610E5F"/>
    <w:rsid w:val="00612189"/>
    <w:rsid w:val="006127F8"/>
    <w:rsid w:val="0061289D"/>
    <w:rsid w:val="0061292A"/>
    <w:rsid w:val="006157AF"/>
    <w:rsid w:val="00616088"/>
    <w:rsid w:val="006179C1"/>
    <w:rsid w:val="00617FF9"/>
    <w:rsid w:val="0062142F"/>
    <w:rsid w:val="0062173A"/>
    <w:rsid w:val="006219D7"/>
    <w:rsid w:val="00622903"/>
    <w:rsid w:val="0062399B"/>
    <w:rsid w:val="006248B3"/>
    <w:rsid w:val="006266C8"/>
    <w:rsid w:val="00626892"/>
    <w:rsid w:val="006269BA"/>
    <w:rsid w:val="00626E65"/>
    <w:rsid w:val="006278ED"/>
    <w:rsid w:val="00627E4A"/>
    <w:rsid w:val="00627FC7"/>
    <w:rsid w:val="006309A1"/>
    <w:rsid w:val="0063284C"/>
    <w:rsid w:val="00633282"/>
    <w:rsid w:val="0063355F"/>
    <w:rsid w:val="00634CE9"/>
    <w:rsid w:val="00635F92"/>
    <w:rsid w:val="006360FE"/>
    <w:rsid w:val="006366F9"/>
    <w:rsid w:val="006373A5"/>
    <w:rsid w:val="00640CAC"/>
    <w:rsid w:val="006416BC"/>
    <w:rsid w:val="00641D64"/>
    <w:rsid w:val="00643152"/>
    <w:rsid w:val="00643169"/>
    <w:rsid w:val="006433AF"/>
    <w:rsid w:val="00643775"/>
    <w:rsid w:val="00643D80"/>
    <w:rsid w:val="006441BD"/>
    <w:rsid w:val="00644220"/>
    <w:rsid w:val="00644478"/>
    <w:rsid w:val="00644B05"/>
    <w:rsid w:val="00644F1C"/>
    <w:rsid w:val="006452C3"/>
    <w:rsid w:val="006469F8"/>
    <w:rsid w:val="00650CAB"/>
    <w:rsid w:val="00651B26"/>
    <w:rsid w:val="00651EC5"/>
    <w:rsid w:val="0065324A"/>
    <w:rsid w:val="00653344"/>
    <w:rsid w:val="00653374"/>
    <w:rsid w:val="006535EC"/>
    <w:rsid w:val="006547F5"/>
    <w:rsid w:val="006578CF"/>
    <w:rsid w:val="0065795E"/>
    <w:rsid w:val="00660533"/>
    <w:rsid w:val="00661568"/>
    <w:rsid w:val="006617B4"/>
    <w:rsid w:val="006619E9"/>
    <w:rsid w:val="00661BEA"/>
    <w:rsid w:val="00661C41"/>
    <w:rsid w:val="00662A12"/>
    <w:rsid w:val="006638F6"/>
    <w:rsid w:val="00663AB1"/>
    <w:rsid w:val="00663B74"/>
    <w:rsid w:val="00663C9A"/>
    <w:rsid w:val="006646E3"/>
    <w:rsid w:val="00664E6A"/>
    <w:rsid w:val="006651C8"/>
    <w:rsid w:val="00665364"/>
    <w:rsid w:val="00665503"/>
    <w:rsid w:val="00666445"/>
    <w:rsid w:val="0066687B"/>
    <w:rsid w:val="00667FF2"/>
    <w:rsid w:val="0067035A"/>
    <w:rsid w:val="00671799"/>
    <w:rsid w:val="00671A80"/>
    <w:rsid w:val="006729D7"/>
    <w:rsid w:val="00673036"/>
    <w:rsid w:val="0067355C"/>
    <w:rsid w:val="00673BBE"/>
    <w:rsid w:val="00673DF1"/>
    <w:rsid w:val="00673EAD"/>
    <w:rsid w:val="00673FFC"/>
    <w:rsid w:val="00674D78"/>
    <w:rsid w:val="006750E3"/>
    <w:rsid w:val="0067556A"/>
    <w:rsid w:val="006757B4"/>
    <w:rsid w:val="006758EC"/>
    <w:rsid w:val="00676251"/>
    <w:rsid w:val="00677248"/>
    <w:rsid w:val="006803CF"/>
    <w:rsid w:val="006807A3"/>
    <w:rsid w:val="00680B81"/>
    <w:rsid w:val="00681FB0"/>
    <w:rsid w:val="0068253B"/>
    <w:rsid w:val="0068374E"/>
    <w:rsid w:val="006838FB"/>
    <w:rsid w:val="006844B7"/>
    <w:rsid w:val="006846EB"/>
    <w:rsid w:val="00685430"/>
    <w:rsid w:val="00685EEE"/>
    <w:rsid w:val="0068659C"/>
    <w:rsid w:val="0068757F"/>
    <w:rsid w:val="00687947"/>
    <w:rsid w:val="00687F88"/>
    <w:rsid w:val="0069086C"/>
    <w:rsid w:val="006910B9"/>
    <w:rsid w:val="00691F6F"/>
    <w:rsid w:val="006922FB"/>
    <w:rsid w:val="006939E7"/>
    <w:rsid w:val="00693B86"/>
    <w:rsid w:val="006942F5"/>
    <w:rsid w:val="006950D9"/>
    <w:rsid w:val="00695ADA"/>
    <w:rsid w:val="00695D7A"/>
    <w:rsid w:val="00696A55"/>
    <w:rsid w:val="00696D48"/>
    <w:rsid w:val="006971E4"/>
    <w:rsid w:val="006A01F5"/>
    <w:rsid w:val="006A0E65"/>
    <w:rsid w:val="006A1094"/>
    <w:rsid w:val="006A1A2A"/>
    <w:rsid w:val="006A1D77"/>
    <w:rsid w:val="006A24D4"/>
    <w:rsid w:val="006A3D60"/>
    <w:rsid w:val="006A5388"/>
    <w:rsid w:val="006A555A"/>
    <w:rsid w:val="006A6BC6"/>
    <w:rsid w:val="006A6C9E"/>
    <w:rsid w:val="006A7B4E"/>
    <w:rsid w:val="006B13FC"/>
    <w:rsid w:val="006B14AB"/>
    <w:rsid w:val="006B2452"/>
    <w:rsid w:val="006B2E82"/>
    <w:rsid w:val="006B2FF3"/>
    <w:rsid w:val="006B3663"/>
    <w:rsid w:val="006B494D"/>
    <w:rsid w:val="006B4C83"/>
    <w:rsid w:val="006B51B6"/>
    <w:rsid w:val="006B6006"/>
    <w:rsid w:val="006B609F"/>
    <w:rsid w:val="006B6626"/>
    <w:rsid w:val="006B666A"/>
    <w:rsid w:val="006C0D0B"/>
    <w:rsid w:val="006C29AD"/>
    <w:rsid w:val="006C2F9F"/>
    <w:rsid w:val="006C2FCE"/>
    <w:rsid w:val="006C32BA"/>
    <w:rsid w:val="006C35D1"/>
    <w:rsid w:val="006C40E3"/>
    <w:rsid w:val="006C4F48"/>
    <w:rsid w:val="006C69C8"/>
    <w:rsid w:val="006C7335"/>
    <w:rsid w:val="006C7BEF"/>
    <w:rsid w:val="006D2D70"/>
    <w:rsid w:val="006D364F"/>
    <w:rsid w:val="006D3ACB"/>
    <w:rsid w:val="006D3B07"/>
    <w:rsid w:val="006D3FE2"/>
    <w:rsid w:val="006D4143"/>
    <w:rsid w:val="006D5199"/>
    <w:rsid w:val="006D6678"/>
    <w:rsid w:val="006D69FC"/>
    <w:rsid w:val="006D7504"/>
    <w:rsid w:val="006D75C5"/>
    <w:rsid w:val="006D7603"/>
    <w:rsid w:val="006D773C"/>
    <w:rsid w:val="006E00E7"/>
    <w:rsid w:val="006E21B6"/>
    <w:rsid w:val="006E2700"/>
    <w:rsid w:val="006E2D88"/>
    <w:rsid w:val="006E34AD"/>
    <w:rsid w:val="006E4B30"/>
    <w:rsid w:val="006E4C64"/>
    <w:rsid w:val="006E64CE"/>
    <w:rsid w:val="006E686D"/>
    <w:rsid w:val="006E6AA4"/>
    <w:rsid w:val="006E7E91"/>
    <w:rsid w:val="006F06EA"/>
    <w:rsid w:val="006F23F0"/>
    <w:rsid w:val="006F2E10"/>
    <w:rsid w:val="006F2EE7"/>
    <w:rsid w:val="006F3392"/>
    <w:rsid w:val="006F378F"/>
    <w:rsid w:val="006F3DEF"/>
    <w:rsid w:val="006F4358"/>
    <w:rsid w:val="006F43EB"/>
    <w:rsid w:val="006F6413"/>
    <w:rsid w:val="006F6F48"/>
    <w:rsid w:val="006F7A0A"/>
    <w:rsid w:val="0070001D"/>
    <w:rsid w:val="00700553"/>
    <w:rsid w:val="00700993"/>
    <w:rsid w:val="00701D3A"/>
    <w:rsid w:val="00701FE5"/>
    <w:rsid w:val="00703F4C"/>
    <w:rsid w:val="00704475"/>
    <w:rsid w:val="00704DFE"/>
    <w:rsid w:val="00705C5C"/>
    <w:rsid w:val="00706734"/>
    <w:rsid w:val="00706B4A"/>
    <w:rsid w:val="007076CB"/>
    <w:rsid w:val="00710F56"/>
    <w:rsid w:val="007112E8"/>
    <w:rsid w:val="00711F1C"/>
    <w:rsid w:val="00711F2C"/>
    <w:rsid w:val="00713AC9"/>
    <w:rsid w:val="00713FF3"/>
    <w:rsid w:val="00714254"/>
    <w:rsid w:val="007149CF"/>
    <w:rsid w:val="00714AC4"/>
    <w:rsid w:val="00714B4C"/>
    <w:rsid w:val="00715191"/>
    <w:rsid w:val="00715A74"/>
    <w:rsid w:val="00715C08"/>
    <w:rsid w:val="00716806"/>
    <w:rsid w:val="007171CA"/>
    <w:rsid w:val="00720930"/>
    <w:rsid w:val="00720CA6"/>
    <w:rsid w:val="00721D73"/>
    <w:rsid w:val="007224A4"/>
    <w:rsid w:val="007234D0"/>
    <w:rsid w:val="0072425A"/>
    <w:rsid w:val="0072458C"/>
    <w:rsid w:val="00724B13"/>
    <w:rsid w:val="007262E6"/>
    <w:rsid w:val="00726CAF"/>
    <w:rsid w:val="00726E1F"/>
    <w:rsid w:val="00727946"/>
    <w:rsid w:val="00727C15"/>
    <w:rsid w:val="007302DB"/>
    <w:rsid w:val="00731A95"/>
    <w:rsid w:val="00731D42"/>
    <w:rsid w:val="007322F7"/>
    <w:rsid w:val="007327E8"/>
    <w:rsid w:val="00732BC9"/>
    <w:rsid w:val="00734308"/>
    <w:rsid w:val="0073435D"/>
    <w:rsid w:val="00734DBC"/>
    <w:rsid w:val="00734FFB"/>
    <w:rsid w:val="00737AED"/>
    <w:rsid w:val="00740512"/>
    <w:rsid w:val="00740E41"/>
    <w:rsid w:val="00741305"/>
    <w:rsid w:val="007418B3"/>
    <w:rsid w:val="00741C3C"/>
    <w:rsid w:val="0074250D"/>
    <w:rsid w:val="00743B21"/>
    <w:rsid w:val="00745463"/>
    <w:rsid w:val="00745B9B"/>
    <w:rsid w:val="00745FE3"/>
    <w:rsid w:val="00750474"/>
    <w:rsid w:val="00751051"/>
    <w:rsid w:val="00751FBA"/>
    <w:rsid w:val="0075248C"/>
    <w:rsid w:val="0075375A"/>
    <w:rsid w:val="0075431F"/>
    <w:rsid w:val="0075507A"/>
    <w:rsid w:val="00756583"/>
    <w:rsid w:val="00756BB8"/>
    <w:rsid w:val="0075718D"/>
    <w:rsid w:val="0075730C"/>
    <w:rsid w:val="007575F4"/>
    <w:rsid w:val="00760FE3"/>
    <w:rsid w:val="00761337"/>
    <w:rsid w:val="00761695"/>
    <w:rsid w:val="00761E91"/>
    <w:rsid w:val="00761F65"/>
    <w:rsid w:val="0076245C"/>
    <w:rsid w:val="00762AFA"/>
    <w:rsid w:val="00763F33"/>
    <w:rsid w:val="0076743C"/>
    <w:rsid w:val="00767556"/>
    <w:rsid w:val="00767D6E"/>
    <w:rsid w:val="007700F6"/>
    <w:rsid w:val="007713A1"/>
    <w:rsid w:val="007719DE"/>
    <w:rsid w:val="00771D08"/>
    <w:rsid w:val="0077238B"/>
    <w:rsid w:val="00772C3F"/>
    <w:rsid w:val="007746D1"/>
    <w:rsid w:val="00774913"/>
    <w:rsid w:val="00774B0F"/>
    <w:rsid w:val="00774CFF"/>
    <w:rsid w:val="007750A3"/>
    <w:rsid w:val="00775426"/>
    <w:rsid w:val="00775E0D"/>
    <w:rsid w:val="00776743"/>
    <w:rsid w:val="00776E96"/>
    <w:rsid w:val="00777967"/>
    <w:rsid w:val="007806C9"/>
    <w:rsid w:val="00780933"/>
    <w:rsid w:val="00781C86"/>
    <w:rsid w:val="007820A9"/>
    <w:rsid w:val="00782545"/>
    <w:rsid w:val="00782586"/>
    <w:rsid w:val="00782B65"/>
    <w:rsid w:val="00782D0B"/>
    <w:rsid w:val="007835E5"/>
    <w:rsid w:val="0078394B"/>
    <w:rsid w:val="00783CAB"/>
    <w:rsid w:val="00784AF3"/>
    <w:rsid w:val="0078592E"/>
    <w:rsid w:val="00787639"/>
    <w:rsid w:val="00792393"/>
    <w:rsid w:val="00792FAB"/>
    <w:rsid w:val="007931BF"/>
    <w:rsid w:val="007938A3"/>
    <w:rsid w:val="00793B09"/>
    <w:rsid w:val="00794843"/>
    <w:rsid w:val="00795648"/>
    <w:rsid w:val="0079587C"/>
    <w:rsid w:val="00795971"/>
    <w:rsid w:val="00795B1B"/>
    <w:rsid w:val="00797B14"/>
    <w:rsid w:val="007A015F"/>
    <w:rsid w:val="007A0FBB"/>
    <w:rsid w:val="007A1DED"/>
    <w:rsid w:val="007A2167"/>
    <w:rsid w:val="007A21DB"/>
    <w:rsid w:val="007A238E"/>
    <w:rsid w:val="007A2B4B"/>
    <w:rsid w:val="007A3313"/>
    <w:rsid w:val="007A338F"/>
    <w:rsid w:val="007A43BC"/>
    <w:rsid w:val="007A4424"/>
    <w:rsid w:val="007A52AC"/>
    <w:rsid w:val="007A5A64"/>
    <w:rsid w:val="007A69A5"/>
    <w:rsid w:val="007A6A54"/>
    <w:rsid w:val="007A76CF"/>
    <w:rsid w:val="007A7CE9"/>
    <w:rsid w:val="007B11D9"/>
    <w:rsid w:val="007B2C6F"/>
    <w:rsid w:val="007B3F4C"/>
    <w:rsid w:val="007B40DE"/>
    <w:rsid w:val="007B464A"/>
    <w:rsid w:val="007B4AE6"/>
    <w:rsid w:val="007B4D64"/>
    <w:rsid w:val="007B55E2"/>
    <w:rsid w:val="007B5A80"/>
    <w:rsid w:val="007B650B"/>
    <w:rsid w:val="007B67D4"/>
    <w:rsid w:val="007B6EBC"/>
    <w:rsid w:val="007B717A"/>
    <w:rsid w:val="007B76BA"/>
    <w:rsid w:val="007B7F85"/>
    <w:rsid w:val="007C080F"/>
    <w:rsid w:val="007C0EE5"/>
    <w:rsid w:val="007C18D4"/>
    <w:rsid w:val="007C24E9"/>
    <w:rsid w:val="007C2E52"/>
    <w:rsid w:val="007C3729"/>
    <w:rsid w:val="007C3986"/>
    <w:rsid w:val="007C39C5"/>
    <w:rsid w:val="007C3E6C"/>
    <w:rsid w:val="007C46C6"/>
    <w:rsid w:val="007C56AB"/>
    <w:rsid w:val="007C6754"/>
    <w:rsid w:val="007C6B1C"/>
    <w:rsid w:val="007C6B6A"/>
    <w:rsid w:val="007C6CD4"/>
    <w:rsid w:val="007C7F34"/>
    <w:rsid w:val="007C7FD8"/>
    <w:rsid w:val="007D28A8"/>
    <w:rsid w:val="007D2DB2"/>
    <w:rsid w:val="007D3459"/>
    <w:rsid w:val="007D36A9"/>
    <w:rsid w:val="007D40A6"/>
    <w:rsid w:val="007D45CF"/>
    <w:rsid w:val="007D46A2"/>
    <w:rsid w:val="007D4768"/>
    <w:rsid w:val="007D4C33"/>
    <w:rsid w:val="007D5116"/>
    <w:rsid w:val="007D5366"/>
    <w:rsid w:val="007E01CB"/>
    <w:rsid w:val="007E0C89"/>
    <w:rsid w:val="007E11CF"/>
    <w:rsid w:val="007E171D"/>
    <w:rsid w:val="007E17CB"/>
    <w:rsid w:val="007E1D71"/>
    <w:rsid w:val="007E2BE9"/>
    <w:rsid w:val="007E2D64"/>
    <w:rsid w:val="007E371F"/>
    <w:rsid w:val="007E4318"/>
    <w:rsid w:val="007E4499"/>
    <w:rsid w:val="007E4575"/>
    <w:rsid w:val="007E5187"/>
    <w:rsid w:val="007E6422"/>
    <w:rsid w:val="007E7025"/>
    <w:rsid w:val="007E7461"/>
    <w:rsid w:val="007E7818"/>
    <w:rsid w:val="007E7C8C"/>
    <w:rsid w:val="007E7D7B"/>
    <w:rsid w:val="007F06FE"/>
    <w:rsid w:val="007F0C20"/>
    <w:rsid w:val="007F18F8"/>
    <w:rsid w:val="007F2D81"/>
    <w:rsid w:val="007F3736"/>
    <w:rsid w:val="007F3AF2"/>
    <w:rsid w:val="007F3DE4"/>
    <w:rsid w:val="007F4346"/>
    <w:rsid w:val="007F445E"/>
    <w:rsid w:val="007F4875"/>
    <w:rsid w:val="007F49C3"/>
    <w:rsid w:val="007F4C79"/>
    <w:rsid w:val="007F5D99"/>
    <w:rsid w:val="007F60BB"/>
    <w:rsid w:val="007F6274"/>
    <w:rsid w:val="007F71EC"/>
    <w:rsid w:val="007F7A21"/>
    <w:rsid w:val="007F7CB2"/>
    <w:rsid w:val="007F7FE7"/>
    <w:rsid w:val="00800130"/>
    <w:rsid w:val="00802C88"/>
    <w:rsid w:val="0080385C"/>
    <w:rsid w:val="00803930"/>
    <w:rsid w:val="00804051"/>
    <w:rsid w:val="008048D3"/>
    <w:rsid w:val="00804C98"/>
    <w:rsid w:val="00805308"/>
    <w:rsid w:val="00805C43"/>
    <w:rsid w:val="008062D0"/>
    <w:rsid w:val="008065E6"/>
    <w:rsid w:val="0080679D"/>
    <w:rsid w:val="00806D9A"/>
    <w:rsid w:val="00806EAE"/>
    <w:rsid w:val="008076EA"/>
    <w:rsid w:val="00807865"/>
    <w:rsid w:val="00810650"/>
    <w:rsid w:val="008107C1"/>
    <w:rsid w:val="00810812"/>
    <w:rsid w:val="008117A6"/>
    <w:rsid w:val="008132CD"/>
    <w:rsid w:val="008135C2"/>
    <w:rsid w:val="00813D3D"/>
    <w:rsid w:val="00814A89"/>
    <w:rsid w:val="00814AAC"/>
    <w:rsid w:val="00814D31"/>
    <w:rsid w:val="00815485"/>
    <w:rsid w:val="00815EAD"/>
    <w:rsid w:val="00816D5E"/>
    <w:rsid w:val="0081741F"/>
    <w:rsid w:val="00817FDB"/>
    <w:rsid w:val="008204FD"/>
    <w:rsid w:val="00820E93"/>
    <w:rsid w:val="00820E9C"/>
    <w:rsid w:val="0082151A"/>
    <w:rsid w:val="008219A3"/>
    <w:rsid w:val="00823D4C"/>
    <w:rsid w:val="00823F2A"/>
    <w:rsid w:val="00823F76"/>
    <w:rsid w:val="008250CF"/>
    <w:rsid w:val="00825D86"/>
    <w:rsid w:val="00827F7C"/>
    <w:rsid w:val="0083040E"/>
    <w:rsid w:val="00830DC8"/>
    <w:rsid w:val="00831537"/>
    <w:rsid w:val="00831957"/>
    <w:rsid w:val="008319E9"/>
    <w:rsid w:val="00831CB1"/>
    <w:rsid w:val="00832300"/>
    <w:rsid w:val="00832537"/>
    <w:rsid w:val="008328DA"/>
    <w:rsid w:val="00832A02"/>
    <w:rsid w:val="00833B4F"/>
    <w:rsid w:val="008366A3"/>
    <w:rsid w:val="00840247"/>
    <w:rsid w:val="00840883"/>
    <w:rsid w:val="00840A9E"/>
    <w:rsid w:val="00841A71"/>
    <w:rsid w:val="00841A72"/>
    <w:rsid w:val="00842A3A"/>
    <w:rsid w:val="00844C57"/>
    <w:rsid w:val="00844CB6"/>
    <w:rsid w:val="00844F81"/>
    <w:rsid w:val="008457F2"/>
    <w:rsid w:val="008463BE"/>
    <w:rsid w:val="00846BAA"/>
    <w:rsid w:val="00846E4F"/>
    <w:rsid w:val="00847CE0"/>
    <w:rsid w:val="00850128"/>
    <w:rsid w:val="00850CC3"/>
    <w:rsid w:val="0085248C"/>
    <w:rsid w:val="0085261D"/>
    <w:rsid w:val="0085431B"/>
    <w:rsid w:val="00854B4A"/>
    <w:rsid w:val="00854D0D"/>
    <w:rsid w:val="00854EF0"/>
    <w:rsid w:val="00855B8C"/>
    <w:rsid w:val="0085672C"/>
    <w:rsid w:val="00857836"/>
    <w:rsid w:val="00860173"/>
    <w:rsid w:val="00860779"/>
    <w:rsid w:val="00860E92"/>
    <w:rsid w:val="00861E33"/>
    <w:rsid w:val="008622A5"/>
    <w:rsid w:val="0086278B"/>
    <w:rsid w:val="008634B6"/>
    <w:rsid w:val="008635BE"/>
    <w:rsid w:val="00864143"/>
    <w:rsid w:val="0086479D"/>
    <w:rsid w:val="008647C4"/>
    <w:rsid w:val="00865262"/>
    <w:rsid w:val="008663FF"/>
    <w:rsid w:val="0086647D"/>
    <w:rsid w:val="00866E83"/>
    <w:rsid w:val="008679FE"/>
    <w:rsid w:val="00871BB7"/>
    <w:rsid w:val="00872D09"/>
    <w:rsid w:val="00872F90"/>
    <w:rsid w:val="00873BAA"/>
    <w:rsid w:val="008769A7"/>
    <w:rsid w:val="00876D99"/>
    <w:rsid w:val="00877000"/>
    <w:rsid w:val="008776C4"/>
    <w:rsid w:val="008803D8"/>
    <w:rsid w:val="00881B18"/>
    <w:rsid w:val="00883258"/>
    <w:rsid w:val="00883DE2"/>
    <w:rsid w:val="008840F3"/>
    <w:rsid w:val="0088413D"/>
    <w:rsid w:val="0088588F"/>
    <w:rsid w:val="00885E0A"/>
    <w:rsid w:val="008861A2"/>
    <w:rsid w:val="008866BF"/>
    <w:rsid w:val="00887DF6"/>
    <w:rsid w:val="00890004"/>
    <w:rsid w:val="00890CF6"/>
    <w:rsid w:val="008911DD"/>
    <w:rsid w:val="00891CB6"/>
    <w:rsid w:val="00892344"/>
    <w:rsid w:val="00892575"/>
    <w:rsid w:val="00892AE1"/>
    <w:rsid w:val="00893144"/>
    <w:rsid w:val="0089352C"/>
    <w:rsid w:val="0089396E"/>
    <w:rsid w:val="008942FA"/>
    <w:rsid w:val="00894D1D"/>
    <w:rsid w:val="0089657B"/>
    <w:rsid w:val="00897084"/>
    <w:rsid w:val="00897163"/>
    <w:rsid w:val="0089738E"/>
    <w:rsid w:val="008A12B4"/>
    <w:rsid w:val="008A137E"/>
    <w:rsid w:val="008A198A"/>
    <w:rsid w:val="008A217C"/>
    <w:rsid w:val="008A36CC"/>
    <w:rsid w:val="008A37E0"/>
    <w:rsid w:val="008A3826"/>
    <w:rsid w:val="008A4420"/>
    <w:rsid w:val="008A6B8D"/>
    <w:rsid w:val="008A771A"/>
    <w:rsid w:val="008B030C"/>
    <w:rsid w:val="008B08F7"/>
    <w:rsid w:val="008B1011"/>
    <w:rsid w:val="008B1184"/>
    <w:rsid w:val="008B1B35"/>
    <w:rsid w:val="008B1DE3"/>
    <w:rsid w:val="008B1F6D"/>
    <w:rsid w:val="008B2259"/>
    <w:rsid w:val="008B2F9B"/>
    <w:rsid w:val="008B39E5"/>
    <w:rsid w:val="008B3EA2"/>
    <w:rsid w:val="008B4659"/>
    <w:rsid w:val="008B47D1"/>
    <w:rsid w:val="008B52FC"/>
    <w:rsid w:val="008B56D0"/>
    <w:rsid w:val="008B5E74"/>
    <w:rsid w:val="008B74A5"/>
    <w:rsid w:val="008C05FE"/>
    <w:rsid w:val="008C2819"/>
    <w:rsid w:val="008C3A31"/>
    <w:rsid w:val="008C3DCB"/>
    <w:rsid w:val="008C4F55"/>
    <w:rsid w:val="008C592E"/>
    <w:rsid w:val="008C5B77"/>
    <w:rsid w:val="008C6C03"/>
    <w:rsid w:val="008C7C9F"/>
    <w:rsid w:val="008D060A"/>
    <w:rsid w:val="008D2130"/>
    <w:rsid w:val="008D3993"/>
    <w:rsid w:val="008D48E5"/>
    <w:rsid w:val="008D5197"/>
    <w:rsid w:val="008D58F3"/>
    <w:rsid w:val="008D5C46"/>
    <w:rsid w:val="008D6AA0"/>
    <w:rsid w:val="008D6EDE"/>
    <w:rsid w:val="008D769E"/>
    <w:rsid w:val="008E0095"/>
    <w:rsid w:val="008E045E"/>
    <w:rsid w:val="008E0AB2"/>
    <w:rsid w:val="008E0B85"/>
    <w:rsid w:val="008E1E9A"/>
    <w:rsid w:val="008E1FD6"/>
    <w:rsid w:val="008E2A85"/>
    <w:rsid w:val="008E2DBF"/>
    <w:rsid w:val="008E32AC"/>
    <w:rsid w:val="008E32CC"/>
    <w:rsid w:val="008E5806"/>
    <w:rsid w:val="008E67C3"/>
    <w:rsid w:val="008E6C6E"/>
    <w:rsid w:val="008E6E9E"/>
    <w:rsid w:val="008E7B49"/>
    <w:rsid w:val="008F0084"/>
    <w:rsid w:val="008F0541"/>
    <w:rsid w:val="008F1464"/>
    <w:rsid w:val="008F1AB2"/>
    <w:rsid w:val="008F3A0E"/>
    <w:rsid w:val="008F3B18"/>
    <w:rsid w:val="008F41EE"/>
    <w:rsid w:val="008F512A"/>
    <w:rsid w:val="008F67DC"/>
    <w:rsid w:val="00900373"/>
    <w:rsid w:val="00901041"/>
    <w:rsid w:val="00901A73"/>
    <w:rsid w:val="009034D8"/>
    <w:rsid w:val="009041DD"/>
    <w:rsid w:val="00905803"/>
    <w:rsid w:val="00905BD4"/>
    <w:rsid w:val="00905C6D"/>
    <w:rsid w:val="00905E7E"/>
    <w:rsid w:val="00907189"/>
    <w:rsid w:val="0090772F"/>
    <w:rsid w:val="00910A05"/>
    <w:rsid w:val="009119EC"/>
    <w:rsid w:val="00911E12"/>
    <w:rsid w:val="00912025"/>
    <w:rsid w:val="00912BE2"/>
    <w:rsid w:val="00912BF7"/>
    <w:rsid w:val="00913730"/>
    <w:rsid w:val="0091459F"/>
    <w:rsid w:val="0091470A"/>
    <w:rsid w:val="00915F89"/>
    <w:rsid w:val="009176FE"/>
    <w:rsid w:val="009202C1"/>
    <w:rsid w:val="00920528"/>
    <w:rsid w:val="0092073D"/>
    <w:rsid w:val="00921243"/>
    <w:rsid w:val="009212B7"/>
    <w:rsid w:val="00921A75"/>
    <w:rsid w:val="009224BE"/>
    <w:rsid w:val="009229B1"/>
    <w:rsid w:val="009233CE"/>
    <w:rsid w:val="0092347F"/>
    <w:rsid w:val="0092349E"/>
    <w:rsid w:val="00923D79"/>
    <w:rsid w:val="00927D00"/>
    <w:rsid w:val="00931E11"/>
    <w:rsid w:val="0093211E"/>
    <w:rsid w:val="00933816"/>
    <w:rsid w:val="00933BEC"/>
    <w:rsid w:val="009351B1"/>
    <w:rsid w:val="009369B8"/>
    <w:rsid w:val="00936B71"/>
    <w:rsid w:val="00937460"/>
    <w:rsid w:val="009403FE"/>
    <w:rsid w:val="009404E4"/>
    <w:rsid w:val="0094071D"/>
    <w:rsid w:val="0094086E"/>
    <w:rsid w:val="00941F8D"/>
    <w:rsid w:val="009426AE"/>
    <w:rsid w:val="009427F9"/>
    <w:rsid w:val="009433EE"/>
    <w:rsid w:val="0094360E"/>
    <w:rsid w:val="00944DED"/>
    <w:rsid w:val="009464D7"/>
    <w:rsid w:val="00947081"/>
    <w:rsid w:val="00947137"/>
    <w:rsid w:val="00947798"/>
    <w:rsid w:val="00947DE0"/>
    <w:rsid w:val="00947E42"/>
    <w:rsid w:val="0095033B"/>
    <w:rsid w:val="009513A1"/>
    <w:rsid w:val="00952585"/>
    <w:rsid w:val="00952CB4"/>
    <w:rsid w:val="00953128"/>
    <w:rsid w:val="009537D5"/>
    <w:rsid w:val="00954AA0"/>
    <w:rsid w:val="00954AD6"/>
    <w:rsid w:val="00954E4A"/>
    <w:rsid w:val="00955AAD"/>
    <w:rsid w:val="0095705D"/>
    <w:rsid w:val="0096085D"/>
    <w:rsid w:val="00960EDF"/>
    <w:rsid w:val="00961685"/>
    <w:rsid w:val="00962A5E"/>
    <w:rsid w:val="00962EA0"/>
    <w:rsid w:val="0096305B"/>
    <w:rsid w:val="009648D9"/>
    <w:rsid w:val="00964D91"/>
    <w:rsid w:val="009652B1"/>
    <w:rsid w:val="009662AB"/>
    <w:rsid w:val="009670FA"/>
    <w:rsid w:val="00967186"/>
    <w:rsid w:val="00967426"/>
    <w:rsid w:val="00967AF7"/>
    <w:rsid w:val="00970E2C"/>
    <w:rsid w:val="009712F6"/>
    <w:rsid w:val="009713E1"/>
    <w:rsid w:val="00971548"/>
    <w:rsid w:val="0097337F"/>
    <w:rsid w:val="009737CF"/>
    <w:rsid w:val="0097390B"/>
    <w:rsid w:val="00973929"/>
    <w:rsid w:val="00973F78"/>
    <w:rsid w:val="00975F38"/>
    <w:rsid w:val="00976262"/>
    <w:rsid w:val="00976731"/>
    <w:rsid w:val="00977E1F"/>
    <w:rsid w:val="00980633"/>
    <w:rsid w:val="009835AE"/>
    <w:rsid w:val="00984108"/>
    <w:rsid w:val="00985034"/>
    <w:rsid w:val="009855DE"/>
    <w:rsid w:val="00986B7B"/>
    <w:rsid w:val="00987515"/>
    <w:rsid w:val="009904CD"/>
    <w:rsid w:val="009908FC"/>
    <w:rsid w:val="0099132B"/>
    <w:rsid w:val="009921DA"/>
    <w:rsid w:val="0099271D"/>
    <w:rsid w:val="00992826"/>
    <w:rsid w:val="00992C49"/>
    <w:rsid w:val="00993323"/>
    <w:rsid w:val="009946E1"/>
    <w:rsid w:val="009959C5"/>
    <w:rsid w:val="00995DE9"/>
    <w:rsid w:val="0099681E"/>
    <w:rsid w:val="009974BA"/>
    <w:rsid w:val="0099751E"/>
    <w:rsid w:val="009A0388"/>
    <w:rsid w:val="009A0EE1"/>
    <w:rsid w:val="009A25DD"/>
    <w:rsid w:val="009A2F02"/>
    <w:rsid w:val="009A3771"/>
    <w:rsid w:val="009A3DA6"/>
    <w:rsid w:val="009A47A0"/>
    <w:rsid w:val="009A4FE4"/>
    <w:rsid w:val="009A524A"/>
    <w:rsid w:val="009A5868"/>
    <w:rsid w:val="009A6127"/>
    <w:rsid w:val="009A6260"/>
    <w:rsid w:val="009A6AD6"/>
    <w:rsid w:val="009A7382"/>
    <w:rsid w:val="009B11A9"/>
    <w:rsid w:val="009B1D3F"/>
    <w:rsid w:val="009B2D8D"/>
    <w:rsid w:val="009B4330"/>
    <w:rsid w:val="009B4871"/>
    <w:rsid w:val="009B61A6"/>
    <w:rsid w:val="009B6503"/>
    <w:rsid w:val="009B6703"/>
    <w:rsid w:val="009B6B75"/>
    <w:rsid w:val="009B79D3"/>
    <w:rsid w:val="009C0EF1"/>
    <w:rsid w:val="009C116B"/>
    <w:rsid w:val="009C13D6"/>
    <w:rsid w:val="009C19FF"/>
    <w:rsid w:val="009C29F4"/>
    <w:rsid w:val="009C2A2C"/>
    <w:rsid w:val="009C36F0"/>
    <w:rsid w:val="009C4427"/>
    <w:rsid w:val="009C569A"/>
    <w:rsid w:val="009C62F1"/>
    <w:rsid w:val="009C660F"/>
    <w:rsid w:val="009C7587"/>
    <w:rsid w:val="009D0464"/>
    <w:rsid w:val="009D0A3A"/>
    <w:rsid w:val="009D379C"/>
    <w:rsid w:val="009D392D"/>
    <w:rsid w:val="009D4530"/>
    <w:rsid w:val="009D4790"/>
    <w:rsid w:val="009D4A84"/>
    <w:rsid w:val="009D4B7D"/>
    <w:rsid w:val="009D64ED"/>
    <w:rsid w:val="009D71B3"/>
    <w:rsid w:val="009D77FB"/>
    <w:rsid w:val="009E03C2"/>
    <w:rsid w:val="009E29A5"/>
    <w:rsid w:val="009E2A74"/>
    <w:rsid w:val="009E2DA8"/>
    <w:rsid w:val="009E369B"/>
    <w:rsid w:val="009E36F7"/>
    <w:rsid w:val="009E5ADE"/>
    <w:rsid w:val="009E6126"/>
    <w:rsid w:val="009E6F8E"/>
    <w:rsid w:val="009E7B7E"/>
    <w:rsid w:val="009E7CCE"/>
    <w:rsid w:val="009E7DDD"/>
    <w:rsid w:val="009F0397"/>
    <w:rsid w:val="009F0404"/>
    <w:rsid w:val="009F0832"/>
    <w:rsid w:val="009F174C"/>
    <w:rsid w:val="009F3139"/>
    <w:rsid w:val="009F382B"/>
    <w:rsid w:val="009F426F"/>
    <w:rsid w:val="009F4A9F"/>
    <w:rsid w:val="009F511A"/>
    <w:rsid w:val="009F5796"/>
    <w:rsid w:val="009F6105"/>
    <w:rsid w:val="00A002E0"/>
    <w:rsid w:val="00A019B5"/>
    <w:rsid w:val="00A02CDB"/>
    <w:rsid w:val="00A03484"/>
    <w:rsid w:val="00A047D3"/>
    <w:rsid w:val="00A048C1"/>
    <w:rsid w:val="00A04BC5"/>
    <w:rsid w:val="00A0571B"/>
    <w:rsid w:val="00A0575E"/>
    <w:rsid w:val="00A0593C"/>
    <w:rsid w:val="00A05ACF"/>
    <w:rsid w:val="00A06B9E"/>
    <w:rsid w:val="00A0793D"/>
    <w:rsid w:val="00A07CDE"/>
    <w:rsid w:val="00A10507"/>
    <w:rsid w:val="00A11115"/>
    <w:rsid w:val="00A11426"/>
    <w:rsid w:val="00A11615"/>
    <w:rsid w:val="00A116B0"/>
    <w:rsid w:val="00A12282"/>
    <w:rsid w:val="00A123CB"/>
    <w:rsid w:val="00A1241C"/>
    <w:rsid w:val="00A13459"/>
    <w:rsid w:val="00A134A0"/>
    <w:rsid w:val="00A136D0"/>
    <w:rsid w:val="00A15410"/>
    <w:rsid w:val="00A15B35"/>
    <w:rsid w:val="00A15B43"/>
    <w:rsid w:val="00A1605E"/>
    <w:rsid w:val="00A1773B"/>
    <w:rsid w:val="00A2067A"/>
    <w:rsid w:val="00A22122"/>
    <w:rsid w:val="00A2251D"/>
    <w:rsid w:val="00A22571"/>
    <w:rsid w:val="00A22CD7"/>
    <w:rsid w:val="00A23523"/>
    <w:rsid w:val="00A2389D"/>
    <w:rsid w:val="00A24AB1"/>
    <w:rsid w:val="00A24B1B"/>
    <w:rsid w:val="00A252E3"/>
    <w:rsid w:val="00A2575D"/>
    <w:rsid w:val="00A259A7"/>
    <w:rsid w:val="00A25FFC"/>
    <w:rsid w:val="00A26075"/>
    <w:rsid w:val="00A2611B"/>
    <w:rsid w:val="00A26D04"/>
    <w:rsid w:val="00A26D45"/>
    <w:rsid w:val="00A26D71"/>
    <w:rsid w:val="00A2770F"/>
    <w:rsid w:val="00A27CC6"/>
    <w:rsid w:val="00A30711"/>
    <w:rsid w:val="00A30C27"/>
    <w:rsid w:val="00A316E5"/>
    <w:rsid w:val="00A31CAD"/>
    <w:rsid w:val="00A3476D"/>
    <w:rsid w:val="00A348E9"/>
    <w:rsid w:val="00A357FF"/>
    <w:rsid w:val="00A35B66"/>
    <w:rsid w:val="00A35D13"/>
    <w:rsid w:val="00A3638D"/>
    <w:rsid w:val="00A36475"/>
    <w:rsid w:val="00A3680F"/>
    <w:rsid w:val="00A401CC"/>
    <w:rsid w:val="00A40629"/>
    <w:rsid w:val="00A4136B"/>
    <w:rsid w:val="00A42710"/>
    <w:rsid w:val="00A427A0"/>
    <w:rsid w:val="00A435CB"/>
    <w:rsid w:val="00A43838"/>
    <w:rsid w:val="00A43CEF"/>
    <w:rsid w:val="00A44532"/>
    <w:rsid w:val="00A445B2"/>
    <w:rsid w:val="00A45C0B"/>
    <w:rsid w:val="00A46577"/>
    <w:rsid w:val="00A46EC3"/>
    <w:rsid w:val="00A4761A"/>
    <w:rsid w:val="00A50A2D"/>
    <w:rsid w:val="00A50F41"/>
    <w:rsid w:val="00A51001"/>
    <w:rsid w:val="00A51F32"/>
    <w:rsid w:val="00A5239F"/>
    <w:rsid w:val="00A539AD"/>
    <w:rsid w:val="00A55CF6"/>
    <w:rsid w:val="00A57352"/>
    <w:rsid w:val="00A57A7C"/>
    <w:rsid w:val="00A57BFD"/>
    <w:rsid w:val="00A6077D"/>
    <w:rsid w:val="00A60DD8"/>
    <w:rsid w:val="00A61EC4"/>
    <w:rsid w:val="00A62788"/>
    <w:rsid w:val="00A62D28"/>
    <w:rsid w:val="00A63214"/>
    <w:rsid w:val="00A649C0"/>
    <w:rsid w:val="00A66897"/>
    <w:rsid w:val="00A67415"/>
    <w:rsid w:val="00A70025"/>
    <w:rsid w:val="00A72539"/>
    <w:rsid w:val="00A72CF2"/>
    <w:rsid w:val="00A74A73"/>
    <w:rsid w:val="00A75B8F"/>
    <w:rsid w:val="00A75C69"/>
    <w:rsid w:val="00A75E7B"/>
    <w:rsid w:val="00A76B7A"/>
    <w:rsid w:val="00A77088"/>
    <w:rsid w:val="00A817A3"/>
    <w:rsid w:val="00A8186C"/>
    <w:rsid w:val="00A81A3B"/>
    <w:rsid w:val="00A8308B"/>
    <w:rsid w:val="00A83201"/>
    <w:rsid w:val="00A83647"/>
    <w:rsid w:val="00A84180"/>
    <w:rsid w:val="00A84595"/>
    <w:rsid w:val="00A84C5A"/>
    <w:rsid w:val="00A8558D"/>
    <w:rsid w:val="00A86065"/>
    <w:rsid w:val="00A86537"/>
    <w:rsid w:val="00A86906"/>
    <w:rsid w:val="00A87104"/>
    <w:rsid w:val="00A87132"/>
    <w:rsid w:val="00A872B6"/>
    <w:rsid w:val="00A90638"/>
    <w:rsid w:val="00A90C45"/>
    <w:rsid w:val="00A9143C"/>
    <w:rsid w:val="00A93CBD"/>
    <w:rsid w:val="00A94CEF"/>
    <w:rsid w:val="00A956CC"/>
    <w:rsid w:val="00A95D35"/>
    <w:rsid w:val="00A9726B"/>
    <w:rsid w:val="00A97715"/>
    <w:rsid w:val="00AA4CA8"/>
    <w:rsid w:val="00AA5B20"/>
    <w:rsid w:val="00AA6366"/>
    <w:rsid w:val="00AA7692"/>
    <w:rsid w:val="00AA7C02"/>
    <w:rsid w:val="00AA7E1D"/>
    <w:rsid w:val="00AB0BF4"/>
    <w:rsid w:val="00AB245E"/>
    <w:rsid w:val="00AB2F57"/>
    <w:rsid w:val="00AB3A32"/>
    <w:rsid w:val="00AB3D7A"/>
    <w:rsid w:val="00AB48D0"/>
    <w:rsid w:val="00AB4A7C"/>
    <w:rsid w:val="00AB4A9D"/>
    <w:rsid w:val="00AB4AEB"/>
    <w:rsid w:val="00AB58A4"/>
    <w:rsid w:val="00AB650B"/>
    <w:rsid w:val="00AB6F64"/>
    <w:rsid w:val="00AB789F"/>
    <w:rsid w:val="00AC0835"/>
    <w:rsid w:val="00AC0A94"/>
    <w:rsid w:val="00AC30F5"/>
    <w:rsid w:val="00AC3AEF"/>
    <w:rsid w:val="00AC3CA3"/>
    <w:rsid w:val="00AC3CC8"/>
    <w:rsid w:val="00AC4067"/>
    <w:rsid w:val="00AC552B"/>
    <w:rsid w:val="00AC5A78"/>
    <w:rsid w:val="00AC760D"/>
    <w:rsid w:val="00AD136A"/>
    <w:rsid w:val="00AD159B"/>
    <w:rsid w:val="00AD2105"/>
    <w:rsid w:val="00AD346A"/>
    <w:rsid w:val="00AD3A53"/>
    <w:rsid w:val="00AD427D"/>
    <w:rsid w:val="00AD44AE"/>
    <w:rsid w:val="00AD47D6"/>
    <w:rsid w:val="00AD48A2"/>
    <w:rsid w:val="00AD49D0"/>
    <w:rsid w:val="00AD5AA2"/>
    <w:rsid w:val="00AD5C65"/>
    <w:rsid w:val="00AD6070"/>
    <w:rsid w:val="00AD64D3"/>
    <w:rsid w:val="00AD7AAB"/>
    <w:rsid w:val="00AD7EB3"/>
    <w:rsid w:val="00AE0DDB"/>
    <w:rsid w:val="00AE1043"/>
    <w:rsid w:val="00AE16B5"/>
    <w:rsid w:val="00AE17AF"/>
    <w:rsid w:val="00AE17C1"/>
    <w:rsid w:val="00AE2600"/>
    <w:rsid w:val="00AE2ABF"/>
    <w:rsid w:val="00AE321E"/>
    <w:rsid w:val="00AE3290"/>
    <w:rsid w:val="00AE4D20"/>
    <w:rsid w:val="00AE5198"/>
    <w:rsid w:val="00AE520D"/>
    <w:rsid w:val="00AE5AD8"/>
    <w:rsid w:val="00AE6347"/>
    <w:rsid w:val="00AE68E3"/>
    <w:rsid w:val="00AE69ED"/>
    <w:rsid w:val="00AE6D22"/>
    <w:rsid w:val="00AE7617"/>
    <w:rsid w:val="00AE7BE9"/>
    <w:rsid w:val="00AE7D39"/>
    <w:rsid w:val="00AE7D9F"/>
    <w:rsid w:val="00AE7E67"/>
    <w:rsid w:val="00AF078C"/>
    <w:rsid w:val="00AF0CB3"/>
    <w:rsid w:val="00AF133E"/>
    <w:rsid w:val="00AF1D03"/>
    <w:rsid w:val="00AF1EF4"/>
    <w:rsid w:val="00AF2938"/>
    <w:rsid w:val="00AF2A13"/>
    <w:rsid w:val="00AF3428"/>
    <w:rsid w:val="00AF4F19"/>
    <w:rsid w:val="00AF5B59"/>
    <w:rsid w:val="00AF6CD9"/>
    <w:rsid w:val="00AF6D7E"/>
    <w:rsid w:val="00AF7114"/>
    <w:rsid w:val="00B0045B"/>
    <w:rsid w:val="00B00D81"/>
    <w:rsid w:val="00B01E45"/>
    <w:rsid w:val="00B0220A"/>
    <w:rsid w:val="00B02D39"/>
    <w:rsid w:val="00B0389F"/>
    <w:rsid w:val="00B03B8A"/>
    <w:rsid w:val="00B03C0A"/>
    <w:rsid w:val="00B03C9F"/>
    <w:rsid w:val="00B04078"/>
    <w:rsid w:val="00B04531"/>
    <w:rsid w:val="00B04BB2"/>
    <w:rsid w:val="00B04D74"/>
    <w:rsid w:val="00B06ED4"/>
    <w:rsid w:val="00B07F48"/>
    <w:rsid w:val="00B10232"/>
    <w:rsid w:val="00B11029"/>
    <w:rsid w:val="00B112CC"/>
    <w:rsid w:val="00B12020"/>
    <w:rsid w:val="00B1348C"/>
    <w:rsid w:val="00B13F25"/>
    <w:rsid w:val="00B15469"/>
    <w:rsid w:val="00B1561E"/>
    <w:rsid w:val="00B159F7"/>
    <w:rsid w:val="00B1739C"/>
    <w:rsid w:val="00B20AF5"/>
    <w:rsid w:val="00B20DAA"/>
    <w:rsid w:val="00B216AF"/>
    <w:rsid w:val="00B23046"/>
    <w:rsid w:val="00B23508"/>
    <w:rsid w:val="00B23F92"/>
    <w:rsid w:val="00B2439A"/>
    <w:rsid w:val="00B24E0B"/>
    <w:rsid w:val="00B25240"/>
    <w:rsid w:val="00B25798"/>
    <w:rsid w:val="00B30442"/>
    <w:rsid w:val="00B30A34"/>
    <w:rsid w:val="00B314DC"/>
    <w:rsid w:val="00B315AC"/>
    <w:rsid w:val="00B31E70"/>
    <w:rsid w:val="00B321B9"/>
    <w:rsid w:val="00B3261D"/>
    <w:rsid w:val="00B33849"/>
    <w:rsid w:val="00B339A0"/>
    <w:rsid w:val="00B348B3"/>
    <w:rsid w:val="00B34B77"/>
    <w:rsid w:val="00B36533"/>
    <w:rsid w:val="00B37084"/>
    <w:rsid w:val="00B3778E"/>
    <w:rsid w:val="00B37B57"/>
    <w:rsid w:val="00B37ECB"/>
    <w:rsid w:val="00B40BB9"/>
    <w:rsid w:val="00B40D2C"/>
    <w:rsid w:val="00B415FA"/>
    <w:rsid w:val="00B4171F"/>
    <w:rsid w:val="00B41851"/>
    <w:rsid w:val="00B41D33"/>
    <w:rsid w:val="00B43D2B"/>
    <w:rsid w:val="00B446FD"/>
    <w:rsid w:val="00B45059"/>
    <w:rsid w:val="00B451BE"/>
    <w:rsid w:val="00B45AB9"/>
    <w:rsid w:val="00B46081"/>
    <w:rsid w:val="00B4694E"/>
    <w:rsid w:val="00B46AB9"/>
    <w:rsid w:val="00B47496"/>
    <w:rsid w:val="00B477EA"/>
    <w:rsid w:val="00B50149"/>
    <w:rsid w:val="00B52B61"/>
    <w:rsid w:val="00B54466"/>
    <w:rsid w:val="00B557D2"/>
    <w:rsid w:val="00B55CED"/>
    <w:rsid w:val="00B562CD"/>
    <w:rsid w:val="00B567C6"/>
    <w:rsid w:val="00B57FFD"/>
    <w:rsid w:val="00B6001B"/>
    <w:rsid w:val="00B60E5A"/>
    <w:rsid w:val="00B6365B"/>
    <w:rsid w:val="00B638C2"/>
    <w:rsid w:val="00B6500F"/>
    <w:rsid w:val="00B65B1B"/>
    <w:rsid w:val="00B71ACB"/>
    <w:rsid w:val="00B72943"/>
    <w:rsid w:val="00B73929"/>
    <w:rsid w:val="00B74094"/>
    <w:rsid w:val="00B76126"/>
    <w:rsid w:val="00B7624F"/>
    <w:rsid w:val="00B764AD"/>
    <w:rsid w:val="00B76719"/>
    <w:rsid w:val="00B778C9"/>
    <w:rsid w:val="00B77C29"/>
    <w:rsid w:val="00B80250"/>
    <w:rsid w:val="00B804B5"/>
    <w:rsid w:val="00B80612"/>
    <w:rsid w:val="00B80984"/>
    <w:rsid w:val="00B81295"/>
    <w:rsid w:val="00B8133A"/>
    <w:rsid w:val="00B82E2C"/>
    <w:rsid w:val="00B83DBC"/>
    <w:rsid w:val="00B83EDB"/>
    <w:rsid w:val="00B83F37"/>
    <w:rsid w:val="00B84C8B"/>
    <w:rsid w:val="00B86552"/>
    <w:rsid w:val="00B87A0A"/>
    <w:rsid w:val="00B87BA6"/>
    <w:rsid w:val="00B90094"/>
    <w:rsid w:val="00B90741"/>
    <w:rsid w:val="00B912F0"/>
    <w:rsid w:val="00B934CC"/>
    <w:rsid w:val="00B934EB"/>
    <w:rsid w:val="00B93F8B"/>
    <w:rsid w:val="00B973D7"/>
    <w:rsid w:val="00B97EF8"/>
    <w:rsid w:val="00BA0737"/>
    <w:rsid w:val="00BA2C41"/>
    <w:rsid w:val="00BA2F1D"/>
    <w:rsid w:val="00BA3000"/>
    <w:rsid w:val="00BA3653"/>
    <w:rsid w:val="00BA3A08"/>
    <w:rsid w:val="00BA4A67"/>
    <w:rsid w:val="00BA4C73"/>
    <w:rsid w:val="00BA597E"/>
    <w:rsid w:val="00BA5F20"/>
    <w:rsid w:val="00BA6ABC"/>
    <w:rsid w:val="00BA6BB8"/>
    <w:rsid w:val="00BA7313"/>
    <w:rsid w:val="00BA733F"/>
    <w:rsid w:val="00BA7ED9"/>
    <w:rsid w:val="00BB0A11"/>
    <w:rsid w:val="00BB16E0"/>
    <w:rsid w:val="00BB2101"/>
    <w:rsid w:val="00BB2445"/>
    <w:rsid w:val="00BB2775"/>
    <w:rsid w:val="00BB32C3"/>
    <w:rsid w:val="00BB3DF1"/>
    <w:rsid w:val="00BB3FBF"/>
    <w:rsid w:val="00BB4D58"/>
    <w:rsid w:val="00BB50B2"/>
    <w:rsid w:val="00BB6806"/>
    <w:rsid w:val="00BB681E"/>
    <w:rsid w:val="00BB7023"/>
    <w:rsid w:val="00BB7FD0"/>
    <w:rsid w:val="00BC070D"/>
    <w:rsid w:val="00BC165D"/>
    <w:rsid w:val="00BC1FF8"/>
    <w:rsid w:val="00BC4E12"/>
    <w:rsid w:val="00BC5620"/>
    <w:rsid w:val="00BC6299"/>
    <w:rsid w:val="00BC66E1"/>
    <w:rsid w:val="00BC674C"/>
    <w:rsid w:val="00BC7249"/>
    <w:rsid w:val="00BC7290"/>
    <w:rsid w:val="00BC7A5A"/>
    <w:rsid w:val="00BC7BB7"/>
    <w:rsid w:val="00BC7DCE"/>
    <w:rsid w:val="00BC7E7E"/>
    <w:rsid w:val="00BD068C"/>
    <w:rsid w:val="00BD0786"/>
    <w:rsid w:val="00BD23E1"/>
    <w:rsid w:val="00BD2FA8"/>
    <w:rsid w:val="00BD53ED"/>
    <w:rsid w:val="00BD5BED"/>
    <w:rsid w:val="00BD7EC7"/>
    <w:rsid w:val="00BE0578"/>
    <w:rsid w:val="00BE0E3A"/>
    <w:rsid w:val="00BE0F91"/>
    <w:rsid w:val="00BE1048"/>
    <w:rsid w:val="00BE1260"/>
    <w:rsid w:val="00BE190B"/>
    <w:rsid w:val="00BE1941"/>
    <w:rsid w:val="00BE26F4"/>
    <w:rsid w:val="00BE468E"/>
    <w:rsid w:val="00BE482B"/>
    <w:rsid w:val="00BE6896"/>
    <w:rsid w:val="00BE7082"/>
    <w:rsid w:val="00BF01E1"/>
    <w:rsid w:val="00BF0782"/>
    <w:rsid w:val="00BF0FD2"/>
    <w:rsid w:val="00BF113D"/>
    <w:rsid w:val="00BF1446"/>
    <w:rsid w:val="00BF14E1"/>
    <w:rsid w:val="00BF1F44"/>
    <w:rsid w:val="00BF222C"/>
    <w:rsid w:val="00BF310A"/>
    <w:rsid w:val="00BF3115"/>
    <w:rsid w:val="00BF315F"/>
    <w:rsid w:val="00BF35CD"/>
    <w:rsid w:val="00BF404F"/>
    <w:rsid w:val="00BF4100"/>
    <w:rsid w:val="00BF5E69"/>
    <w:rsid w:val="00BF631C"/>
    <w:rsid w:val="00BF656F"/>
    <w:rsid w:val="00BF6B60"/>
    <w:rsid w:val="00BF7085"/>
    <w:rsid w:val="00BF774D"/>
    <w:rsid w:val="00BF7CF2"/>
    <w:rsid w:val="00C00F51"/>
    <w:rsid w:val="00C01008"/>
    <w:rsid w:val="00C0131D"/>
    <w:rsid w:val="00C020E9"/>
    <w:rsid w:val="00C0247C"/>
    <w:rsid w:val="00C036B6"/>
    <w:rsid w:val="00C0511B"/>
    <w:rsid w:val="00C06E17"/>
    <w:rsid w:val="00C07232"/>
    <w:rsid w:val="00C072D4"/>
    <w:rsid w:val="00C07625"/>
    <w:rsid w:val="00C0766D"/>
    <w:rsid w:val="00C10A57"/>
    <w:rsid w:val="00C1142F"/>
    <w:rsid w:val="00C11C6D"/>
    <w:rsid w:val="00C12EDD"/>
    <w:rsid w:val="00C130C5"/>
    <w:rsid w:val="00C131DD"/>
    <w:rsid w:val="00C133F1"/>
    <w:rsid w:val="00C1392C"/>
    <w:rsid w:val="00C13DDD"/>
    <w:rsid w:val="00C140B9"/>
    <w:rsid w:val="00C15CA4"/>
    <w:rsid w:val="00C16882"/>
    <w:rsid w:val="00C17C01"/>
    <w:rsid w:val="00C20AEB"/>
    <w:rsid w:val="00C2141D"/>
    <w:rsid w:val="00C22AAC"/>
    <w:rsid w:val="00C23330"/>
    <w:rsid w:val="00C23491"/>
    <w:rsid w:val="00C2383D"/>
    <w:rsid w:val="00C23937"/>
    <w:rsid w:val="00C25909"/>
    <w:rsid w:val="00C2641B"/>
    <w:rsid w:val="00C26F02"/>
    <w:rsid w:val="00C300FE"/>
    <w:rsid w:val="00C30D95"/>
    <w:rsid w:val="00C319C2"/>
    <w:rsid w:val="00C31EF3"/>
    <w:rsid w:val="00C325FA"/>
    <w:rsid w:val="00C3375F"/>
    <w:rsid w:val="00C35A43"/>
    <w:rsid w:val="00C36FE5"/>
    <w:rsid w:val="00C37B1C"/>
    <w:rsid w:val="00C37CAD"/>
    <w:rsid w:val="00C37D4F"/>
    <w:rsid w:val="00C4137B"/>
    <w:rsid w:val="00C41AFE"/>
    <w:rsid w:val="00C4357D"/>
    <w:rsid w:val="00C43FCC"/>
    <w:rsid w:val="00C44904"/>
    <w:rsid w:val="00C44AF3"/>
    <w:rsid w:val="00C455AA"/>
    <w:rsid w:val="00C4565A"/>
    <w:rsid w:val="00C45662"/>
    <w:rsid w:val="00C45A2B"/>
    <w:rsid w:val="00C46FE4"/>
    <w:rsid w:val="00C477F9"/>
    <w:rsid w:val="00C47856"/>
    <w:rsid w:val="00C47F4F"/>
    <w:rsid w:val="00C50BDB"/>
    <w:rsid w:val="00C5102D"/>
    <w:rsid w:val="00C5248C"/>
    <w:rsid w:val="00C54413"/>
    <w:rsid w:val="00C54A9D"/>
    <w:rsid w:val="00C54B09"/>
    <w:rsid w:val="00C55517"/>
    <w:rsid w:val="00C55779"/>
    <w:rsid w:val="00C560B2"/>
    <w:rsid w:val="00C56DE7"/>
    <w:rsid w:val="00C5709E"/>
    <w:rsid w:val="00C57B0E"/>
    <w:rsid w:val="00C6041F"/>
    <w:rsid w:val="00C609A6"/>
    <w:rsid w:val="00C615FF"/>
    <w:rsid w:val="00C61640"/>
    <w:rsid w:val="00C621F8"/>
    <w:rsid w:val="00C626C4"/>
    <w:rsid w:val="00C64565"/>
    <w:rsid w:val="00C654AA"/>
    <w:rsid w:val="00C655F9"/>
    <w:rsid w:val="00C66106"/>
    <w:rsid w:val="00C66665"/>
    <w:rsid w:val="00C669A9"/>
    <w:rsid w:val="00C673B7"/>
    <w:rsid w:val="00C70AA7"/>
    <w:rsid w:val="00C72B5C"/>
    <w:rsid w:val="00C72D6C"/>
    <w:rsid w:val="00C72E5C"/>
    <w:rsid w:val="00C7402F"/>
    <w:rsid w:val="00C75135"/>
    <w:rsid w:val="00C760CC"/>
    <w:rsid w:val="00C7717D"/>
    <w:rsid w:val="00C773A1"/>
    <w:rsid w:val="00C82437"/>
    <w:rsid w:val="00C8272D"/>
    <w:rsid w:val="00C828E4"/>
    <w:rsid w:val="00C82D9A"/>
    <w:rsid w:val="00C82E17"/>
    <w:rsid w:val="00C84B88"/>
    <w:rsid w:val="00C84C94"/>
    <w:rsid w:val="00C84EEA"/>
    <w:rsid w:val="00C86E76"/>
    <w:rsid w:val="00C871CF"/>
    <w:rsid w:val="00C878CE"/>
    <w:rsid w:val="00C87A0D"/>
    <w:rsid w:val="00C90159"/>
    <w:rsid w:val="00C911CF"/>
    <w:rsid w:val="00C918C7"/>
    <w:rsid w:val="00C91F3D"/>
    <w:rsid w:val="00C9246E"/>
    <w:rsid w:val="00C9314B"/>
    <w:rsid w:val="00C9378B"/>
    <w:rsid w:val="00C95FEB"/>
    <w:rsid w:val="00C96A1D"/>
    <w:rsid w:val="00C96B2C"/>
    <w:rsid w:val="00C9773A"/>
    <w:rsid w:val="00C97BFB"/>
    <w:rsid w:val="00CA0611"/>
    <w:rsid w:val="00CA0F6E"/>
    <w:rsid w:val="00CA1948"/>
    <w:rsid w:val="00CA2A4A"/>
    <w:rsid w:val="00CA3009"/>
    <w:rsid w:val="00CA37CA"/>
    <w:rsid w:val="00CA3E05"/>
    <w:rsid w:val="00CA3FC6"/>
    <w:rsid w:val="00CA4B86"/>
    <w:rsid w:val="00CB0B44"/>
    <w:rsid w:val="00CB1A6E"/>
    <w:rsid w:val="00CB1A78"/>
    <w:rsid w:val="00CB269B"/>
    <w:rsid w:val="00CB28E4"/>
    <w:rsid w:val="00CB340A"/>
    <w:rsid w:val="00CB42A9"/>
    <w:rsid w:val="00CB46FE"/>
    <w:rsid w:val="00CB5A60"/>
    <w:rsid w:val="00CB62FB"/>
    <w:rsid w:val="00CB674F"/>
    <w:rsid w:val="00CB6E0D"/>
    <w:rsid w:val="00CB6E2C"/>
    <w:rsid w:val="00CB6EEA"/>
    <w:rsid w:val="00CB7134"/>
    <w:rsid w:val="00CB7149"/>
    <w:rsid w:val="00CB7345"/>
    <w:rsid w:val="00CC10F5"/>
    <w:rsid w:val="00CC13BC"/>
    <w:rsid w:val="00CC210D"/>
    <w:rsid w:val="00CC21AB"/>
    <w:rsid w:val="00CC396D"/>
    <w:rsid w:val="00CC39D8"/>
    <w:rsid w:val="00CC3B9D"/>
    <w:rsid w:val="00CC47A3"/>
    <w:rsid w:val="00CC4CB6"/>
    <w:rsid w:val="00CC5D6A"/>
    <w:rsid w:val="00CC695B"/>
    <w:rsid w:val="00CC6A12"/>
    <w:rsid w:val="00CC7C48"/>
    <w:rsid w:val="00CD010E"/>
    <w:rsid w:val="00CD018E"/>
    <w:rsid w:val="00CD12E6"/>
    <w:rsid w:val="00CD314C"/>
    <w:rsid w:val="00CD3291"/>
    <w:rsid w:val="00CD554B"/>
    <w:rsid w:val="00CD6057"/>
    <w:rsid w:val="00CD6D72"/>
    <w:rsid w:val="00CD74E6"/>
    <w:rsid w:val="00CD7514"/>
    <w:rsid w:val="00CD7762"/>
    <w:rsid w:val="00CD7CA9"/>
    <w:rsid w:val="00CE1374"/>
    <w:rsid w:val="00CE142E"/>
    <w:rsid w:val="00CE28FC"/>
    <w:rsid w:val="00CE31B6"/>
    <w:rsid w:val="00CE403E"/>
    <w:rsid w:val="00CE495B"/>
    <w:rsid w:val="00CE4EF8"/>
    <w:rsid w:val="00CE53E5"/>
    <w:rsid w:val="00CE565E"/>
    <w:rsid w:val="00CF07B9"/>
    <w:rsid w:val="00CF09EA"/>
    <w:rsid w:val="00CF0C72"/>
    <w:rsid w:val="00CF170E"/>
    <w:rsid w:val="00CF278A"/>
    <w:rsid w:val="00CF2A69"/>
    <w:rsid w:val="00CF2BA7"/>
    <w:rsid w:val="00CF36D9"/>
    <w:rsid w:val="00CF376A"/>
    <w:rsid w:val="00CF422D"/>
    <w:rsid w:val="00CF49A6"/>
    <w:rsid w:val="00CF51CA"/>
    <w:rsid w:val="00CF5721"/>
    <w:rsid w:val="00CF5BB7"/>
    <w:rsid w:val="00CF5CF7"/>
    <w:rsid w:val="00CF60CC"/>
    <w:rsid w:val="00CF61AE"/>
    <w:rsid w:val="00CF6503"/>
    <w:rsid w:val="00CF6C98"/>
    <w:rsid w:val="00D0024C"/>
    <w:rsid w:val="00D01C6C"/>
    <w:rsid w:val="00D031B5"/>
    <w:rsid w:val="00D042BD"/>
    <w:rsid w:val="00D063DC"/>
    <w:rsid w:val="00D068E9"/>
    <w:rsid w:val="00D07341"/>
    <w:rsid w:val="00D07E2F"/>
    <w:rsid w:val="00D117D1"/>
    <w:rsid w:val="00D12C36"/>
    <w:rsid w:val="00D13062"/>
    <w:rsid w:val="00D131D3"/>
    <w:rsid w:val="00D14126"/>
    <w:rsid w:val="00D15A06"/>
    <w:rsid w:val="00D15B2A"/>
    <w:rsid w:val="00D16291"/>
    <w:rsid w:val="00D1674C"/>
    <w:rsid w:val="00D2081E"/>
    <w:rsid w:val="00D20CD9"/>
    <w:rsid w:val="00D21220"/>
    <w:rsid w:val="00D212BF"/>
    <w:rsid w:val="00D21B9F"/>
    <w:rsid w:val="00D21E92"/>
    <w:rsid w:val="00D22E73"/>
    <w:rsid w:val="00D265D2"/>
    <w:rsid w:val="00D265EC"/>
    <w:rsid w:val="00D26E00"/>
    <w:rsid w:val="00D27FC0"/>
    <w:rsid w:val="00D30292"/>
    <w:rsid w:val="00D3122D"/>
    <w:rsid w:val="00D316A5"/>
    <w:rsid w:val="00D3300C"/>
    <w:rsid w:val="00D33941"/>
    <w:rsid w:val="00D33C52"/>
    <w:rsid w:val="00D341F8"/>
    <w:rsid w:val="00D343FA"/>
    <w:rsid w:val="00D34C84"/>
    <w:rsid w:val="00D35454"/>
    <w:rsid w:val="00D35E9C"/>
    <w:rsid w:val="00D366F4"/>
    <w:rsid w:val="00D36D00"/>
    <w:rsid w:val="00D37624"/>
    <w:rsid w:val="00D40089"/>
    <w:rsid w:val="00D4235C"/>
    <w:rsid w:val="00D426A2"/>
    <w:rsid w:val="00D42A37"/>
    <w:rsid w:val="00D43954"/>
    <w:rsid w:val="00D4467F"/>
    <w:rsid w:val="00D44C79"/>
    <w:rsid w:val="00D458C7"/>
    <w:rsid w:val="00D45931"/>
    <w:rsid w:val="00D46DEF"/>
    <w:rsid w:val="00D476B9"/>
    <w:rsid w:val="00D51ED8"/>
    <w:rsid w:val="00D52029"/>
    <w:rsid w:val="00D52116"/>
    <w:rsid w:val="00D5428A"/>
    <w:rsid w:val="00D545BE"/>
    <w:rsid w:val="00D54770"/>
    <w:rsid w:val="00D553C6"/>
    <w:rsid w:val="00D55867"/>
    <w:rsid w:val="00D55D86"/>
    <w:rsid w:val="00D56B17"/>
    <w:rsid w:val="00D577FF"/>
    <w:rsid w:val="00D57B0F"/>
    <w:rsid w:val="00D6091F"/>
    <w:rsid w:val="00D63BD4"/>
    <w:rsid w:val="00D64B05"/>
    <w:rsid w:val="00D67858"/>
    <w:rsid w:val="00D702DD"/>
    <w:rsid w:val="00D709CD"/>
    <w:rsid w:val="00D710E2"/>
    <w:rsid w:val="00D7229D"/>
    <w:rsid w:val="00D72397"/>
    <w:rsid w:val="00D726F8"/>
    <w:rsid w:val="00D7293B"/>
    <w:rsid w:val="00D72DE1"/>
    <w:rsid w:val="00D738B7"/>
    <w:rsid w:val="00D75B12"/>
    <w:rsid w:val="00D75E9F"/>
    <w:rsid w:val="00D768D9"/>
    <w:rsid w:val="00D76F97"/>
    <w:rsid w:val="00D775DF"/>
    <w:rsid w:val="00D80F25"/>
    <w:rsid w:val="00D81586"/>
    <w:rsid w:val="00D819D9"/>
    <w:rsid w:val="00D81B76"/>
    <w:rsid w:val="00D82B8C"/>
    <w:rsid w:val="00D83151"/>
    <w:rsid w:val="00D8515B"/>
    <w:rsid w:val="00D85295"/>
    <w:rsid w:val="00D86226"/>
    <w:rsid w:val="00D86E05"/>
    <w:rsid w:val="00D876B9"/>
    <w:rsid w:val="00D879A5"/>
    <w:rsid w:val="00D87DC9"/>
    <w:rsid w:val="00D87FBA"/>
    <w:rsid w:val="00D9110F"/>
    <w:rsid w:val="00D9157C"/>
    <w:rsid w:val="00D91A34"/>
    <w:rsid w:val="00D91A82"/>
    <w:rsid w:val="00D92423"/>
    <w:rsid w:val="00D924A4"/>
    <w:rsid w:val="00D94717"/>
    <w:rsid w:val="00D947D1"/>
    <w:rsid w:val="00D94CAF"/>
    <w:rsid w:val="00D96053"/>
    <w:rsid w:val="00D9758C"/>
    <w:rsid w:val="00DA032C"/>
    <w:rsid w:val="00DA03B1"/>
    <w:rsid w:val="00DA0B67"/>
    <w:rsid w:val="00DA1F3E"/>
    <w:rsid w:val="00DA2950"/>
    <w:rsid w:val="00DA2B41"/>
    <w:rsid w:val="00DA3EE3"/>
    <w:rsid w:val="00DA4881"/>
    <w:rsid w:val="00DA503F"/>
    <w:rsid w:val="00DA52A5"/>
    <w:rsid w:val="00DA5B34"/>
    <w:rsid w:val="00DA6B05"/>
    <w:rsid w:val="00DA7D7F"/>
    <w:rsid w:val="00DB1FE5"/>
    <w:rsid w:val="00DB23F2"/>
    <w:rsid w:val="00DB2739"/>
    <w:rsid w:val="00DB2EE3"/>
    <w:rsid w:val="00DB33EA"/>
    <w:rsid w:val="00DB3CC0"/>
    <w:rsid w:val="00DB3EED"/>
    <w:rsid w:val="00DB565F"/>
    <w:rsid w:val="00DB569D"/>
    <w:rsid w:val="00DB63F2"/>
    <w:rsid w:val="00DB7116"/>
    <w:rsid w:val="00DB7259"/>
    <w:rsid w:val="00DC0693"/>
    <w:rsid w:val="00DC1407"/>
    <w:rsid w:val="00DC208E"/>
    <w:rsid w:val="00DC2CDF"/>
    <w:rsid w:val="00DC3705"/>
    <w:rsid w:val="00DC4208"/>
    <w:rsid w:val="00DC4B19"/>
    <w:rsid w:val="00DC54F2"/>
    <w:rsid w:val="00DC5F4E"/>
    <w:rsid w:val="00DC67AE"/>
    <w:rsid w:val="00DC6D20"/>
    <w:rsid w:val="00DC6DD2"/>
    <w:rsid w:val="00DC7A2C"/>
    <w:rsid w:val="00DD0D23"/>
    <w:rsid w:val="00DD1F5F"/>
    <w:rsid w:val="00DD20CD"/>
    <w:rsid w:val="00DD25F6"/>
    <w:rsid w:val="00DD4277"/>
    <w:rsid w:val="00DD4383"/>
    <w:rsid w:val="00DD4DD9"/>
    <w:rsid w:val="00DD5D0A"/>
    <w:rsid w:val="00DD62FE"/>
    <w:rsid w:val="00DD6C4B"/>
    <w:rsid w:val="00DE04B2"/>
    <w:rsid w:val="00DE0767"/>
    <w:rsid w:val="00DE0C2C"/>
    <w:rsid w:val="00DE1D3B"/>
    <w:rsid w:val="00DE1F5F"/>
    <w:rsid w:val="00DE3C09"/>
    <w:rsid w:val="00DE486A"/>
    <w:rsid w:val="00DE5406"/>
    <w:rsid w:val="00DE6309"/>
    <w:rsid w:val="00DE634F"/>
    <w:rsid w:val="00DE6533"/>
    <w:rsid w:val="00DE655C"/>
    <w:rsid w:val="00DE6DAF"/>
    <w:rsid w:val="00DE6FB5"/>
    <w:rsid w:val="00DE7B59"/>
    <w:rsid w:val="00DF0E1F"/>
    <w:rsid w:val="00DF1C9C"/>
    <w:rsid w:val="00DF2B7C"/>
    <w:rsid w:val="00DF47FA"/>
    <w:rsid w:val="00DF4EF4"/>
    <w:rsid w:val="00DF5A5F"/>
    <w:rsid w:val="00DF608D"/>
    <w:rsid w:val="00DF60FD"/>
    <w:rsid w:val="00DF6155"/>
    <w:rsid w:val="00DF622F"/>
    <w:rsid w:val="00DF632F"/>
    <w:rsid w:val="00DF6401"/>
    <w:rsid w:val="00DF747C"/>
    <w:rsid w:val="00DF7706"/>
    <w:rsid w:val="00DF7CC3"/>
    <w:rsid w:val="00E01757"/>
    <w:rsid w:val="00E01884"/>
    <w:rsid w:val="00E01888"/>
    <w:rsid w:val="00E02AD7"/>
    <w:rsid w:val="00E050C1"/>
    <w:rsid w:val="00E052B6"/>
    <w:rsid w:val="00E05523"/>
    <w:rsid w:val="00E061E3"/>
    <w:rsid w:val="00E062A3"/>
    <w:rsid w:val="00E06CF0"/>
    <w:rsid w:val="00E0707D"/>
    <w:rsid w:val="00E10D81"/>
    <w:rsid w:val="00E10DC3"/>
    <w:rsid w:val="00E116F9"/>
    <w:rsid w:val="00E119DA"/>
    <w:rsid w:val="00E12847"/>
    <w:rsid w:val="00E132D4"/>
    <w:rsid w:val="00E138BF"/>
    <w:rsid w:val="00E14F1C"/>
    <w:rsid w:val="00E16E97"/>
    <w:rsid w:val="00E200C6"/>
    <w:rsid w:val="00E20C07"/>
    <w:rsid w:val="00E21744"/>
    <w:rsid w:val="00E22E38"/>
    <w:rsid w:val="00E23448"/>
    <w:rsid w:val="00E241BB"/>
    <w:rsid w:val="00E24A96"/>
    <w:rsid w:val="00E2527A"/>
    <w:rsid w:val="00E25A80"/>
    <w:rsid w:val="00E25F53"/>
    <w:rsid w:val="00E279B1"/>
    <w:rsid w:val="00E30687"/>
    <w:rsid w:val="00E308A0"/>
    <w:rsid w:val="00E30E61"/>
    <w:rsid w:val="00E32B74"/>
    <w:rsid w:val="00E34201"/>
    <w:rsid w:val="00E344AB"/>
    <w:rsid w:val="00E34A00"/>
    <w:rsid w:val="00E34BD7"/>
    <w:rsid w:val="00E34E4A"/>
    <w:rsid w:val="00E35FD7"/>
    <w:rsid w:val="00E369AB"/>
    <w:rsid w:val="00E369D4"/>
    <w:rsid w:val="00E36AF4"/>
    <w:rsid w:val="00E4053C"/>
    <w:rsid w:val="00E40756"/>
    <w:rsid w:val="00E40A7E"/>
    <w:rsid w:val="00E4115A"/>
    <w:rsid w:val="00E4161A"/>
    <w:rsid w:val="00E417B5"/>
    <w:rsid w:val="00E419B8"/>
    <w:rsid w:val="00E41A47"/>
    <w:rsid w:val="00E41AE5"/>
    <w:rsid w:val="00E41E76"/>
    <w:rsid w:val="00E41F0C"/>
    <w:rsid w:val="00E4203E"/>
    <w:rsid w:val="00E42274"/>
    <w:rsid w:val="00E42A3B"/>
    <w:rsid w:val="00E43097"/>
    <w:rsid w:val="00E431B7"/>
    <w:rsid w:val="00E43ECD"/>
    <w:rsid w:val="00E44455"/>
    <w:rsid w:val="00E47857"/>
    <w:rsid w:val="00E51266"/>
    <w:rsid w:val="00E520CC"/>
    <w:rsid w:val="00E52679"/>
    <w:rsid w:val="00E52A4E"/>
    <w:rsid w:val="00E53684"/>
    <w:rsid w:val="00E539D4"/>
    <w:rsid w:val="00E53EBF"/>
    <w:rsid w:val="00E53FAC"/>
    <w:rsid w:val="00E544B8"/>
    <w:rsid w:val="00E5626C"/>
    <w:rsid w:val="00E56CDE"/>
    <w:rsid w:val="00E5780A"/>
    <w:rsid w:val="00E57C3D"/>
    <w:rsid w:val="00E614FE"/>
    <w:rsid w:val="00E61D49"/>
    <w:rsid w:val="00E634AE"/>
    <w:rsid w:val="00E6350C"/>
    <w:rsid w:val="00E63615"/>
    <w:rsid w:val="00E64C4E"/>
    <w:rsid w:val="00E6537C"/>
    <w:rsid w:val="00E66B5F"/>
    <w:rsid w:val="00E702BC"/>
    <w:rsid w:val="00E705D1"/>
    <w:rsid w:val="00E70C2A"/>
    <w:rsid w:val="00E71B02"/>
    <w:rsid w:val="00E749AD"/>
    <w:rsid w:val="00E758FB"/>
    <w:rsid w:val="00E801C2"/>
    <w:rsid w:val="00E8081D"/>
    <w:rsid w:val="00E80A23"/>
    <w:rsid w:val="00E80E61"/>
    <w:rsid w:val="00E81489"/>
    <w:rsid w:val="00E81B65"/>
    <w:rsid w:val="00E828C5"/>
    <w:rsid w:val="00E82DB4"/>
    <w:rsid w:val="00E835E6"/>
    <w:rsid w:val="00E83BBE"/>
    <w:rsid w:val="00E85D2C"/>
    <w:rsid w:val="00E86D3E"/>
    <w:rsid w:val="00E87B5C"/>
    <w:rsid w:val="00E90599"/>
    <w:rsid w:val="00E916A7"/>
    <w:rsid w:val="00E91904"/>
    <w:rsid w:val="00E92C3C"/>
    <w:rsid w:val="00E92DC0"/>
    <w:rsid w:val="00E93A76"/>
    <w:rsid w:val="00E93B81"/>
    <w:rsid w:val="00E95754"/>
    <w:rsid w:val="00E95A1D"/>
    <w:rsid w:val="00E97BE9"/>
    <w:rsid w:val="00E97D2B"/>
    <w:rsid w:val="00E97F5E"/>
    <w:rsid w:val="00EA00C3"/>
    <w:rsid w:val="00EA05AD"/>
    <w:rsid w:val="00EA07D9"/>
    <w:rsid w:val="00EA13DC"/>
    <w:rsid w:val="00EA14B1"/>
    <w:rsid w:val="00EA1861"/>
    <w:rsid w:val="00EA24D5"/>
    <w:rsid w:val="00EA4187"/>
    <w:rsid w:val="00EA4F4A"/>
    <w:rsid w:val="00EA4F50"/>
    <w:rsid w:val="00EA575A"/>
    <w:rsid w:val="00EA6022"/>
    <w:rsid w:val="00EA7386"/>
    <w:rsid w:val="00EA7614"/>
    <w:rsid w:val="00EA7F71"/>
    <w:rsid w:val="00EB052B"/>
    <w:rsid w:val="00EB131F"/>
    <w:rsid w:val="00EB379E"/>
    <w:rsid w:val="00EB463F"/>
    <w:rsid w:val="00EB48AA"/>
    <w:rsid w:val="00EB49E8"/>
    <w:rsid w:val="00EB4B87"/>
    <w:rsid w:val="00EB632B"/>
    <w:rsid w:val="00EB6C60"/>
    <w:rsid w:val="00EC0C85"/>
    <w:rsid w:val="00EC1E88"/>
    <w:rsid w:val="00EC2859"/>
    <w:rsid w:val="00EC2FE8"/>
    <w:rsid w:val="00EC3644"/>
    <w:rsid w:val="00EC3961"/>
    <w:rsid w:val="00EC3F06"/>
    <w:rsid w:val="00EC3F97"/>
    <w:rsid w:val="00EC41CD"/>
    <w:rsid w:val="00EC51FB"/>
    <w:rsid w:val="00EC5710"/>
    <w:rsid w:val="00EC5D91"/>
    <w:rsid w:val="00EC6357"/>
    <w:rsid w:val="00EC6840"/>
    <w:rsid w:val="00EC705F"/>
    <w:rsid w:val="00ED054B"/>
    <w:rsid w:val="00ED0D18"/>
    <w:rsid w:val="00ED2558"/>
    <w:rsid w:val="00ED397F"/>
    <w:rsid w:val="00ED3ACD"/>
    <w:rsid w:val="00ED43F8"/>
    <w:rsid w:val="00ED4912"/>
    <w:rsid w:val="00ED50D1"/>
    <w:rsid w:val="00ED649A"/>
    <w:rsid w:val="00ED65A2"/>
    <w:rsid w:val="00ED6DE7"/>
    <w:rsid w:val="00ED6E4A"/>
    <w:rsid w:val="00EE1545"/>
    <w:rsid w:val="00EE1A5D"/>
    <w:rsid w:val="00EE1D91"/>
    <w:rsid w:val="00EE3612"/>
    <w:rsid w:val="00EE3683"/>
    <w:rsid w:val="00EE39C6"/>
    <w:rsid w:val="00EE467F"/>
    <w:rsid w:val="00EE4B7B"/>
    <w:rsid w:val="00EE645B"/>
    <w:rsid w:val="00EF0221"/>
    <w:rsid w:val="00EF0452"/>
    <w:rsid w:val="00EF0D4E"/>
    <w:rsid w:val="00EF1E45"/>
    <w:rsid w:val="00EF2C9D"/>
    <w:rsid w:val="00EF4D47"/>
    <w:rsid w:val="00EF4FAA"/>
    <w:rsid w:val="00EF5A31"/>
    <w:rsid w:val="00EF6A26"/>
    <w:rsid w:val="00EF756A"/>
    <w:rsid w:val="00F0030C"/>
    <w:rsid w:val="00F00323"/>
    <w:rsid w:val="00F01173"/>
    <w:rsid w:val="00F01650"/>
    <w:rsid w:val="00F01C31"/>
    <w:rsid w:val="00F03BB0"/>
    <w:rsid w:val="00F04377"/>
    <w:rsid w:val="00F05161"/>
    <w:rsid w:val="00F054C9"/>
    <w:rsid w:val="00F0636D"/>
    <w:rsid w:val="00F063C9"/>
    <w:rsid w:val="00F076C4"/>
    <w:rsid w:val="00F078EA"/>
    <w:rsid w:val="00F10BB9"/>
    <w:rsid w:val="00F10E6A"/>
    <w:rsid w:val="00F110C3"/>
    <w:rsid w:val="00F114FD"/>
    <w:rsid w:val="00F1261A"/>
    <w:rsid w:val="00F13BC6"/>
    <w:rsid w:val="00F13D68"/>
    <w:rsid w:val="00F155CA"/>
    <w:rsid w:val="00F15D80"/>
    <w:rsid w:val="00F170F2"/>
    <w:rsid w:val="00F1771C"/>
    <w:rsid w:val="00F17911"/>
    <w:rsid w:val="00F2029D"/>
    <w:rsid w:val="00F2100B"/>
    <w:rsid w:val="00F21403"/>
    <w:rsid w:val="00F215AE"/>
    <w:rsid w:val="00F21786"/>
    <w:rsid w:val="00F21A9F"/>
    <w:rsid w:val="00F21F3C"/>
    <w:rsid w:val="00F22E1B"/>
    <w:rsid w:val="00F2344B"/>
    <w:rsid w:val="00F24207"/>
    <w:rsid w:val="00F247AA"/>
    <w:rsid w:val="00F252B6"/>
    <w:rsid w:val="00F258CE"/>
    <w:rsid w:val="00F25F04"/>
    <w:rsid w:val="00F265AB"/>
    <w:rsid w:val="00F265C1"/>
    <w:rsid w:val="00F2665E"/>
    <w:rsid w:val="00F26FB8"/>
    <w:rsid w:val="00F2712B"/>
    <w:rsid w:val="00F303F7"/>
    <w:rsid w:val="00F30971"/>
    <w:rsid w:val="00F3114E"/>
    <w:rsid w:val="00F3161B"/>
    <w:rsid w:val="00F32A44"/>
    <w:rsid w:val="00F32A6C"/>
    <w:rsid w:val="00F32F40"/>
    <w:rsid w:val="00F3353A"/>
    <w:rsid w:val="00F34036"/>
    <w:rsid w:val="00F344A6"/>
    <w:rsid w:val="00F349F9"/>
    <w:rsid w:val="00F34ABE"/>
    <w:rsid w:val="00F35C03"/>
    <w:rsid w:val="00F3602E"/>
    <w:rsid w:val="00F366EC"/>
    <w:rsid w:val="00F37B8E"/>
    <w:rsid w:val="00F37C17"/>
    <w:rsid w:val="00F37E64"/>
    <w:rsid w:val="00F40AA9"/>
    <w:rsid w:val="00F413CE"/>
    <w:rsid w:val="00F4169C"/>
    <w:rsid w:val="00F42218"/>
    <w:rsid w:val="00F422CE"/>
    <w:rsid w:val="00F4239A"/>
    <w:rsid w:val="00F4274B"/>
    <w:rsid w:val="00F42785"/>
    <w:rsid w:val="00F42C98"/>
    <w:rsid w:val="00F47111"/>
    <w:rsid w:val="00F514CB"/>
    <w:rsid w:val="00F5357B"/>
    <w:rsid w:val="00F55BB4"/>
    <w:rsid w:val="00F55BD4"/>
    <w:rsid w:val="00F55FD6"/>
    <w:rsid w:val="00F564C6"/>
    <w:rsid w:val="00F578FF"/>
    <w:rsid w:val="00F603D3"/>
    <w:rsid w:val="00F60919"/>
    <w:rsid w:val="00F61293"/>
    <w:rsid w:val="00F625ED"/>
    <w:rsid w:val="00F634E7"/>
    <w:rsid w:val="00F6352A"/>
    <w:rsid w:val="00F63AFA"/>
    <w:rsid w:val="00F64A54"/>
    <w:rsid w:val="00F64C62"/>
    <w:rsid w:val="00F64CD3"/>
    <w:rsid w:val="00F65D09"/>
    <w:rsid w:val="00F67136"/>
    <w:rsid w:val="00F70624"/>
    <w:rsid w:val="00F71401"/>
    <w:rsid w:val="00F723F0"/>
    <w:rsid w:val="00F73187"/>
    <w:rsid w:val="00F74C20"/>
    <w:rsid w:val="00F75275"/>
    <w:rsid w:val="00F756A4"/>
    <w:rsid w:val="00F75AB8"/>
    <w:rsid w:val="00F76993"/>
    <w:rsid w:val="00F76F5D"/>
    <w:rsid w:val="00F77CC1"/>
    <w:rsid w:val="00F80260"/>
    <w:rsid w:val="00F8080B"/>
    <w:rsid w:val="00F83181"/>
    <w:rsid w:val="00F831EA"/>
    <w:rsid w:val="00F86377"/>
    <w:rsid w:val="00F866F6"/>
    <w:rsid w:val="00F867C3"/>
    <w:rsid w:val="00F8709E"/>
    <w:rsid w:val="00F87207"/>
    <w:rsid w:val="00F90180"/>
    <w:rsid w:val="00F90970"/>
    <w:rsid w:val="00F90CF8"/>
    <w:rsid w:val="00F911D9"/>
    <w:rsid w:val="00F91406"/>
    <w:rsid w:val="00F919AC"/>
    <w:rsid w:val="00F92289"/>
    <w:rsid w:val="00F92D1B"/>
    <w:rsid w:val="00F93FAE"/>
    <w:rsid w:val="00F9436F"/>
    <w:rsid w:val="00F9458B"/>
    <w:rsid w:val="00F965F0"/>
    <w:rsid w:val="00F96F36"/>
    <w:rsid w:val="00F96F84"/>
    <w:rsid w:val="00F97E48"/>
    <w:rsid w:val="00FA0EC5"/>
    <w:rsid w:val="00FA1783"/>
    <w:rsid w:val="00FA1CFA"/>
    <w:rsid w:val="00FA25DF"/>
    <w:rsid w:val="00FA2AF8"/>
    <w:rsid w:val="00FA379E"/>
    <w:rsid w:val="00FA428E"/>
    <w:rsid w:val="00FA456A"/>
    <w:rsid w:val="00FA5B1A"/>
    <w:rsid w:val="00FA5EA8"/>
    <w:rsid w:val="00FA661D"/>
    <w:rsid w:val="00FA6E73"/>
    <w:rsid w:val="00FB021D"/>
    <w:rsid w:val="00FB0963"/>
    <w:rsid w:val="00FB0DC8"/>
    <w:rsid w:val="00FB173D"/>
    <w:rsid w:val="00FB1BBD"/>
    <w:rsid w:val="00FB3A32"/>
    <w:rsid w:val="00FB3A91"/>
    <w:rsid w:val="00FB4524"/>
    <w:rsid w:val="00FB45C4"/>
    <w:rsid w:val="00FB4979"/>
    <w:rsid w:val="00FB628D"/>
    <w:rsid w:val="00FB685D"/>
    <w:rsid w:val="00FB7795"/>
    <w:rsid w:val="00FC0F11"/>
    <w:rsid w:val="00FC12F0"/>
    <w:rsid w:val="00FC1945"/>
    <w:rsid w:val="00FC1F22"/>
    <w:rsid w:val="00FC2246"/>
    <w:rsid w:val="00FC241E"/>
    <w:rsid w:val="00FC4946"/>
    <w:rsid w:val="00FC4C80"/>
    <w:rsid w:val="00FC5099"/>
    <w:rsid w:val="00FC5E77"/>
    <w:rsid w:val="00FC6D2E"/>
    <w:rsid w:val="00FC736A"/>
    <w:rsid w:val="00FC7660"/>
    <w:rsid w:val="00FD036D"/>
    <w:rsid w:val="00FD0EAE"/>
    <w:rsid w:val="00FD1EF5"/>
    <w:rsid w:val="00FD2252"/>
    <w:rsid w:val="00FD2ED9"/>
    <w:rsid w:val="00FD2F8E"/>
    <w:rsid w:val="00FD47DE"/>
    <w:rsid w:val="00FD5EA0"/>
    <w:rsid w:val="00FD66AC"/>
    <w:rsid w:val="00FD6B5D"/>
    <w:rsid w:val="00FD7559"/>
    <w:rsid w:val="00FD7E67"/>
    <w:rsid w:val="00FE32D3"/>
    <w:rsid w:val="00FE4E48"/>
    <w:rsid w:val="00FE5059"/>
    <w:rsid w:val="00FE6028"/>
    <w:rsid w:val="00FE6997"/>
    <w:rsid w:val="00FE6E1C"/>
    <w:rsid w:val="00FE6E74"/>
    <w:rsid w:val="00FE75D1"/>
    <w:rsid w:val="00FE7FEC"/>
    <w:rsid w:val="00FF0C8F"/>
    <w:rsid w:val="00FF1077"/>
    <w:rsid w:val="00FF2BFD"/>
    <w:rsid w:val="00FF2C6C"/>
    <w:rsid w:val="00FF3330"/>
    <w:rsid w:val="00FF46BC"/>
    <w:rsid w:val="00FF4E78"/>
    <w:rsid w:val="00FF5292"/>
    <w:rsid w:val="00FF5944"/>
    <w:rsid w:val="00FF5A8E"/>
    <w:rsid w:val="00FF5BDD"/>
    <w:rsid w:val="00FF5EB6"/>
    <w:rsid w:val="00FF5F49"/>
    <w:rsid w:val="00FF67AC"/>
    <w:rsid w:val="00FF77EF"/>
    <w:rsid w:val="00FF7B9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index heading" w:uiPriority="0"/>
    <w:lsdException w:name="caption" w:semiHidden="0" w:uiPriority="35" w:unhideWhenUsed="0" w:qFormat="1"/>
    <w:lsdException w:name="footnote reference" w:uiPriority="0"/>
    <w:lsdException w:name="annotation reference" w:uiPriority="0"/>
    <w:lsdException w:name="page number" w:uiPriority="0"/>
    <w:lsdException w:name="toa heading"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Hyperlink" w:qFormat="1"/>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3CE"/>
  </w:style>
  <w:style w:type="paragraph" w:styleId="Titre10">
    <w:name w:val="heading 1"/>
    <w:basedOn w:val="Normal"/>
    <w:next w:val="Normal"/>
    <w:link w:val="Titre1Car"/>
    <w:qFormat/>
    <w:rsid w:val="00543279"/>
    <w:pPr>
      <w:keepNext/>
      <w:jc w:val="center"/>
      <w:outlineLvl w:val="0"/>
    </w:pPr>
    <w:rPr>
      <w:b/>
      <w:i/>
      <w:sz w:val="28"/>
    </w:rPr>
  </w:style>
  <w:style w:type="paragraph" w:styleId="Titre2">
    <w:name w:val="heading 2"/>
    <w:aliases w:val="YAYA2,Titre 2 Car Car Car Car Car Car Car Car,h2,Paranum"/>
    <w:basedOn w:val="Normal"/>
    <w:next w:val="Normal"/>
    <w:link w:val="Titre2Car"/>
    <w:qFormat/>
    <w:rsid w:val="00543279"/>
    <w:pPr>
      <w:keepNext/>
      <w:outlineLvl w:val="1"/>
    </w:pPr>
    <w:rPr>
      <w:sz w:val="24"/>
    </w:rPr>
  </w:style>
  <w:style w:type="paragraph" w:styleId="Titre3">
    <w:name w:val="heading 3"/>
    <w:aliases w:val="YAYA3"/>
    <w:basedOn w:val="Normal"/>
    <w:next w:val="Normal"/>
    <w:link w:val="Titre3Car"/>
    <w:uiPriority w:val="9"/>
    <w:qFormat/>
    <w:rsid w:val="00543279"/>
    <w:pPr>
      <w:keepNext/>
      <w:jc w:val="right"/>
      <w:outlineLvl w:val="2"/>
    </w:pPr>
    <w:rPr>
      <w:b/>
      <w:i/>
      <w:sz w:val="24"/>
    </w:rPr>
  </w:style>
  <w:style w:type="paragraph" w:styleId="Titre4">
    <w:name w:val="heading 4"/>
    <w:basedOn w:val="Normal"/>
    <w:next w:val="Normal"/>
    <w:link w:val="Titre4Car"/>
    <w:uiPriority w:val="9"/>
    <w:qFormat/>
    <w:rsid w:val="00543279"/>
    <w:pPr>
      <w:keepNext/>
      <w:outlineLvl w:val="3"/>
    </w:pPr>
    <w:rPr>
      <w:sz w:val="24"/>
      <w:u w:val="single"/>
    </w:rPr>
  </w:style>
  <w:style w:type="paragraph" w:styleId="Titre5">
    <w:name w:val="heading 5"/>
    <w:basedOn w:val="Normal"/>
    <w:next w:val="Normal"/>
    <w:link w:val="Titre5Car"/>
    <w:uiPriority w:val="9"/>
    <w:qFormat/>
    <w:rsid w:val="00543279"/>
    <w:pPr>
      <w:keepNext/>
      <w:jc w:val="center"/>
      <w:outlineLvl w:val="4"/>
    </w:pPr>
    <w:rPr>
      <w:b/>
      <w:sz w:val="28"/>
    </w:rPr>
  </w:style>
  <w:style w:type="paragraph" w:styleId="Titre6">
    <w:name w:val="heading 6"/>
    <w:basedOn w:val="Normal"/>
    <w:next w:val="Normal"/>
    <w:link w:val="Titre6Car"/>
    <w:uiPriority w:val="9"/>
    <w:qFormat/>
    <w:rsid w:val="00543279"/>
    <w:pPr>
      <w:keepNext/>
      <w:outlineLvl w:val="5"/>
    </w:pPr>
    <w:rPr>
      <w:b/>
      <w:i/>
      <w:sz w:val="24"/>
    </w:rPr>
  </w:style>
  <w:style w:type="paragraph" w:styleId="Titre7">
    <w:name w:val="heading 7"/>
    <w:basedOn w:val="Normal"/>
    <w:next w:val="Normal"/>
    <w:link w:val="Titre7Car"/>
    <w:qFormat/>
    <w:rsid w:val="00543279"/>
    <w:pPr>
      <w:keepNext/>
      <w:jc w:val="both"/>
      <w:outlineLvl w:val="6"/>
    </w:pPr>
    <w:rPr>
      <w:sz w:val="24"/>
    </w:rPr>
  </w:style>
  <w:style w:type="paragraph" w:styleId="Titre8">
    <w:name w:val="heading 8"/>
    <w:basedOn w:val="Normal"/>
    <w:next w:val="Normal"/>
    <w:link w:val="Titre8Car"/>
    <w:uiPriority w:val="9"/>
    <w:qFormat/>
    <w:rsid w:val="00543279"/>
    <w:pPr>
      <w:keepNext/>
      <w:jc w:val="right"/>
      <w:outlineLvl w:val="7"/>
    </w:pPr>
    <w:rPr>
      <w:sz w:val="24"/>
    </w:rPr>
  </w:style>
  <w:style w:type="paragraph" w:styleId="Titre9">
    <w:name w:val="heading 9"/>
    <w:basedOn w:val="Normal"/>
    <w:next w:val="Normal"/>
    <w:link w:val="Titre9Car"/>
    <w:qFormat/>
    <w:rsid w:val="00543279"/>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543279"/>
    <w:pPr>
      <w:ind w:left="705"/>
    </w:pPr>
    <w:rPr>
      <w:sz w:val="24"/>
    </w:rPr>
  </w:style>
  <w:style w:type="paragraph" w:styleId="Corpsdetexte">
    <w:name w:val="Body Text"/>
    <w:aliases w:val="CORPS CCTP"/>
    <w:basedOn w:val="Normal"/>
    <w:link w:val="CorpsdetexteCar"/>
    <w:rsid w:val="00543279"/>
    <w:rPr>
      <w:sz w:val="24"/>
    </w:rPr>
  </w:style>
  <w:style w:type="paragraph" w:styleId="Corpsdetexte2">
    <w:name w:val="Body Text 2"/>
    <w:basedOn w:val="Normal"/>
    <w:link w:val="Corpsdetexte2Car"/>
    <w:rsid w:val="00543279"/>
    <w:pPr>
      <w:jc w:val="both"/>
    </w:pPr>
    <w:rPr>
      <w:sz w:val="24"/>
    </w:rPr>
  </w:style>
  <w:style w:type="paragraph" w:styleId="Retraitcorpsdetexte2">
    <w:name w:val="Body Text Indent 2"/>
    <w:basedOn w:val="Normal"/>
    <w:link w:val="Retraitcorpsdetexte2Car"/>
    <w:uiPriority w:val="99"/>
    <w:rsid w:val="00543279"/>
    <w:pPr>
      <w:ind w:left="708"/>
      <w:jc w:val="both"/>
    </w:pPr>
    <w:rPr>
      <w:sz w:val="24"/>
    </w:rPr>
  </w:style>
  <w:style w:type="paragraph" w:styleId="Pieddepage">
    <w:name w:val="footer"/>
    <w:basedOn w:val="Normal"/>
    <w:link w:val="PieddepageCar"/>
    <w:uiPriority w:val="99"/>
    <w:rsid w:val="00543279"/>
    <w:pPr>
      <w:tabs>
        <w:tab w:val="center" w:pos="4536"/>
        <w:tab w:val="right" w:pos="9072"/>
      </w:tabs>
    </w:pPr>
  </w:style>
  <w:style w:type="paragraph" w:styleId="Retraitcorpsdetexte3">
    <w:name w:val="Body Text Indent 3"/>
    <w:basedOn w:val="Normal"/>
    <w:link w:val="Retraitcorpsdetexte3Car"/>
    <w:rsid w:val="00543279"/>
    <w:pPr>
      <w:ind w:firstLine="708"/>
      <w:jc w:val="both"/>
    </w:pPr>
    <w:rPr>
      <w:sz w:val="24"/>
    </w:rPr>
  </w:style>
  <w:style w:type="paragraph" w:styleId="Corpsdetexte3">
    <w:name w:val="Body Text 3"/>
    <w:basedOn w:val="Normal"/>
    <w:link w:val="Corpsdetexte3Car"/>
    <w:rsid w:val="00543279"/>
    <w:pPr>
      <w:jc w:val="center"/>
    </w:pPr>
    <w:rPr>
      <w:b/>
      <w:i/>
      <w:sz w:val="28"/>
    </w:rPr>
  </w:style>
  <w:style w:type="character" w:styleId="Numrodepage">
    <w:name w:val="page number"/>
    <w:basedOn w:val="Policepardfaut"/>
    <w:rsid w:val="00543279"/>
  </w:style>
  <w:style w:type="paragraph" w:styleId="Titre">
    <w:name w:val="Title"/>
    <w:basedOn w:val="Normal"/>
    <w:link w:val="TitreCar"/>
    <w:qFormat/>
    <w:rsid w:val="00543279"/>
    <w:pPr>
      <w:jc w:val="center"/>
    </w:pPr>
    <w:rPr>
      <w:sz w:val="28"/>
      <w:szCs w:val="24"/>
    </w:rPr>
  </w:style>
  <w:style w:type="paragraph" w:styleId="Sous-titre">
    <w:name w:val="Subtitle"/>
    <w:basedOn w:val="Normal"/>
    <w:link w:val="Sous-titreCar"/>
    <w:uiPriority w:val="11"/>
    <w:qFormat/>
    <w:rsid w:val="00543279"/>
    <w:pPr>
      <w:ind w:left="708"/>
      <w:jc w:val="center"/>
    </w:pPr>
    <w:rPr>
      <w:b/>
      <w:bCs/>
      <w:i/>
      <w:iCs/>
      <w:sz w:val="28"/>
    </w:rPr>
  </w:style>
  <w:style w:type="paragraph" w:styleId="En-tte">
    <w:name w:val="header"/>
    <w:basedOn w:val="Normal"/>
    <w:link w:val="En-tteCar"/>
    <w:rsid w:val="00543279"/>
    <w:pPr>
      <w:tabs>
        <w:tab w:val="center" w:pos="4536"/>
        <w:tab w:val="right" w:pos="9072"/>
      </w:tabs>
    </w:pPr>
  </w:style>
  <w:style w:type="paragraph" w:styleId="Lgende">
    <w:name w:val="caption"/>
    <w:basedOn w:val="Normal"/>
    <w:next w:val="Normal"/>
    <w:uiPriority w:val="35"/>
    <w:qFormat/>
    <w:rsid w:val="00543279"/>
    <w:pPr>
      <w:tabs>
        <w:tab w:val="left" w:pos="5580"/>
        <w:tab w:val="left" w:pos="5760"/>
      </w:tabs>
      <w:ind w:right="4445"/>
      <w:jc w:val="both"/>
    </w:pPr>
    <w:rPr>
      <w:rFonts w:ascii="Tahoma" w:hAnsi="Tahoma" w:cs="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5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rsid w:val="004B5F3E"/>
    <w:rPr>
      <w:rFonts w:ascii="Tahoma" w:hAnsi="Tahoma" w:cs="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4"/>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semiHidden/>
    <w:rsid w:val="001D0F31"/>
    <w:pPr>
      <w:shd w:val="clear" w:color="auto" w:fill="000080"/>
    </w:pPr>
    <w:rPr>
      <w:rFonts w:ascii="Tahoma" w:hAnsi="Tahoma"/>
    </w:rPr>
  </w:style>
  <w:style w:type="character" w:customStyle="1" w:styleId="ExplorateurdedocumentsCar">
    <w:name w:val="Explorateur de documents Car"/>
    <w:link w:val="Explorateurdedocuments"/>
    <w:semiHidden/>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rsid w:val="009B61A6"/>
    <w:rPr>
      <w:b/>
      <w:i/>
      <w:sz w:val="28"/>
    </w:rPr>
  </w:style>
  <w:style w:type="character" w:styleId="Appelnotedebasdep">
    <w:name w:val="footnote reference"/>
    <w:semiHidden/>
    <w:rsid w:val="0076743C"/>
    <w:rPr>
      <w:vertAlign w:val="superscript"/>
    </w:rPr>
  </w:style>
  <w:style w:type="paragraph" w:styleId="Notedebasdepage">
    <w:name w:val="footnote text"/>
    <w:basedOn w:val="Normal"/>
    <w:link w:val="NotedebasdepageCar"/>
    <w:semiHidden/>
    <w:rsid w:val="0076743C"/>
  </w:style>
  <w:style w:type="paragraph" w:styleId="TitreTR">
    <w:name w:val="toa heading"/>
    <w:basedOn w:val="Normal"/>
    <w:next w:val="Normal"/>
    <w:semiHidden/>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basedOn w:val="Normal"/>
    <w:next w:val="Normal"/>
    <w:autoRedefine/>
    <w:uiPriority w:val="39"/>
    <w:semiHidden/>
    <w:rsid w:val="0076743C"/>
    <w:pPr>
      <w:spacing w:before="120"/>
    </w:pPr>
    <w:rPr>
      <w:b/>
      <w:bCs/>
      <w:i/>
      <w:iCs/>
      <w:sz w:val="24"/>
      <w:szCs w:val="28"/>
    </w:rPr>
  </w:style>
  <w:style w:type="paragraph" w:styleId="TM2">
    <w:name w:val="toc 2"/>
    <w:basedOn w:val="Normal"/>
    <w:next w:val="Normal"/>
    <w:autoRedefine/>
    <w:semiHidden/>
    <w:rsid w:val="0076743C"/>
    <w:pPr>
      <w:tabs>
        <w:tab w:val="right" w:leader="dot" w:pos="9911"/>
      </w:tabs>
      <w:spacing w:before="120"/>
      <w:ind w:left="240"/>
    </w:pPr>
    <w:rPr>
      <w:b/>
      <w:bCs/>
      <w:noProof/>
      <w:sz w:val="24"/>
      <w:szCs w:val="22"/>
    </w:rPr>
  </w:style>
  <w:style w:type="paragraph" w:styleId="TM3">
    <w:name w:val="toc 3"/>
    <w:basedOn w:val="Normal"/>
    <w:next w:val="Normal"/>
    <w:autoRedefine/>
    <w:semiHidden/>
    <w:rsid w:val="0076743C"/>
    <w:pPr>
      <w:ind w:left="480"/>
    </w:pPr>
    <w:rPr>
      <w:sz w:val="24"/>
      <w:szCs w:val="24"/>
    </w:rPr>
  </w:style>
  <w:style w:type="paragraph" w:styleId="TM4">
    <w:name w:val="toc 4"/>
    <w:basedOn w:val="Normal"/>
    <w:next w:val="Normal"/>
    <w:autoRedefine/>
    <w:semiHidden/>
    <w:rsid w:val="0076743C"/>
    <w:pPr>
      <w:ind w:left="720"/>
    </w:pPr>
    <w:rPr>
      <w:sz w:val="24"/>
      <w:szCs w:val="24"/>
    </w:rPr>
  </w:style>
  <w:style w:type="paragraph" w:styleId="TM5">
    <w:name w:val="toc 5"/>
    <w:basedOn w:val="Normal"/>
    <w:next w:val="Normal"/>
    <w:autoRedefine/>
    <w:semiHidden/>
    <w:rsid w:val="0076743C"/>
    <w:pPr>
      <w:ind w:left="960"/>
    </w:pPr>
    <w:rPr>
      <w:sz w:val="24"/>
      <w:szCs w:val="24"/>
    </w:rPr>
  </w:style>
  <w:style w:type="paragraph" w:styleId="TM6">
    <w:name w:val="toc 6"/>
    <w:basedOn w:val="Normal"/>
    <w:next w:val="Normal"/>
    <w:autoRedefine/>
    <w:semiHidden/>
    <w:rsid w:val="0076743C"/>
    <w:pPr>
      <w:ind w:left="1200"/>
    </w:pPr>
    <w:rPr>
      <w:sz w:val="24"/>
      <w:szCs w:val="24"/>
    </w:rPr>
  </w:style>
  <w:style w:type="paragraph" w:styleId="TM7">
    <w:name w:val="toc 7"/>
    <w:basedOn w:val="Normal"/>
    <w:next w:val="Normal"/>
    <w:autoRedefine/>
    <w:semiHidden/>
    <w:rsid w:val="0076743C"/>
    <w:pPr>
      <w:ind w:left="1440"/>
    </w:pPr>
    <w:rPr>
      <w:sz w:val="24"/>
      <w:szCs w:val="24"/>
    </w:rPr>
  </w:style>
  <w:style w:type="paragraph" w:styleId="TM8">
    <w:name w:val="toc 8"/>
    <w:basedOn w:val="Normal"/>
    <w:next w:val="Normal"/>
    <w:autoRedefine/>
    <w:semiHidden/>
    <w:rsid w:val="0076743C"/>
    <w:pPr>
      <w:ind w:left="1680"/>
    </w:pPr>
    <w:rPr>
      <w:sz w:val="24"/>
      <w:szCs w:val="24"/>
    </w:rPr>
  </w:style>
  <w:style w:type="paragraph" w:styleId="TM9">
    <w:name w:val="toc 9"/>
    <w:basedOn w:val="Normal"/>
    <w:next w:val="Normal"/>
    <w:autoRedefine/>
    <w:semiHidden/>
    <w:rsid w:val="0076743C"/>
    <w:pPr>
      <w:ind w:left="1920"/>
    </w:pPr>
    <w:rPr>
      <w:sz w:val="24"/>
      <w:szCs w:val="24"/>
    </w:rPr>
  </w:style>
  <w:style w:type="character" w:styleId="Lienhypertexte">
    <w:name w:val="Hyperlink"/>
    <w:uiPriority w:val="99"/>
    <w:qFormat/>
    <w:rsid w:val="0076743C"/>
    <w:rPr>
      <w:color w:val="0000FF"/>
      <w:u w:val="single"/>
    </w:rPr>
  </w:style>
  <w:style w:type="paragraph" w:customStyle="1" w:styleId="Pucea">
    <w:name w:val="Puce a"/>
    <w:basedOn w:val="Normal"/>
    <w:rsid w:val="0076743C"/>
    <w:pPr>
      <w:widowControl w:val="0"/>
      <w:numPr>
        <w:numId w:val="5"/>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rsid w:val="0076743C"/>
    <w:rPr>
      <w:sz w:val="24"/>
      <w:lang w:val="fr-FR" w:eastAsia="fr-FR" w:bidi="ar-SA"/>
    </w:rPr>
  </w:style>
  <w:style w:type="character" w:customStyle="1" w:styleId="Titre3Car">
    <w:name w:val="Titre 3 Car"/>
    <w:aliases w:val="YAYA3 Car"/>
    <w:link w:val="Titre3"/>
    <w:uiPriority w:val="9"/>
    <w:rsid w:val="0076743C"/>
    <w:rPr>
      <w:b/>
      <w:i/>
      <w:sz w:val="24"/>
      <w:lang w:val="fr-FR" w:eastAsia="fr-FR" w:bidi="ar-SA"/>
    </w:rPr>
  </w:style>
  <w:style w:type="character" w:customStyle="1" w:styleId="Titre4Car">
    <w:name w:val="Titre 4 Car"/>
    <w:link w:val="Titre4"/>
    <w:uiPriority w:val="9"/>
    <w:rsid w:val="0076743C"/>
    <w:rPr>
      <w:sz w:val="24"/>
      <w:u w:val="single"/>
      <w:lang w:val="fr-FR" w:eastAsia="fr-FR" w:bidi="ar-SA"/>
    </w:rPr>
  </w:style>
  <w:style w:type="character" w:customStyle="1" w:styleId="Titre5Car">
    <w:name w:val="Titre 5 Car"/>
    <w:link w:val="Titre5"/>
    <w:uiPriority w:val="9"/>
    <w:rsid w:val="0076743C"/>
    <w:rPr>
      <w:b/>
      <w:sz w:val="28"/>
      <w:lang w:val="fr-FR" w:eastAsia="fr-FR" w:bidi="ar-SA"/>
    </w:rPr>
  </w:style>
  <w:style w:type="character" w:customStyle="1" w:styleId="Titre6Car">
    <w:name w:val="Titre 6 Car"/>
    <w:link w:val="Titre6"/>
    <w:uiPriority w:val="9"/>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uiPriority w:val="9"/>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semiHidden/>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link w:val="Sous-titre"/>
    <w:uiPriority w:val="11"/>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
    <w:semiHidden/>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semiHidden/>
    <w:rsid w:val="0076743C"/>
    <w:pPr>
      <w:widowControl w:val="0"/>
      <w:ind w:left="708"/>
      <w:jc w:val="both"/>
    </w:pPr>
    <w:rPr>
      <w:rFonts w:ascii="Arial" w:hAnsi="Arial"/>
      <w:snapToGrid w:val="0"/>
      <w:sz w:val="22"/>
    </w:rPr>
  </w:style>
  <w:style w:type="character" w:styleId="Lienhypertextesuivivisit">
    <w:name w:val="FollowedHyperlink"/>
    <w:uiPriority w:val="99"/>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rsid w:val="00FF5A8E"/>
    <w:pPr>
      <w:numPr>
        <w:ilvl w:val="2"/>
        <w:numId w:val="8"/>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9"/>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10"/>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rPr>
  </w:style>
  <w:style w:type="character" w:customStyle="1" w:styleId="TITRE1Car0">
    <w:name w:val="TITRE 1 Car"/>
    <w:link w:val="TITRE11"/>
    <w:locked/>
    <w:rsid w:val="00AE2600"/>
    <w:rPr>
      <w:rFonts w:ascii="Zurich XBlk BT" w:hAnsi="Zurich XBlk BT"/>
      <w:b/>
      <w:caps/>
      <w:sz w:val="28"/>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rPr>
  </w:style>
  <w:style w:type="paragraph" w:customStyle="1" w:styleId="MAD">
    <w:name w:val="MAD"/>
    <w:basedOn w:val="TITRE11"/>
    <w:rsid w:val="00AE2600"/>
    <w:pPr>
      <w:spacing w:line="240" w:lineRule="auto"/>
    </w:p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
    <w:basedOn w:val="Normal"/>
    <w:link w:val="ParagraphedelisteCar"/>
    <w:uiPriority w:val="34"/>
    <w:qFormat/>
    <w:rsid w:val="00B60E5A"/>
    <w:pPr>
      <w:ind w:left="720"/>
      <w:contextualSpacing/>
    </w:pPr>
    <w:rPr>
      <w:sz w:val="24"/>
      <w:szCs w:val="24"/>
    </w:rPr>
  </w:style>
  <w:style w:type="paragraph" w:customStyle="1" w:styleId="NO">
    <w:name w:val="NO"/>
    <w:uiPriority w:val="99"/>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5F35D9"/>
    <w:rPr>
      <w:sz w:val="24"/>
      <w:szCs w:val="24"/>
    </w:rPr>
  </w:style>
  <w:style w:type="character" w:customStyle="1" w:styleId="NotedebasdepageCar">
    <w:name w:val="Note de bas de page Car"/>
    <w:basedOn w:val="Policepardfaut"/>
    <w:link w:val="Notedebasdepage"/>
    <w:semiHidden/>
    <w:rsid w:val="001B652A"/>
  </w:style>
  <w:style w:type="character" w:customStyle="1" w:styleId="CommentaireCar">
    <w:name w:val="Commentaire Car"/>
    <w:basedOn w:val="Policepardfaut"/>
    <w:link w:val="Commentaire"/>
    <w:semiHidden/>
    <w:rsid w:val="001B652A"/>
    <w:rPr>
      <w:lang w:eastAsia="en-US"/>
    </w:rPr>
  </w:style>
  <w:style w:type="character" w:customStyle="1" w:styleId="TextedebullesCar">
    <w:name w:val="Texte de bulles Car"/>
    <w:basedOn w:val="Policepardfaut"/>
    <w:link w:val="Textedebulles"/>
    <w:uiPriority w:val="99"/>
    <w:rsid w:val="001B652A"/>
    <w:rPr>
      <w:rFonts w:ascii="Tahoma" w:hAnsi="Tahoma" w:cs="Tahoma"/>
      <w:sz w:val="16"/>
      <w:szCs w:val="16"/>
    </w:rPr>
  </w:style>
  <w:style w:type="character" w:styleId="Numrodeligne">
    <w:name w:val="line number"/>
    <w:basedOn w:val="Policepardfaut"/>
    <w:uiPriority w:val="99"/>
    <w:semiHidden/>
    <w:unhideWhenUsed/>
    <w:rsid w:val="000F4E1E"/>
  </w:style>
  <w:style w:type="paragraph" w:customStyle="1" w:styleId="titrecentr">
    <w:name w:val="titre centré"/>
    <w:rsid w:val="00B55CED"/>
    <w:pPr>
      <w:widowControl w:val="0"/>
      <w:spacing w:line="-240" w:lineRule="auto"/>
      <w:jc w:val="center"/>
    </w:pPr>
    <w:rPr>
      <w:rFonts w:ascii="Courier" w:hAnsi="Courier"/>
      <w:b/>
      <w:sz w:val="24"/>
    </w:rPr>
  </w:style>
  <w:style w:type="paragraph" w:styleId="Index1">
    <w:name w:val="index 1"/>
    <w:basedOn w:val="Normal"/>
    <w:next w:val="Normal"/>
    <w:autoRedefine/>
    <w:semiHidden/>
    <w:rsid w:val="00B55CED"/>
    <w:pPr>
      <w:widowControl w:val="0"/>
      <w:ind w:left="200" w:hanging="200"/>
    </w:pPr>
    <w:rPr>
      <w:sz w:val="18"/>
    </w:rPr>
  </w:style>
  <w:style w:type="paragraph" w:styleId="Index2">
    <w:name w:val="index 2"/>
    <w:basedOn w:val="Normal"/>
    <w:next w:val="Normal"/>
    <w:autoRedefine/>
    <w:semiHidden/>
    <w:rsid w:val="00B55CED"/>
    <w:pPr>
      <w:widowControl w:val="0"/>
      <w:ind w:left="400" w:hanging="200"/>
    </w:pPr>
    <w:rPr>
      <w:sz w:val="18"/>
    </w:rPr>
  </w:style>
  <w:style w:type="paragraph" w:styleId="Index3">
    <w:name w:val="index 3"/>
    <w:basedOn w:val="Normal"/>
    <w:next w:val="Normal"/>
    <w:autoRedefine/>
    <w:semiHidden/>
    <w:rsid w:val="00B55CED"/>
    <w:pPr>
      <w:widowControl w:val="0"/>
      <w:ind w:left="600" w:hanging="200"/>
    </w:pPr>
    <w:rPr>
      <w:sz w:val="18"/>
    </w:rPr>
  </w:style>
  <w:style w:type="paragraph" w:styleId="Index4">
    <w:name w:val="index 4"/>
    <w:basedOn w:val="Normal"/>
    <w:next w:val="Normal"/>
    <w:autoRedefine/>
    <w:semiHidden/>
    <w:rsid w:val="00B55CED"/>
    <w:pPr>
      <w:widowControl w:val="0"/>
      <w:ind w:left="800" w:hanging="200"/>
    </w:pPr>
    <w:rPr>
      <w:sz w:val="18"/>
    </w:rPr>
  </w:style>
  <w:style w:type="paragraph" w:styleId="Index5">
    <w:name w:val="index 5"/>
    <w:basedOn w:val="Normal"/>
    <w:next w:val="Normal"/>
    <w:autoRedefine/>
    <w:semiHidden/>
    <w:rsid w:val="00B55CED"/>
    <w:pPr>
      <w:widowControl w:val="0"/>
      <w:ind w:left="1000" w:hanging="200"/>
    </w:pPr>
    <w:rPr>
      <w:sz w:val="18"/>
    </w:rPr>
  </w:style>
  <w:style w:type="paragraph" w:styleId="Index6">
    <w:name w:val="index 6"/>
    <w:basedOn w:val="Normal"/>
    <w:next w:val="Normal"/>
    <w:autoRedefine/>
    <w:semiHidden/>
    <w:rsid w:val="00B55CED"/>
    <w:pPr>
      <w:widowControl w:val="0"/>
      <w:ind w:left="1200" w:hanging="200"/>
    </w:pPr>
    <w:rPr>
      <w:sz w:val="18"/>
    </w:rPr>
  </w:style>
  <w:style w:type="paragraph" w:styleId="Index7">
    <w:name w:val="index 7"/>
    <w:basedOn w:val="Normal"/>
    <w:next w:val="Normal"/>
    <w:autoRedefine/>
    <w:semiHidden/>
    <w:rsid w:val="00B55CED"/>
    <w:pPr>
      <w:widowControl w:val="0"/>
      <w:ind w:left="1400" w:hanging="200"/>
    </w:pPr>
    <w:rPr>
      <w:sz w:val="18"/>
    </w:rPr>
  </w:style>
  <w:style w:type="paragraph" w:styleId="Index8">
    <w:name w:val="index 8"/>
    <w:basedOn w:val="Normal"/>
    <w:next w:val="Normal"/>
    <w:autoRedefine/>
    <w:semiHidden/>
    <w:rsid w:val="00B55CED"/>
    <w:pPr>
      <w:widowControl w:val="0"/>
      <w:ind w:left="1600" w:hanging="200"/>
    </w:pPr>
    <w:rPr>
      <w:sz w:val="18"/>
    </w:rPr>
  </w:style>
  <w:style w:type="paragraph" w:styleId="Index9">
    <w:name w:val="index 9"/>
    <w:basedOn w:val="Normal"/>
    <w:next w:val="Normal"/>
    <w:autoRedefine/>
    <w:semiHidden/>
    <w:rsid w:val="00B55CED"/>
    <w:pPr>
      <w:widowControl w:val="0"/>
      <w:ind w:left="1800" w:hanging="200"/>
    </w:pPr>
    <w:rPr>
      <w:sz w:val="18"/>
    </w:rPr>
  </w:style>
  <w:style w:type="paragraph" w:styleId="Titreindex">
    <w:name w:val="index heading"/>
    <w:basedOn w:val="Normal"/>
    <w:next w:val="Index1"/>
    <w:semiHidden/>
    <w:rsid w:val="00B55CED"/>
    <w:pPr>
      <w:widowControl w:val="0"/>
      <w:spacing w:before="240" w:after="120"/>
      <w:jc w:val="center"/>
    </w:pPr>
    <w:rPr>
      <w:b/>
      <w:sz w:val="26"/>
    </w:rPr>
  </w:style>
  <w:style w:type="paragraph" w:customStyle="1" w:styleId="Normal10">
    <w:name w:val="Normal 10"/>
    <w:basedOn w:val="Normal"/>
    <w:rsid w:val="00B55CED"/>
    <w:pPr>
      <w:widowControl w:val="0"/>
      <w:jc w:val="both"/>
    </w:pPr>
  </w:style>
  <w:style w:type="character" w:styleId="Marquedecommentaire">
    <w:name w:val="annotation reference"/>
    <w:basedOn w:val="Policepardfaut"/>
    <w:semiHidden/>
    <w:rsid w:val="00B55CED"/>
    <w:rPr>
      <w:sz w:val="16"/>
      <w:szCs w:val="16"/>
    </w:rPr>
  </w:style>
  <w:style w:type="paragraph" w:styleId="Objetducommentaire">
    <w:name w:val="annotation subject"/>
    <w:basedOn w:val="Commentaire"/>
    <w:next w:val="Commentaire"/>
    <w:link w:val="ObjetducommentaireCar"/>
    <w:uiPriority w:val="99"/>
    <w:semiHidden/>
    <w:rsid w:val="00B55CED"/>
    <w:pPr>
      <w:widowControl w:val="0"/>
    </w:pPr>
    <w:rPr>
      <w:b/>
      <w:bCs/>
      <w:lang w:eastAsia="fr-FR"/>
    </w:rPr>
  </w:style>
  <w:style w:type="character" w:customStyle="1" w:styleId="ObjetducommentaireCar">
    <w:name w:val="Objet du commentaire Car"/>
    <w:basedOn w:val="CommentaireCar"/>
    <w:link w:val="Objetducommentaire"/>
    <w:uiPriority w:val="99"/>
    <w:semiHidden/>
    <w:rsid w:val="00B55CED"/>
    <w:rPr>
      <w:b/>
      <w:bCs/>
      <w:lang w:eastAsia="en-US"/>
    </w:rPr>
  </w:style>
  <w:style w:type="paragraph" w:customStyle="1" w:styleId="Default">
    <w:name w:val="Default"/>
    <w:rsid w:val="004228D5"/>
    <w:pPr>
      <w:autoSpaceDE w:val="0"/>
      <w:autoSpaceDN w:val="0"/>
      <w:adjustRightInd w:val="0"/>
    </w:pPr>
    <w:rPr>
      <w:rFonts w:ascii="Arial" w:eastAsia="Calibri" w:hAnsi="Arial" w:cs="Arial"/>
      <w:color w:val="000000"/>
      <w:sz w:val="24"/>
      <w:szCs w:val="24"/>
    </w:rPr>
  </w:style>
  <w:style w:type="numbering" w:customStyle="1" w:styleId="Aucuneliste1">
    <w:name w:val="Aucune liste1"/>
    <w:next w:val="Aucuneliste"/>
    <w:uiPriority w:val="99"/>
    <w:semiHidden/>
    <w:unhideWhenUsed/>
    <w:rsid w:val="00467615"/>
  </w:style>
  <w:style w:type="table" w:customStyle="1" w:styleId="Grilledutableau1">
    <w:name w:val="Grille du tableau1"/>
    <w:basedOn w:val="TableauNormal"/>
    <w:next w:val="Grilledutableau"/>
    <w:uiPriority w:val="59"/>
    <w:rsid w:val="004676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qFormat/>
    <w:rsid w:val="00467615"/>
    <w:rPr>
      <w:i/>
      <w:iCs/>
    </w:rPr>
  </w:style>
  <w:style w:type="paragraph" w:customStyle="1" w:styleId="retrait">
    <w:name w:val="retrait"/>
    <w:basedOn w:val="Normal"/>
    <w:rsid w:val="00467615"/>
    <w:pPr>
      <w:ind w:left="851" w:hanging="284"/>
      <w:jc w:val="both"/>
    </w:pPr>
    <w:rPr>
      <w:sz w:val="24"/>
      <w:szCs w:val="24"/>
    </w:rPr>
  </w:style>
  <w:style w:type="paragraph" w:customStyle="1" w:styleId="BodyText31">
    <w:name w:val="Body Text 31"/>
    <w:basedOn w:val="Normal"/>
    <w:rsid w:val="00467615"/>
    <w:pPr>
      <w:widowControl w:val="0"/>
      <w:overflowPunct w:val="0"/>
      <w:autoSpaceDE w:val="0"/>
      <w:autoSpaceDN w:val="0"/>
      <w:adjustRightInd w:val="0"/>
      <w:jc w:val="both"/>
      <w:textAlignment w:val="baseline"/>
    </w:pPr>
    <w:rPr>
      <w:rFonts w:ascii="Times" w:hAnsi="Times" w:cs="Times"/>
      <w:b/>
      <w:bCs/>
      <w:sz w:val="24"/>
      <w:szCs w:val="24"/>
    </w:rPr>
  </w:style>
  <w:style w:type="paragraph" w:customStyle="1" w:styleId="Corpsdetexte31">
    <w:name w:val="Corps de texte 31"/>
    <w:basedOn w:val="Normal"/>
    <w:rsid w:val="00467615"/>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unhideWhenUsed/>
    <w:rsid w:val="00467615"/>
    <w:pPr>
      <w:spacing w:after="200" w:line="276" w:lineRule="auto"/>
      <w:ind w:left="360" w:firstLine="360"/>
    </w:pPr>
    <w:rPr>
      <w:rFonts w:ascii="Calibri" w:eastAsia="Calibri" w:hAnsi="Calibri"/>
      <w:sz w:val="22"/>
      <w:szCs w:val="22"/>
      <w:lang w:eastAsia="en-US"/>
    </w:rPr>
  </w:style>
  <w:style w:type="character" w:customStyle="1" w:styleId="Retraitcorpset1religCar">
    <w:name w:val="Retrait corps et 1re lig. Car"/>
    <w:basedOn w:val="RetraitcorpsdetexteCar"/>
    <w:link w:val="Retraitcorpset1relig"/>
    <w:rsid w:val="00467615"/>
    <w:rPr>
      <w:rFonts w:ascii="Calibri" w:eastAsia="Calibri" w:hAnsi="Calibri"/>
      <w:sz w:val="22"/>
      <w:szCs w:val="22"/>
      <w:lang w:val="fr-FR" w:eastAsia="en-US" w:bidi="ar-SA"/>
    </w:rPr>
  </w:style>
  <w:style w:type="paragraph" w:customStyle="1" w:styleId="AnormalTexte">
    <w:name w:val="AnormalTexte"/>
    <w:basedOn w:val="Normal"/>
    <w:rsid w:val="00467615"/>
    <w:pPr>
      <w:jc w:val="both"/>
    </w:pPr>
    <w:rPr>
      <w:bCs/>
      <w:spacing w:val="10"/>
      <w:sz w:val="24"/>
      <w:szCs w:val="24"/>
    </w:rPr>
  </w:style>
  <w:style w:type="character" w:customStyle="1" w:styleId="StyleArialNarrow14ptGrasRouge">
    <w:name w:val="Style Arial Narrow 14 pt Gras Rouge"/>
    <w:basedOn w:val="Policepardfaut"/>
    <w:rsid w:val="00467615"/>
    <w:rPr>
      <w:rFonts w:ascii="Arial Narrow" w:hAnsi="Arial Narrow"/>
      <w:b/>
      <w:bCs/>
      <w:color w:val="auto"/>
      <w:sz w:val="28"/>
    </w:rPr>
  </w:style>
  <w:style w:type="paragraph" w:styleId="Salutations">
    <w:name w:val="Salutation"/>
    <w:basedOn w:val="Normal"/>
    <w:next w:val="Normal"/>
    <w:link w:val="SalutationsCar"/>
    <w:rsid w:val="00467615"/>
    <w:pPr>
      <w:widowControl w:val="0"/>
      <w:jc w:val="both"/>
    </w:pPr>
  </w:style>
  <w:style w:type="character" w:customStyle="1" w:styleId="SalutationsCar">
    <w:name w:val="Salutations Car"/>
    <w:basedOn w:val="Policepardfaut"/>
    <w:link w:val="Salutations"/>
    <w:rsid w:val="00467615"/>
  </w:style>
  <w:style w:type="paragraph" w:customStyle="1" w:styleId="Corpsdetexte32">
    <w:name w:val="Corps de texte 32"/>
    <w:basedOn w:val="Normal"/>
    <w:rsid w:val="00467615"/>
    <w:pPr>
      <w:widowControl w:val="0"/>
      <w:overflowPunct w:val="0"/>
      <w:autoSpaceDE w:val="0"/>
      <w:autoSpaceDN w:val="0"/>
      <w:adjustRightInd w:val="0"/>
      <w:jc w:val="both"/>
      <w:textAlignment w:val="baseline"/>
    </w:pPr>
    <w:rPr>
      <w:rFonts w:ascii="Times" w:hAnsi="Times"/>
      <w:b/>
      <w:sz w:val="24"/>
    </w:rPr>
  </w:style>
  <w:style w:type="paragraph" w:styleId="Retrait1religne">
    <w:name w:val="Body Text First Indent"/>
    <w:basedOn w:val="Corpsdetexte"/>
    <w:link w:val="Retrait1religneCar"/>
    <w:unhideWhenUsed/>
    <w:rsid w:val="00467615"/>
    <w:pPr>
      <w:ind w:firstLine="360"/>
      <w:jc w:val="both"/>
    </w:pPr>
    <w:rPr>
      <w:szCs w:val="24"/>
    </w:rPr>
  </w:style>
  <w:style w:type="character" w:customStyle="1" w:styleId="Retrait1religneCar">
    <w:name w:val="Retrait 1re ligne Car"/>
    <w:basedOn w:val="CorpsdetexteCar"/>
    <w:link w:val="Retrait1religne"/>
    <w:rsid w:val="00467615"/>
    <w:rPr>
      <w:sz w:val="24"/>
      <w:szCs w:val="24"/>
      <w:lang w:val="fr-FR" w:eastAsia="fr-FR" w:bidi="ar-SA"/>
    </w:rPr>
  </w:style>
  <w:style w:type="paragraph" w:customStyle="1" w:styleId="Titrepetit">
    <w:name w:val="Titre petit"/>
    <w:basedOn w:val="En-tte"/>
    <w:rsid w:val="00467615"/>
    <w:pPr>
      <w:tabs>
        <w:tab w:val="clear" w:pos="4536"/>
        <w:tab w:val="clear" w:pos="9072"/>
      </w:tabs>
      <w:spacing w:before="120" w:after="60"/>
      <w:ind w:left="851"/>
      <w:jc w:val="both"/>
    </w:pPr>
    <w:rPr>
      <w:rFonts w:ascii="Times" w:hAnsi="Times"/>
      <w:b/>
      <w:bCs/>
      <w:sz w:val="24"/>
      <w:szCs w:val="48"/>
    </w:rPr>
  </w:style>
  <w:style w:type="character" w:customStyle="1" w:styleId="StyleBookmanOldStyleGras">
    <w:name w:val="Style Bookman Old Style Gras"/>
    <w:basedOn w:val="Policepardfaut"/>
    <w:rsid w:val="00467615"/>
    <w:rPr>
      <w:rFonts w:ascii="Bookman Old Style" w:hAnsi="Bookman Old Style" w:hint="default"/>
      <w:b/>
      <w:bCs w:val="0"/>
    </w:rPr>
  </w:style>
  <w:style w:type="paragraph" w:styleId="Listecontinue2">
    <w:name w:val="List Continue 2"/>
    <w:basedOn w:val="Normal"/>
    <w:rsid w:val="00467615"/>
    <w:pPr>
      <w:spacing w:after="120"/>
      <w:ind w:left="566"/>
    </w:pPr>
    <w:rPr>
      <w:sz w:val="24"/>
      <w:szCs w:val="24"/>
    </w:rPr>
  </w:style>
  <w:style w:type="paragraph" w:styleId="Sansinterligne">
    <w:name w:val="No Spacing"/>
    <w:uiPriority w:val="1"/>
    <w:qFormat/>
    <w:rsid w:val="00467615"/>
    <w:rPr>
      <w:rFonts w:asciiTheme="minorHAnsi" w:eastAsiaTheme="minorHAnsi" w:hAnsiTheme="minorHAnsi" w:cstheme="minorBidi"/>
      <w:sz w:val="22"/>
      <w:szCs w:val="22"/>
      <w:lang w:eastAsia="en-US"/>
    </w:rPr>
  </w:style>
  <w:style w:type="paragraph" w:styleId="Tabledesillustrations">
    <w:name w:val="table of figures"/>
    <w:basedOn w:val="Normal"/>
    <w:next w:val="Normal"/>
    <w:uiPriority w:val="99"/>
    <w:semiHidden/>
    <w:unhideWhenUsed/>
    <w:rsid w:val="00467615"/>
    <w:pPr>
      <w:spacing w:line="276" w:lineRule="auto"/>
    </w:pPr>
    <w:rPr>
      <w:rFonts w:ascii="Calibri" w:eastAsia="Calibri" w:hAnsi="Calibri"/>
      <w:sz w:val="22"/>
      <w:szCs w:val="22"/>
      <w:lang w:eastAsia="en-US"/>
    </w:rPr>
  </w:style>
  <w:style w:type="table" w:customStyle="1" w:styleId="Grilledutableau11">
    <w:name w:val="Grille du tableau11"/>
    <w:basedOn w:val="TableauNormal"/>
    <w:next w:val="Grilledutableau"/>
    <w:uiPriority w:val="59"/>
    <w:rsid w:val="0046761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467615"/>
  </w:style>
  <w:style w:type="numbering" w:customStyle="1" w:styleId="Aucuneliste2">
    <w:name w:val="Aucune liste2"/>
    <w:next w:val="Aucuneliste"/>
    <w:uiPriority w:val="99"/>
    <w:semiHidden/>
    <w:unhideWhenUsed/>
    <w:rsid w:val="00467615"/>
  </w:style>
  <w:style w:type="paragraph" w:customStyle="1" w:styleId="font6">
    <w:name w:val="font6"/>
    <w:basedOn w:val="Normal"/>
    <w:rsid w:val="00467615"/>
    <w:pPr>
      <w:spacing w:before="100" w:beforeAutospacing="1" w:after="100" w:afterAutospacing="1"/>
    </w:pPr>
    <w:rPr>
      <w:rFonts w:ascii="Arial" w:hAnsi="Arial" w:cs="Arial"/>
      <w:color w:val="000000"/>
      <w:sz w:val="22"/>
      <w:szCs w:val="22"/>
    </w:rPr>
  </w:style>
  <w:style w:type="paragraph" w:customStyle="1" w:styleId="font7">
    <w:name w:val="font7"/>
    <w:basedOn w:val="Normal"/>
    <w:rsid w:val="00467615"/>
    <w:pPr>
      <w:spacing w:before="100" w:beforeAutospacing="1" w:after="100" w:afterAutospacing="1"/>
    </w:pPr>
    <w:rPr>
      <w:rFonts w:ascii="Arial" w:hAnsi="Arial" w:cs="Arial"/>
      <w:color w:val="000000"/>
      <w:sz w:val="24"/>
      <w:szCs w:val="24"/>
    </w:rPr>
  </w:style>
  <w:style w:type="paragraph" w:customStyle="1" w:styleId="font8">
    <w:name w:val="font8"/>
    <w:basedOn w:val="Normal"/>
    <w:rsid w:val="00467615"/>
    <w:pPr>
      <w:spacing w:before="100" w:beforeAutospacing="1" w:after="100" w:afterAutospacing="1"/>
    </w:pPr>
    <w:rPr>
      <w:rFonts w:ascii="Arial" w:hAnsi="Arial" w:cs="Arial"/>
      <w:b/>
      <w:bCs/>
      <w:i/>
      <w:iCs/>
      <w:color w:val="000000"/>
      <w:sz w:val="24"/>
      <w:szCs w:val="24"/>
    </w:rPr>
  </w:style>
  <w:style w:type="paragraph" w:customStyle="1" w:styleId="font9">
    <w:name w:val="font9"/>
    <w:basedOn w:val="Normal"/>
    <w:rsid w:val="00467615"/>
    <w:pPr>
      <w:spacing w:before="100" w:beforeAutospacing="1" w:after="100" w:afterAutospacing="1"/>
    </w:pPr>
    <w:rPr>
      <w:rFonts w:ascii="Arial" w:hAnsi="Arial" w:cs="Arial"/>
      <w:b/>
      <w:bCs/>
      <w:i/>
      <w:iCs/>
      <w:color w:val="FF0000"/>
      <w:sz w:val="22"/>
      <w:szCs w:val="22"/>
    </w:rPr>
  </w:style>
  <w:style w:type="paragraph" w:customStyle="1" w:styleId="xl288">
    <w:name w:val="xl288"/>
    <w:basedOn w:val="Normal"/>
    <w:rsid w:val="00467615"/>
    <w:pPr>
      <w:pBdr>
        <w:top w:val="single" w:sz="8" w:space="0" w:color="auto"/>
        <w:bottom w:val="single" w:sz="8" w:space="0" w:color="auto"/>
      </w:pBdr>
      <w:spacing w:before="100" w:beforeAutospacing="1" w:after="100" w:afterAutospacing="1"/>
      <w:jc w:val="center"/>
      <w:textAlignment w:val="center"/>
    </w:pPr>
    <w:rPr>
      <w:rFonts w:ascii="Cambria" w:hAnsi="Cambria"/>
      <w:b/>
      <w:bCs/>
      <w:color w:val="FF9900"/>
      <w:sz w:val="24"/>
      <w:szCs w:val="24"/>
    </w:rPr>
  </w:style>
  <w:style w:type="paragraph" w:customStyle="1" w:styleId="xl289">
    <w:name w:val="xl289"/>
    <w:basedOn w:val="Normal"/>
    <w:rsid w:val="00467615"/>
    <w:pPr>
      <w:pBdr>
        <w:top w:val="single" w:sz="8" w:space="0" w:color="auto"/>
        <w:bottom w:val="single" w:sz="8" w:space="0" w:color="auto"/>
        <w:right w:val="single" w:sz="8" w:space="0" w:color="auto"/>
      </w:pBdr>
      <w:spacing w:before="100" w:beforeAutospacing="1" w:after="100" w:afterAutospacing="1"/>
      <w:jc w:val="center"/>
      <w:textAlignment w:val="center"/>
    </w:pPr>
    <w:rPr>
      <w:rFonts w:ascii="Cambria" w:hAnsi="Cambria"/>
      <w:b/>
      <w:bCs/>
      <w:color w:val="FF9900"/>
      <w:sz w:val="24"/>
      <w:szCs w:val="24"/>
    </w:rPr>
  </w:style>
  <w:style w:type="paragraph" w:customStyle="1" w:styleId="xl290">
    <w:name w:val="xl290"/>
    <w:basedOn w:val="Normal"/>
    <w:rsid w:val="0046761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olor w:val="000000"/>
      <w:sz w:val="24"/>
      <w:szCs w:val="24"/>
    </w:rPr>
  </w:style>
  <w:style w:type="paragraph" w:customStyle="1" w:styleId="xl291">
    <w:name w:val="xl291"/>
    <w:basedOn w:val="Normal"/>
    <w:rsid w:val="0046761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mbria" w:hAnsi="Cambria"/>
      <w:color w:val="000000"/>
      <w:sz w:val="24"/>
      <w:szCs w:val="24"/>
    </w:rPr>
  </w:style>
  <w:style w:type="paragraph" w:customStyle="1" w:styleId="xl292">
    <w:name w:val="xl292"/>
    <w:basedOn w:val="Normal"/>
    <w:rsid w:val="00467615"/>
    <w:pPr>
      <w:pBdr>
        <w:top w:val="single" w:sz="8" w:space="0" w:color="auto"/>
      </w:pBdr>
      <w:spacing w:before="100" w:beforeAutospacing="1" w:after="100" w:afterAutospacing="1"/>
      <w:jc w:val="center"/>
      <w:textAlignment w:val="center"/>
    </w:pPr>
    <w:rPr>
      <w:rFonts w:ascii="Cambria" w:hAnsi="Cambria"/>
      <w:b/>
      <w:bCs/>
      <w:color w:val="000000"/>
      <w:sz w:val="24"/>
      <w:szCs w:val="24"/>
    </w:rPr>
  </w:style>
  <w:style w:type="paragraph" w:customStyle="1" w:styleId="xl293">
    <w:name w:val="xl293"/>
    <w:basedOn w:val="Normal"/>
    <w:rsid w:val="00467615"/>
    <w:pPr>
      <w:pBdr>
        <w:top w:val="single" w:sz="8" w:space="0" w:color="auto"/>
      </w:pBdr>
      <w:spacing w:before="100" w:beforeAutospacing="1" w:after="100" w:afterAutospacing="1"/>
      <w:jc w:val="center"/>
      <w:textAlignment w:val="center"/>
    </w:pPr>
    <w:rPr>
      <w:rFonts w:ascii="Cambria" w:hAnsi="Cambria"/>
      <w:b/>
      <w:bCs/>
      <w:color w:val="000000"/>
      <w:sz w:val="24"/>
      <w:szCs w:val="24"/>
    </w:rPr>
  </w:style>
  <w:style w:type="paragraph" w:customStyle="1" w:styleId="xl294">
    <w:name w:val="xl294"/>
    <w:basedOn w:val="Normal"/>
    <w:rsid w:val="0046761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4"/>
      <w:szCs w:val="24"/>
    </w:rPr>
  </w:style>
  <w:style w:type="paragraph" w:customStyle="1" w:styleId="xl295">
    <w:name w:val="xl295"/>
    <w:basedOn w:val="Normal"/>
    <w:rsid w:val="0046761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4"/>
      <w:szCs w:val="24"/>
    </w:rPr>
  </w:style>
  <w:style w:type="paragraph" w:customStyle="1" w:styleId="xl296">
    <w:name w:val="xl296"/>
    <w:basedOn w:val="Normal"/>
    <w:rsid w:val="00467615"/>
    <w:pPr>
      <w:pBdr>
        <w:left w:val="single" w:sz="4" w:space="0" w:color="auto"/>
        <w:right w:val="single" w:sz="4" w:space="9" w:color="auto"/>
      </w:pBdr>
      <w:spacing w:before="100" w:beforeAutospacing="1" w:after="100" w:afterAutospacing="1"/>
      <w:ind w:firstLineChars="100" w:firstLine="100"/>
      <w:jc w:val="right"/>
      <w:textAlignment w:val="center"/>
    </w:pPr>
    <w:rPr>
      <w:rFonts w:ascii="Arial Narrow" w:hAnsi="Arial Narrow"/>
      <w:color w:val="000000"/>
      <w:sz w:val="24"/>
      <w:szCs w:val="24"/>
    </w:rPr>
  </w:style>
  <w:style w:type="paragraph" w:customStyle="1" w:styleId="xl297">
    <w:name w:val="xl297"/>
    <w:basedOn w:val="Normal"/>
    <w:rsid w:val="00467615"/>
    <w:pPr>
      <w:pBdr>
        <w:top w:val="single" w:sz="4" w:space="0" w:color="auto"/>
        <w:left w:val="single" w:sz="4" w:space="0" w:color="auto"/>
        <w:right w:val="single" w:sz="4" w:space="9" w:color="auto"/>
      </w:pBdr>
      <w:spacing w:before="100" w:beforeAutospacing="1" w:after="100" w:afterAutospacing="1"/>
      <w:ind w:firstLineChars="100" w:firstLine="100"/>
      <w:jc w:val="right"/>
      <w:textAlignment w:val="center"/>
    </w:pPr>
    <w:rPr>
      <w:rFonts w:ascii="Arial Narrow" w:hAnsi="Arial Narrow"/>
      <w:color w:val="000000"/>
      <w:sz w:val="24"/>
      <w:szCs w:val="24"/>
    </w:rPr>
  </w:style>
  <w:style w:type="paragraph" w:customStyle="1" w:styleId="xl298">
    <w:name w:val="xl298"/>
    <w:basedOn w:val="Normal"/>
    <w:rsid w:val="0046761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299">
    <w:name w:val="xl299"/>
    <w:basedOn w:val="Normal"/>
    <w:rsid w:val="0046761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00">
    <w:name w:val="xl300"/>
    <w:basedOn w:val="Normal"/>
    <w:rsid w:val="0046761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01">
    <w:name w:val="xl301"/>
    <w:basedOn w:val="Normal"/>
    <w:rsid w:val="00467615"/>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02">
    <w:name w:val="xl302"/>
    <w:basedOn w:val="Normal"/>
    <w:rsid w:val="0046761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03">
    <w:name w:val="xl303"/>
    <w:basedOn w:val="Normal"/>
    <w:rsid w:val="00467615"/>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04">
    <w:name w:val="xl304"/>
    <w:basedOn w:val="Normal"/>
    <w:rsid w:val="00467615"/>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305">
    <w:name w:val="xl305"/>
    <w:basedOn w:val="Normal"/>
    <w:rsid w:val="00467615"/>
    <w:pPr>
      <w:pBdr>
        <w:top w:val="single" w:sz="4" w:space="0" w:color="auto"/>
        <w:bottom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306">
    <w:name w:val="xl306"/>
    <w:basedOn w:val="Normal"/>
    <w:rsid w:val="00467615"/>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307">
    <w:name w:val="xl307"/>
    <w:basedOn w:val="Normal"/>
    <w:rsid w:val="0046761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Narrow" w:hAnsi="Arial Narrow"/>
      <w:color w:val="000000"/>
      <w:sz w:val="24"/>
      <w:szCs w:val="24"/>
    </w:rPr>
  </w:style>
  <w:style w:type="paragraph" w:customStyle="1" w:styleId="xl308">
    <w:name w:val="xl308"/>
    <w:basedOn w:val="Normal"/>
    <w:rsid w:val="00467615"/>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color w:val="000000"/>
      <w:sz w:val="24"/>
      <w:szCs w:val="24"/>
    </w:rPr>
  </w:style>
  <w:style w:type="paragraph" w:customStyle="1" w:styleId="xl309">
    <w:name w:val="xl309"/>
    <w:basedOn w:val="Normal"/>
    <w:rsid w:val="0046761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sz w:val="24"/>
      <w:szCs w:val="24"/>
    </w:rPr>
  </w:style>
  <w:style w:type="paragraph" w:customStyle="1" w:styleId="xl310">
    <w:name w:val="xl310"/>
    <w:basedOn w:val="Normal"/>
    <w:rsid w:val="00467615"/>
    <w:pPr>
      <w:pBdr>
        <w:top w:val="single" w:sz="4" w:space="0" w:color="auto"/>
        <w:left w:val="single" w:sz="4" w:space="0" w:color="auto"/>
        <w:bottom w:val="single" w:sz="8" w:space="0" w:color="auto"/>
      </w:pBdr>
      <w:spacing w:before="100" w:beforeAutospacing="1" w:after="100" w:afterAutospacing="1"/>
      <w:textAlignment w:val="center"/>
    </w:pPr>
    <w:rPr>
      <w:rFonts w:ascii="Arial Narrow" w:hAnsi="Arial Narrow"/>
      <w:color w:val="000000"/>
      <w:sz w:val="24"/>
      <w:szCs w:val="24"/>
    </w:rPr>
  </w:style>
  <w:style w:type="paragraph" w:customStyle="1" w:styleId="xl311">
    <w:name w:val="xl311"/>
    <w:basedOn w:val="Normal"/>
    <w:rsid w:val="00467615"/>
    <w:pPr>
      <w:pBdr>
        <w:top w:val="single" w:sz="4" w:space="0" w:color="auto"/>
        <w:bottom w:val="single" w:sz="8" w:space="0" w:color="auto"/>
      </w:pBdr>
      <w:spacing w:before="100" w:beforeAutospacing="1" w:after="100" w:afterAutospacing="1"/>
      <w:textAlignment w:val="center"/>
    </w:pPr>
    <w:rPr>
      <w:rFonts w:ascii="Arial Narrow" w:hAnsi="Arial Narrow"/>
      <w:color w:val="000000"/>
      <w:sz w:val="24"/>
      <w:szCs w:val="24"/>
    </w:rPr>
  </w:style>
  <w:style w:type="paragraph" w:customStyle="1" w:styleId="xl312">
    <w:name w:val="xl312"/>
    <w:basedOn w:val="Normal"/>
    <w:rsid w:val="00467615"/>
    <w:pPr>
      <w:pBdr>
        <w:top w:val="single" w:sz="4" w:space="0" w:color="auto"/>
        <w:bottom w:val="single" w:sz="8" w:space="0" w:color="auto"/>
        <w:right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313">
    <w:name w:val="xl313"/>
    <w:basedOn w:val="Normal"/>
    <w:rsid w:val="00467615"/>
    <w:pPr>
      <w:pBdr>
        <w:left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14">
    <w:name w:val="xl314"/>
    <w:basedOn w:val="Normal"/>
    <w:rsid w:val="0046761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15">
    <w:name w:val="xl315"/>
    <w:basedOn w:val="Normal"/>
    <w:rsid w:val="0046761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color w:val="000000"/>
      <w:sz w:val="24"/>
      <w:szCs w:val="24"/>
    </w:rPr>
  </w:style>
  <w:style w:type="paragraph" w:customStyle="1" w:styleId="xl316">
    <w:name w:val="xl316"/>
    <w:basedOn w:val="Normal"/>
    <w:rsid w:val="004676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17">
    <w:name w:val="xl317"/>
    <w:basedOn w:val="Normal"/>
    <w:rsid w:val="00467615"/>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18">
    <w:name w:val="xl318"/>
    <w:basedOn w:val="Normal"/>
    <w:rsid w:val="004676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319">
    <w:name w:val="xl319"/>
    <w:basedOn w:val="Normal"/>
    <w:rsid w:val="004676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20">
    <w:name w:val="xl320"/>
    <w:basedOn w:val="Normal"/>
    <w:rsid w:val="0046761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color w:val="000000"/>
      <w:sz w:val="24"/>
      <w:szCs w:val="24"/>
    </w:rPr>
  </w:style>
  <w:style w:type="paragraph" w:customStyle="1" w:styleId="xl321">
    <w:name w:val="xl321"/>
    <w:basedOn w:val="Normal"/>
    <w:rsid w:val="00467615"/>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322">
    <w:name w:val="xl322"/>
    <w:basedOn w:val="Normal"/>
    <w:rsid w:val="0046761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23">
    <w:name w:val="xl323"/>
    <w:basedOn w:val="Normal"/>
    <w:rsid w:val="004676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24">
    <w:name w:val="xl324"/>
    <w:basedOn w:val="Normal"/>
    <w:rsid w:val="0046761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25">
    <w:name w:val="xl325"/>
    <w:basedOn w:val="Normal"/>
    <w:rsid w:val="00467615"/>
    <w:pPr>
      <w:pBdr>
        <w:top w:val="single" w:sz="4" w:space="0" w:color="auto"/>
        <w:left w:val="single" w:sz="4" w:space="0" w:color="auto"/>
        <w:right w:val="single" w:sz="4" w:space="9" w:color="auto"/>
      </w:pBdr>
      <w:spacing w:before="100" w:beforeAutospacing="1" w:after="100" w:afterAutospacing="1"/>
      <w:ind w:firstLineChars="100" w:firstLine="100"/>
      <w:jc w:val="right"/>
      <w:textAlignment w:val="center"/>
    </w:pPr>
    <w:rPr>
      <w:rFonts w:ascii="Arial Narrow" w:hAnsi="Arial Narrow"/>
      <w:sz w:val="24"/>
      <w:szCs w:val="24"/>
    </w:rPr>
  </w:style>
  <w:style w:type="paragraph" w:customStyle="1" w:styleId="xl326">
    <w:name w:val="xl326"/>
    <w:basedOn w:val="Normal"/>
    <w:rsid w:val="00467615"/>
    <w:pP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27">
    <w:name w:val="xl327"/>
    <w:basedOn w:val="Normal"/>
    <w:rsid w:val="00467615"/>
    <w:pPr>
      <w:shd w:val="clear" w:color="000000" w:fill="FFFFFF"/>
      <w:spacing w:before="100" w:beforeAutospacing="1" w:after="100" w:afterAutospacing="1"/>
      <w:jc w:val="center"/>
      <w:textAlignment w:val="center"/>
    </w:pPr>
    <w:rPr>
      <w:rFonts w:ascii="Arial Narrow" w:hAnsi="Arial Narrow"/>
      <w:b/>
      <w:bCs/>
      <w:sz w:val="24"/>
      <w:szCs w:val="24"/>
    </w:rPr>
  </w:style>
  <w:style w:type="paragraph" w:customStyle="1" w:styleId="xl328">
    <w:name w:val="xl328"/>
    <w:basedOn w:val="Normal"/>
    <w:rsid w:val="00467615"/>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rFonts w:ascii="Arial Narrow" w:hAnsi="Arial Narrow"/>
      <w:color w:val="000000"/>
      <w:sz w:val="24"/>
      <w:szCs w:val="24"/>
    </w:rPr>
  </w:style>
  <w:style w:type="paragraph" w:customStyle="1" w:styleId="xl329">
    <w:name w:val="xl329"/>
    <w:basedOn w:val="Normal"/>
    <w:rsid w:val="00467615"/>
    <w:pPr>
      <w:pBdr>
        <w:top w:val="single" w:sz="4" w:space="0" w:color="auto"/>
        <w:left w:val="single" w:sz="4" w:space="0" w:color="auto"/>
        <w:bottom w:val="single" w:sz="4" w:space="0" w:color="auto"/>
        <w:right w:val="single" w:sz="8" w:space="9" w:color="auto"/>
      </w:pBdr>
      <w:spacing w:before="100" w:beforeAutospacing="1" w:after="100" w:afterAutospacing="1"/>
      <w:ind w:firstLineChars="100" w:firstLine="100"/>
      <w:jc w:val="right"/>
      <w:textAlignment w:val="center"/>
    </w:pPr>
    <w:rPr>
      <w:rFonts w:ascii="Arial Narrow" w:hAnsi="Arial Narrow"/>
      <w:color w:val="000000"/>
      <w:sz w:val="24"/>
      <w:szCs w:val="24"/>
    </w:rPr>
  </w:style>
  <w:style w:type="paragraph" w:customStyle="1" w:styleId="xl330">
    <w:name w:val="xl330"/>
    <w:basedOn w:val="Normal"/>
    <w:rsid w:val="0046761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color w:val="000000"/>
      <w:sz w:val="24"/>
      <w:szCs w:val="24"/>
    </w:rPr>
  </w:style>
  <w:style w:type="paragraph" w:customStyle="1" w:styleId="xl331">
    <w:name w:val="xl331"/>
    <w:basedOn w:val="Normal"/>
    <w:rsid w:val="00467615"/>
    <w:pPr>
      <w:pBdr>
        <w:top w:val="single" w:sz="4" w:space="0" w:color="auto"/>
        <w:left w:val="single" w:sz="4" w:space="0" w:color="auto"/>
        <w:bottom w:val="single" w:sz="8"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32">
    <w:name w:val="xl332"/>
    <w:basedOn w:val="Normal"/>
    <w:rsid w:val="00467615"/>
    <w:pPr>
      <w:pBdr>
        <w:top w:val="single" w:sz="4" w:space="0" w:color="auto"/>
        <w:bottom w:val="single" w:sz="8"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33">
    <w:name w:val="xl333"/>
    <w:basedOn w:val="Normal"/>
    <w:rsid w:val="00467615"/>
    <w:pPr>
      <w:pBdr>
        <w:top w:val="single" w:sz="4" w:space="0" w:color="auto"/>
        <w:bottom w:val="single" w:sz="8" w:space="0" w:color="auto"/>
        <w:right w:val="single" w:sz="4"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34">
    <w:name w:val="xl334"/>
    <w:basedOn w:val="Normal"/>
    <w:rsid w:val="00467615"/>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35">
    <w:name w:val="xl335"/>
    <w:basedOn w:val="Normal"/>
    <w:rsid w:val="00467615"/>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36">
    <w:name w:val="xl336"/>
    <w:basedOn w:val="Normal"/>
    <w:rsid w:val="00467615"/>
    <w:pPr>
      <w:pBdr>
        <w:top w:val="single" w:sz="4" w:space="0" w:color="auto"/>
        <w:bottom w:val="single" w:sz="4"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37">
    <w:name w:val="xl337"/>
    <w:basedOn w:val="Normal"/>
    <w:rsid w:val="00467615"/>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38">
    <w:name w:val="xl338"/>
    <w:basedOn w:val="Normal"/>
    <w:rsid w:val="0046761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39">
    <w:name w:val="xl339"/>
    <w:basedOn w:val="Normal"/>
    <w:rsid w:val="00467615"/>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340">
    <w:name w:val="xl340"/>
    <w:basedOn w:val="Normal"/>
    <w:rsid w:val="00467615"/>
    <w:pPr>
      <w:pBdr>
        <w:top w:val="single" w:sz="4" w:space="0" w:color="auto"/>
        <w:bottom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341">
    <w:name w:val="xl341"/>
    <w:basedOn w:val="Normal"/>
    <w:rsid w:val="00467615"/>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342">
    <w:name w:val="xl342"/>
    <w:basedOn w:val="Normal"/>
    <w:rsid w:val="0046761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4"/>
      <w:szCs w:val="24"/>
    </w:rPr>
  </w:style>
  <w:style w:type="paragraph" w:customStyle="1" w:styleId="xl343">
    <w:name w:val="xl343"/>
    <w:basedOn w:val="Normal"/>
    <w:rsid w:val="00467615"/>
    <w:pPr>
      <w:pBdr>
        <w:top w:val="single" w:sz="8"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44">
    <w:name w:val="xl344"/>
    <w:basedOn w:val="Normal"/>
    <w:rsid w:val="00467615"/>
    <w:pPr>
      <w:pBdr>
        <w:top w:val="single" w:sz="8" w:space="0" w:color="auto"/>
        <w:bottom w:val="single" w:sz="4"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45">
    <w:name w:val="xl345"/>
    <w:basedOn w:val="Normal"/>
    <w:rsid w:val="00467615"/>
    <w:pPr>
      <w:pBdr>
        <w:top w:val="single" w:sz="8"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346">
    <w:name w:val="xl346"/>
    <w:basedOn w:val="Normal"/>
    <w:rsid w:val="00467615"/>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47">
    <w:name w:val="xl347"/>
    <w:basedOn w:val="Normal"/>
    <w:rsid w:val="0046761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48">
    <w:name w:val="xl348"/>
    <w:basedOn w:val="Normal"/>
    <w:rsid w:val="0046761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49">
    <w:name w:val="xl349"/>
    <w:basedOn w:val="Normal"/>
    <w:rsid w:val="0046761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50">
    <w:name w:val="xl350"/>
    <w:basedOn w:val="Normal"/>
    <w:rsid w:val="00467615"/>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51">
    <w:name w:val="xl351"/>
    <w:basedOn w:val="Normal"/>
    <w:rsid w:val="00467615"/>
    <w:pPr>
      <w:pBdr>
        <w:top w:val="single" w:sz="8" w:space="0" w:color="auto"/>
        <w:bottom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52">
    <w:name w:val="xl352"/>
    <w:basedOn w:val="Normal"/>
    <w:rsid w:val="00467615"/>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53">
    <w:name w:val="xl353"/>
    <w:basedOn w:val="Normal"/>
    <w:rsid w:val="00467615"/>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354">
    <w:name w:val="xl354"/>
    <w:basedOn w:val="Normal"/>
    <w:rsid w:val="00467615"/>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55">
    <w:name w:val="xl355"/>
    <w:basedOn w:val="Normal"/>
    <w:rsid w:val="00467615"/>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56">
    <w:name w:val="xl356"/>
    <w:basedOn w:val="Normal"/>
    <w:rsid w:val="00467615"/>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57">
    <w:name w:val="xl357"/>
    <w:basedOn w:val="Normal"/>
    <w:rsid w:val="00467615"/>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358">
    <w:name w:val="xl358"/>
    <w:basedOn w:val="Normal"/>
    <w:rsid w:val="00467615"/>
    <w:pPr>
      <w:pBdr>
        <w:top w:val="single" w:sz="8" w:space="0" w:color="auto"/>
        <w:bottom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359">
    <w:name w:val="xl359"/>
    <w:basedOn w:val="Normal"/>
    <w:rsid w:val="00467615"/>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360">
    <w:name w:val="xl360"/>
    <w:basedOn w:val="Normal"/>
    <w:rsid w:val="00467615"/>
    <w:pPr>
      <w:pBdr>
        <w:top w:val="single" w:sz="8" w:space="0" w:color="auto"/>
        <w:bottom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61">
    <w:name w:val="xl361"/>
    <w:basedOn w:val="Normal"/>
    <w:rsid w:val="00467615"/>
    <w:pPr>
      <w:pBdr>
        <w:top w:val="single" w:sz="4" w:space="0" w:color="auto"/>
        <w:left w:val="single" w:sz="4" w:space="0" w:color="auto"/>
        <w:bottom w:val="single" w:sz="8" w:space="0" w:color="auto"/>
      </w:pBdr>
      <w:shd w:val="clear" w:color="000000" w:fill="FCD5B4"/>
      <w:spacing w:before="100" w:beforeAutospacing="1" w:after="100" w:afterAutospacing="1"/>
      <w:textAlignment w:val="center"/>
    </w:pPr>
    <w:rPr>
      <w:rFonts w:ascii="Arial Narrow" w:hAnsi="Arial Narrow"/>
      <w:b/>
      <w:bCs/>
      <w:color w:val="000000"/>
      <w:sz w:val="24"/>
      <w:szCs w:val="24"/>
    </w:rPr>
  </w:style>
  <w:style w:type="paragraph" w:customStyle="1" w:styleId="xl362">
    <w:name w:val="xl362"/>
    <w:basedOn w:val="Normal"/>
    <w:rsid w:val="00467615"/>
    <w:pPr>
      <w:pBdr>
        <w:top w:val="single" w:sz="4" w:space="0" w:color="auto"/>
        <w:bottom w:val="single" w:sz="8" w:space="0" w:color="auto"/>
      </w:pBdr>
      <w:shd w:val="clear" w:color="000000" w:fill="FCD5B4"/>
      <w:spacing w:before="100" w:beforeAutospacing="1" w:after="100" w:afterAutospacing="1"/>
      <w:textAlignment w:val="center"/>
    </w:pPr>
    <w:rPr>
      <w:rFonts w:ascii="Arial Narrow" w:hAnsi="Arial Narrow"/>
      <w:b/>
      <w:bCs/>
      <w:color w:val="000000"/>
      <w:sz w:val="24"/>
      <w:szCs w:val="24"/>
    </w:rPr>
  </w:style>
  <w:style w:type="paragraph" w:customStyle="1" w:styleId="xl363">
    <w:name w:val="xl363"/>
    <w:basedOn w:val="Normal"/>
    <w:rsid w:val="00467615"/>
    <w:pPr>
      <w:pBdr>
        <w:top w:val="single" w:sz="4" w:space="0" w:color="auto"/>
        <w:bottom w:val="single" w:sz="8" w:space="0" w:color="auto"/>
        <w:right w:val="single" w:sz="4" w:space="0" w:color="auto"/>
      </w:pBdr>
      <w:shd w:val="clear" w:color="000000" w:fill="FCD5B4"/>
      <w:spacing w:before="100" w:beforeAutospacing="1" w:after="100" w:afterAutospacing="1"/>
      <w:textAlignment w:val="center"/>
    </w:pPr>
    <w:rPr>
      <w:rFonts w:ascii="Arial Narrow" w:hAnsi="Arial Narrow"/>
      <w:b/>
      <w:bCs/>
      <w:color w:val="000000"/>
      <w:sz w:val="24"/>
      <w:szCs w:val="24"/>
    </w:rPr>
  </w:style>
  <w:style w:type="paragraph" w:customStyle="1" w:styleId="xl364">
    <w:name w:val="xl364"/>
    <w:basedOn w:val="Normal"/>
    <w:rsid w:val="00467615"/>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65">
    <w:name w:val="xl365"/>
    <w:basedOn w:val="Normal"/>
    <w:rsid w:val="00467615"/>
    <w:pPr>
      <w:pBdr>
        <w:left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66">
    <w:name w:val="xl366"/>
    <w:basedOn w:val="Normal"/>
    <w:rsid w:val="00467615"/>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367">
    <w:name w:val="xl367"/>
    <w:basedOn w:val="Normal"/>
    <w:rsid w:val="00467615"/>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2"/>
      <w:szCs w:val="22"/>
    </w:rPr>
  </w:style>
  <w:style w:type="paragraph" w:customStyle="1" w:styleId="xl368">
    <w:name w:val="xl368"/>
    <w:basedOn w:val="Normal"/>
    <w:rsid w:val="00467615"/>
    <w:pPr>
      <w:pBdr>
        <w:left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2"/>
      <w:szCs w:val="22"/>
    </w:rPr>
  </w:style>
  <w:style w:type="paragraph" w:customStyle="1" w:styleId="xl369">
    <w:name w:val="xl369"/>
    <w:basedOn w:val="Normal"/>
    <w:rsid w:val="00467615"/>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2"/>
      <w:szCs w:val="22"/>
    </w:rPr>
  </w:style>
  <w:style w:type="paragraph" w:customStyle="1" w:styleId="xl370">
    <w:name w:val="xl370"/>
    <w:basedOn w:val="Normal"/>
    <w:rsid w:val="0046761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24"/>
      <w:szCs w:val="24"/>
    </w:rPr>
  </w:style>
  <w:style w:type="paragraph" w:customStyle="1" w:styleId="xl371">
    <w:name w:val="xl371"/>
    <w:basedOn w:val="Normal"/>
    <w:rsid w:val="00467615"/>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72">
    <w:name w:val="xl372"/>
    <w:basedOn w:val="Normal"/>
    <w:rsid w:val="00467615"/>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73">
    <w:name w:val="xl373"/>
    <w:basedOn w:val="Normal"/>
    <w:rsid w:val="004676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24"/>
      <w:szCs w:val="24"/>
    </w:rPr>
  </w:style>
  <w:style w:type="paragraph" w:customStyle="1" w:styleId="xl374">
    <w:name w:val="xl374"/>
    <w:basedOn w:val="Normal"/>
    <w:rsid w:val="0046761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75">
    <w:name w:val="xl375"/>
    <w:basedOn w:val="Normal"/>
    <w:rsid w:val="0046761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76">
    <w:name w:val="xl376"/>
    <w:basedOn w:val="Normal"/>
    <w:rsid w:val="004676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color w:val="000000"/>
      <w:sz w:val="24"/>
      <w:szCs w:val="24"/>
    </w:rPr>
  </w:style>
  <w:style w:type="paragraph" w:customStyle="1" w:styleId="xl377">
    <w:name w:val="xl377"/>
    <w:basedOn w:val="Normal"/>
    <w:rsid w:val="0046761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color w:val="000000"/>
      <w:sz w:val="24"/>
      <w:szCs w:val="24"/>
    </w:rPr>
  </w:style>
  <w:style w:type="paragraph" w:customStyle="1" w:styleId="xl378">
    <w:name w:val="xl378"/>
    <w:basedOn w:val="Normal"/>
    <w:rsid w:val="0046761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color w:val="000000"/>
      <w:sz w:val="24"/>
      <w:szCs w:val="24"/>
    </w:rPr>
  </w:style>
  <w:style w:type="paragraph" w:customStyle="1" w:styleId="xl379">
    <w:name w:val="xl379"/>
    <w:basedOn w:val="Normal"/>
    <w:rsid w:val="00467615"/>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Arial Narrow" w:hAnsi="Arial Narrow"/>
      <w:b/>
      <w:bCs/>
      <w:sz w:val="24"/>
      <w:szCs w:val="24"/>
    </w:rPr>
  </w:style>
  <w:style w:type="paragraph" w:customStyle="1" w:styleId="xl380">
    <w:name w:val="xl380"/>
    <w:basedOn w:val="Normal"/>
    <w:rsid w:val="00467615"/>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4"/>
      <w:szCs w:val="24"/>
    </w:rPr>
  </w:style>
  <w:style w:type="paragraph" w:customStyle="1" w:styleId="xl381">
    <w:name w:val="xl381"/>
    <w:basedOn w:val="Normal"/>
    <w:rsid w:val="00467615"/>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color w:val="000000"/>
      <w:sz w:val="24"/>
      <w:szCs w:val="24"/>
    </w:rPr>
  </w:style>
  <w:style w:type="paragraph" w:customStyle="1" w:styleId="xl382">
    <w:name w:val="xl382"/>
    <w:basedOn w:val="Normal"/>
    <w:rsid w:val="00467615"/>
    <w:pPr>
      <w:pBdr>
        <w:top w:val="single" w:sz="8" w:space="0" w:color="auto"/>
        <w:bottom w:val="single" w:sz="4" w:space="0" w:color="auto"/>
      </w:pBdr>
      <w:shd w:val="clear" w:color="000000" w:fill="FFFFFF"/>
      <w:spacing w:before="100" w:beforeAutospacing="1" w:after="100" w:afterAutospacing="1"/>
      <w:textAlignment w:val="center"/>
    </w:pPr>
    <w:rPr>
      <w:rFonts w:ascii="Arial Narrow" w:hAnsi="Arial Narrow"/>
      <w:b/>
      <w:bCs/>
      <w:color w:val="000000"/>
      <w:sz w:val="24"/>
      <w:szCs w:val="24"/>
    </w:rPr>
  </w:style>
  <w:style w:type="paragraph" w:customStyle="1" w:styleId="xl383">
    <w:name w:val="xl383"/>
    <w:basedOn w:val="Normal"/>
    <w:rsid w:val="00467615"/>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24"/>
      <w:szCs w:val="24"/>
    </w:rPr>
  </w:style>
  <w:style w:type="paragraph" w:customStyle="1" w:styleId="xl384">
    <w:name w:val="xl384"/>
    <w:basedOn w:val="Normal"/>
    <w:rsid w:val="00467615"/>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85">
    <w:name w:val="xl385"/>
    <w:basedOn w:val="Normal"/>
    <w:rsid w:val="00467615"/>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86">
    <w:name w:val="xl386"/>
    <w:basedOn w:val="Normal"/>
    <w:rsid w:val="00467615"/>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87">
    <w:name w:val="xl387"/>
    <w:basedOn w:val="Normal"/>
    <w:rsid w:val="00467615"/>
    <w:pPr>
      <w:pBdr>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88">
    <w:name w:val="xl388"/>
    <w:basedOn w:val="Normal"/>
    <w:rsid w:val="00467615"/>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89">
    <w:name w:val="xl389"/>
    <w:basedOn w:val="Normal"/>
    <w:rsid w:val="00467615"/>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90">
    <w:name w:val="xl390"/>
    <w:basedOn w:val="Normal"/>
    <w:rsid w:val="00467615"/>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91">
    <w:name w:val="xl391"/>
    <w:basedOn w:val="Normal"/>
    <w:rsid w:val="00467615"/>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92">
    <w:name w:val="xl392"/>
    <w:basedOn w:val="Normal"/>
    <w:rsid w:val="00467615"/>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Arial Narrow" w:hAnsi="Arial Narrow"/>
      <w:color w:val="000000"/>
      <w:sz w:val="24"/>
      <w:szCs w:val="24"/>
    </w:rPr>
  </w:style>
  <w:style w:type="paragraph" w:customStyle="1" w:styleId="xl393">
    <w:name w:val="xl393"/>
    <w:basedOn w:val="Normal"/>
    <w:rsid w:val="00467615"/>
    <w:pPr>
      <w:pBdr>
        <w:top w:val="single" w:sz="4" w:space="0" w:color="auto"/>
        <w:bottom w:val="single" w:sz="8" w:space="0" w:color="auto"/>
      </w:pBdr>
      <w:shd w:val="clear" w:color="000000" w:fill="FFFFFF"/>
      <w:spacing w:before="100" w:beforeAutospacing="1" w:after="100" w:afterAutospacing="1"/>
      <w:textAlignment w:val="center"/>
    </w:pPr>
    <w:rPr>
      <w:rFonts w:ascii="Arial Narrow" w:hAnsi="Arial Narrow"/>
      <w:color w:val="000000"/>
      <w:sz w:val="24"/>
      <w:szCs w:val="24"/>
    </w:rPr>
  </w:style>
  <w:style w:type="paragraph" w:customStyle="1" w:styleId="xl394">
    <w:name w:val="xl394"/>
    <w:basedOn w:val="Normal"/>
    <w:rsid w:val="00467615"/>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Narrow" w:hAnsi="Arial Narrow"/>
      <w:color w:val="000000"/>
      <w:sz w:val="24"/>
      <w:szCs w:val="24"/>
    </w:rPr>
  </w:style>
  <w:style w:type="paragraph" w:customStyle="1" w:styleId="xl395">
    <w:name w:val="xl395"/>
    <w:basedOn w:val="Normal"/>
    <w:rsid w:val="00467615"/>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96">
    <w:name w:val="xl396"/>
    <w:basedOn w:val="Normal"/>
    <w:rsid w:val="00467615"/>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97">
    <w:name w:val="xl397"/>
    <w:basedOn w:val="Normal"/>
    <w:rsid w:val="00467615"/>
    <w:pPr>
      <w:pBdr>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98">
    <w:name w:val="xl398"/>
    <w:basedOn w:val="Normal"/>
    <w:rsid w:val="00467615"/>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color w:val="000000"/>
      <w:sz w:val="24"/>
      <w:szCs w:val="24"/>
    </w:rPr>
  </w:style>
  <w:style w:type="paragraph" w:customStyle="1" w:styleId="xl399">
    <w:name w:val="xl399"/>
    <w:basedOn w:val="Normal"/>
    <w:rsid w:val="00467615"/>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sz w:val="24"/>
      <w:szCs w:val="24"/>
    </w:rPr>
  </w:style>
  <w:style w:type="paragraph" w:customStyle="1" w:styleId="xl400">
    <w:name w:val="xl400"/>
    <w:basedOn w:val="Normal"/>
    <w:rsid w:val="00467615"/>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sz w:val="24"/>
      <w:szCs w:val="24"/>
    </w:rPr>
  </w:style>
  <w:style w:type="paragraph" w:customStyle="1" w:styleId="xl401">
    <w:name w:val="xl401"/>
    <w:basedOn w:val="Normal"/>
    <w:rsid w:val="00467615"/>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4"/>
      <w:szCs w:val="24"/>
    </w:rPr>
  </w:style>
  <w:style w:type="paragraph" w:customStyle="1" w:styleId="xl402">
    <w:name w:val="xl402"/>
    <w:basedOn w:val="Normal"/>
    <w:rsid w:val="0046761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Narrow" w:hAnsi="Arial Narrow"/>
      <w:sz w:val="24"/>
      <w:szCs w:val="24"/>
    </w:rPr>
  </w:style>
  <w:style w:type="paragraph" w:customStyle="1" w:styleId="xl403">
    <w:name w:val="xl403"/>
    <w:basedOn w:val="Normal"/>
    <w:rsid w:val="00467615"/>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sz w:val="24"/>
      <w:szCs w:val="24"/>
    </w:rPr>
  </w:style>
  <w:style w:type="paragraph" w:customStyle="1" w:styleId="xl404">
    <w:name w:val="xl404"/>
    <w:basedOn w:val="Normal"/>
    <w:rsid w:val="0046761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24"/>
      <w:szCs w:val="24"/>
    </w:rPr>
  </w:style>
  <w:style w:type="paragraph" w:customStyle="1" w:styleId="xl405">
    <w:name w:val="xl405"/>
    <w:basedOn w:val="Normal"/>
    <w:rsid w:val="00467615"/>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406">
    <w:name w:val="xl406"/>
    <w:basedOn w:val="Normal"/>
    <w:rsid w:val="00467615"/>
    <w:pPr>
      <w:pBdr>
        <w:top w:val="single" w:sz="4" w:space="0" w:color="auto"/>
        <w:bottom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407">
    <w:name w:val="xl407"/>
    <w:basedOn w:val="Normal"/>
    <w:rsid w:val="00467615"/>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4"/>
      <w:szCs w:val="24"/>
    </w:rPr>
  </w:style>
  <w:style w:type="paragraph" w:customStyle="1" w:styleId="xl408">
    <w:name w:val="xl408"/>
    <w:basedOn w:val="Normal"/>
    <w:rsid w:val="00467615"/>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409">
    <w:name w:val="xl409"/>
    <w:basedOn w:val="Normal"/>
    <w:rsid w:val="00467615"/>
    <w:pPr>
      <w:pBdr>
        <w:top w:val="single" w:sz="8" w:space="0" w:color="auto"/>
        <w:bottom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410">
    <w:name w:val="xl410"/>
    <w:basedOn w:val="Normal"/>
    <w:rsid w:val="00467615"/>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411">
    <w:name w:val="xl411"/>
    <w:basedOn w:val="Normal"/>
    <w:rsid w:val="00467615"/>
    <w:pPr>
      <w:pBdr>
        <w:top w:val="single" w:sz="4" w:space="0" w:color="auto"/>
        <w:left w:val="single" w:sz="4" w:space="0" w:color="auto"/>
        <w:bottom w:val="single" w:sz="8" w:space="0" w:color="auto"/>
      </w:pBdr>
      <w:shd w:val="clear" w:color="000000" w:fill="FCD5B4"/>
      <w:spacing w:before="100" w:beforeAutospacing="1" w:after="100" w:afterAutospacing="1"/>
      <w:textAlignment w:val="center"/>
    </w:pPr>
    <w:rPr>
      <w:rFonts w:ascii="Arial Narrow" w:hAnsi="Arial Narrow"/>
      <w:b/>
      <w:bCs/>
      <w:color w:val="000000"/>
      <w:sz w:val="24"/>
      <w:szCs w:val="24"/>
    </w:rPr>
  </w:style>
  <w:style w:type="paragraph" w:customStyle="1" w:styleId="xl412">
    <w:name w:val="xl412"/>
    <w:basedOn w:val="Normal"/>
    <w:rsid w:val="00467615"/>
    <w:pPr>
      <w:pBdr>
        <w:top w:val="single" w:sz="4" w:space="0" w:color="auto"/>
        <w:bottom w:val="single" w:sz="8" w:space="0" w:color="auto"/>
      </w:pBdr>
      <w:shd w:val="clear" w:color="000000" w:fill="FCD5B4"/>
      <w:spacing w:before="100" w:beforeAutospacing="1" w:after="100" w:afterAutospacing="1"/>
      <w:textAlignment w:val="center"/>
    </w:pPr>
    <w:rPr>
      <w:rFonts w:ascii="Arial Narrow" w:hAnsi="Arial Narrow"/>
      <w:b/>
      <w:bCs/>
      <w:color w:val="000000"/>
      <w:sz w:val="24"/>
      <w:szCs w:val="24"/>
    </w:rPr>
  </w:style>
  <w:style w:type="paragraph" w:customStyle="1" w:styleId="xl413">
    <w:name w:val="xl413"/>
    <w:basedOn w:val="Normal"/>
    <w:rsid w:val="00467615"/>
    <w:pPr>
      <w:pBdr>
        <w:top w:val="single" w:sz="4" w:space="0" w:color="auto"/>
        <w:bottom w:val="single" w:sz="8" w:space="0" w:color="auto"/>
        <w:right w:val="single" w:sz="4" w:space="0" w:color="auto"/>
      </w:pBdr>
      <w:shd w:val="clear" w:color="000000" w:fill="FCD5B4"/>
      <w:spacing w:before="100" w:beforeAutospacing="1" w:after="100" w:afterAutospacing="1"/>
      <w:textAlignment w:val="center"/>
    </w:pPr>
    <w:rPr>
      <w:rFonts w:ascii="Arial Narrow" w:hAnsi="Arial Narrow"/>
      <w:b/>
      <w:bCs/>
      <w:color w:val="000000"/>
      <w:sz w:val="24"/>
      <w:szCs w:val="24"/>
    </w:rPr>
  </w:style>
  <w:style w:type="paragraph" w:customStyle="1" w:styleId="xl414">
    <w:name w:val="xl414"/>
    <w:basedOn w:val="Normal"/>
    <w:rsid w:val="0046761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15">
    <w:name w:val="xl415"/>
    <w:basedOn w:val="Normal"/>
    <w:rsid w:val="00467615"/>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416">
    <w:name w:val="xl416"/>
    <w:basedOn w:val="Normal"/>
    <w:rsid w:val="0046761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4"/>
      <w:szCs w:val="24"/>
    </w:rPr>
  </w:style>
  <w:style w:type="paragraph" w:customStyle="1" w:styleId="xl417">
    <w:name w:val="xl417"/>
    <w:basedOn w:val="Normal"/>
    <w:rsid w:val="0046761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4"/>
      <w:szCs w:val="24"/>
    </w:rPr>
  </w:style>
  <w:style w:type="paragraph" w:customStyle="1" w:styleId="xl418">
    <w:name w:val="xl418"/>
    <w:basedOn w:val="Normal"/>
    <w:rsid w:val="0046761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4"/>
      <w:szCs w:val="24"/>
    </w:rPr>
  </w:style>
  <w:style w:type="paragraph" w:customStyle="1" w:styleId="xl419">
    <w:name w:val="xl419"/>
    <w:basedOn w:val="Normal"/>
    <w:rsid w:val="00467615"/>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420">
    <w:name w:val="xl420"/>
    <w:basedOn w:val="Normal"/>
    <w:rsid w:val="00467615"/>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421">
    <w:name w:val="xl421"/>
    <w:basedOn w:val="Normal"/>
    <w:rsid w:val="0046761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422">
    <w:name w:val="xl422"/>
    <w:basedOn w:val="Normal"/>
    <w:rsid w:val="0046761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423">
    <w:name w:val="xl423"/>
    <w:basedOn w:val="Normal"/>
    <w:rsid w:val="0046761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424">
    <w:name w:val="xl424"/>
    <w:basedOn w:val="Normal"/>
    <w:rsid w:val="00467615"/>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25">
    <w:name w:val="xl425"/>
    <w:basedOn w:val="Normal"/>
    <w:rsid w:val="00467615"/>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26">
    <w:name w:val="xl426"/>
    <w:basedOn w:val="Normal"/>
    <w:rsid w:val="00467615"/>
    <w:pPr>
      <w:pBdr>
        <w:top w:val="single" w:sz="4" w:space="0" w:color="auto"/>
        <w:left w:val="single" w:sz="4" w:space="0" w:color="auto"/>
        <w:bottom w:val="single" w:sz="8" w:space="0" w:color="auto"/>
      </w:pBdr>
      <w:shd w:val="clear" w:color="000000" w:fill="FCD5B4"/>
      <w:spacing w:before="100" w:beforeAutospacing="1" w:after="100" w:afterAutospacing="1"/>
      <w:textAlignment w:val="top"/>
    </w:pPr>
    <w:rPr>
      <w:rFonts w:ascii="Arial Narrow" w:hAnsi="Arial Narrow"/>
      <w:b/>
      <w:bCs/>
      <w:color w:val="000000"/>
      <w:sz w:val="24"/>
      <w:szCs w:val="24"/>
    </w:rPr>
  </w:style>
  <w:style w:type="paragraph" w:customStyle="1" w:styleId="xl427">
    <w:name w:val="xl427"/>
    <w:basedOn w:val="Normal"/>
    <w:rsid w:val="00467615"/>
    <w:pPr>
      <w:pBdr>
        <w:top w:val="single" w:sz="4" w:space="0" w:color="auto"/>
        <w:bottom w:val="single" w:sz="8" w:space="0" w:color="auto"/>
      </w:pBdr>
      <w:shd w:val="clear" w:color="000000" w:fill="FCD5B4"/>
      <w:spacing w:before="100" w:beforeAutospacing="1" w:after="100" w:afterAutospacing="1"/>
      <w:textAlignment w:val="top"/>
    </w:pPr>
    <w:rPr>
      <w:rFonts w:ascii="Arial Narrow" w:hAnsi="Arial Narrow"/>
      <w:b/>
      <w:bCs/>
      <w:color w:val="000000"/>
      <w:sz w:val="24"/>
      <w:szCs w:val="24"/>
    </w:rPr>
  </w:style>
  <w:style w:type="paragraph" w:customStyle="1" w:styleId="xl428">
    <w:name w:val="xl428"/>
    <w:basedOn w:val="Normal"/>
    <w:rsid w:val="00467615"/>
    <w:pPr>
      <w:pBdr>
        <w:top w:val="single" w:sz="4" w:space="0" w:color="auto"/>
        <w:bottom w:val="single" w:sz="8" w:space="0" w:color="auto"/>
        <w:right w:val="single" w:sz="4" w:space="0" w:color="auto"/>
      </w:pBdr>
      <w:shd w:val="clear" w:color="000000" w:fill="FCD5B4"/>
      <w:spacing w:before="100" w:beforeAutospacing="1" w:after="100" w:afterAutospacing="1"/>
      <w:textAlignment w:val="top"/>
    </w:pPr>
    <w:rPr>
      <w:rFonts w:ascii="Arial Narrow" w:hAnsi="Arial Narrow"/>
      <w:b/>
      <w:bCs/>
      <w:color w:val="000000"/>
      <w:sz w:val="24"/>
      <w:szCs w:val="24"/>
    </w:rPr>
  </w:style>
  <w:style w:type="paragraph" w:customStyle="1" w:styleId="xl429">
    <w:name w:val="xl429"/>
    <w:basedOn w:val="Normal"/>
    <w:rsid w:val="0046761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30">
    <w:name w:val="xl430"/>
    <w:basedOn w:val="Normal"/>
    <w:rsid w:val="0046761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color w:val="000000"/>
      <w:sz w:val="24"/>
      <w:szCs w:val="24"/>
    </w:rPr>
  </w:style>
  <w:style w:type="paragraph" w:customStyle="1" w:styleId="xl431">
    <w:name w:val="xl431"/>
    <w:basedOn w:val="Normal"/>
    <w:rsid w:val="0046761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32">
    <w:name w:val="xl432"/>
    <w:basedOn w:val="Normal"/>
    <w:rsid w:val="00467615"/>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sz w:val="24"/>
      <w:szCs w:val="24"/>
    </w:rPr>
  </w:style>
  <w:style w:type="paragraph" w:customStyle="1" w:styleId="xl433">
    <w:name w:val="xl433"/>
    <w:basedOn w:val="Normal"/>
    <w:rsid w:val="00467615"/>
    <w:pPr>
      <w:pBdr>
        <w:top w:val="single" w:sz="4" w:space="0" w:color="auto"/>
        <w:bottom w:val="single" w:sz="4" w:space="0" w:color="auto"/>
      </w:pBdr>
      <w:spacing w:before="100" w:beforeAutospacing="1" w:after="100" w:afterAutospacing="1"/>
      <w:textAlignment w:val="center"/>
    </w:pPr>
    <w:rPr>
      <w:rFonts w:ascii="Arial Narrow" w:hAnsi="Arial Narrow"/>
      <w:sz w:val="24"/>
      <w:szCs w:val="24"/>
    </w:rPr>
  </w:style>
  <w:style w:type="paragraph" w:customStyle="1" w:styleId="xl434">
    <w:name w:val="xl434"/>
    <w:basedOn w:val="Normal"/>
    <w:rsid w:val="00467615"/>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4"/>
      <w:szCs w:val="24"/>
    </w:rPr>
  </w:style>
  <w:style w:type="paragraph" w:customStyle="1" w:styleId="xl435">
    <w:name w:val="xl435"/>
    <w:basedOn w:val="Normal"/>
    <w:rsid w:val="00467615"/>
    <w:pPr>
      <w:pBdr>
        <w:top w:val="single" w:sz="4" w:space="0" w:color="auto"/>
        <w:left w:val="single" w:sz="4" w:space="0" w:color="auto"/>
        <w:bottom w:val="single" w:sz="8" w:space="0" w:color="auto"/>
      </w:pBdr>
      <w:shd w:val="clear" w:color="000000" w:fill="FCD5B4"/>
      <w:spacing w:before="100" w:beforeAutospacing="1" w:after="100" w:afterAutospacing="1"/>
      <w:jc w:val="center"/>
      <w:textAlignment w:val="center"/>
    </w:pPr>
    <w:rPr>
      <w:rFonts w:ascii="Arial Narrow" w:hAnsi="Arial Narrow"/>
      <w:b/>
      <w:bCs/>
      <w:color w:val="000000"/>
      <w:sz w:val="24"/>
      <w:szCs w:val="24"/>
    </w:rPr>
  </w:style>
  <w:style w:type="paragraph" w:customStyle="1" w:styleId="xl436">
    <w:name w:val="xl436"/>
    <w:basedOn w:val="Normal"/>
    <w:rsid w:val="00467615"/>
    <w:pPr>
      <w:pBdr>
        <w:top w:val="single" w:sz="4" w:space="0" w:color="auto"/>
        <w:bottom w:val="single" w:sz="8" w:space="0" w:color="auto"/>
      </w:pBdr>
      <w:shd w:val="clear" w:color="000000" w:fill="FCD5B4"/>
      <w:spacing w:before="100" w:beforeAutospacing="1" w:after="100" w:afterAutospacing="1"/>
      <w:jc w:val="center"/>
      <w:textAlignment w:val="center"/>
    </w:pPr>
    <w:rPr>
      <w:rFonts w:ascii="Arial Narrow" w:hAnsi="Arial Narrow"/>
      <w:b/>
      <w:bCs/>
      <w:color w:val="000000"/>
      <w:sz w:val="24"/>
      <w:szCs w:val="24"/>
    </w:rPr>
  </w:style>
  <w:style w:type="paragraph" w:customStyle="1" w:styleId="xl437">
    <w:name w:val="xl437"/>
    <w:basedOn w:val="Normal"/>
    <w:rsid w:val="00467615"/>
    <w:pPr>
      <w:pBdr>
        <w:top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color w:val="000000"/>
      <w:sz w:val="24"/>
      <w:szCs w:val="24"/>
    </w:rPr>
  </w:style>
  <w:style w:type="paragraph" w:customStyle="1" w:styleId="xl438">
    <w:name w:val="xl438"/>
    <w:basedOn w:val="Normal"/>
    <w:rsid w:val="0046761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439">
    <w:name w:val="xl439"/>
    <w:basedOn w:val="Normal"/>
    <w:rsid w:val="00467615"/>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440">
    <w:name w:val="xl440"/>
    <w:basedOn w:val="Normal"/>
    <w:rsid w:val="0046761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441">
    <w:name w:val="xl441"/>
    <w:basedOn w:val="Normal"/>
    <w:rsid w:val="00467615"/>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42">
    <w:name w:val="xl442"/>
    <w:basedOn w:val="Normal"/>
    <w:rsid w:val="00467615"/>
    <w:pPr>
      <w:pBdr>
        <w:top w:val="single" w:sz="8" w:space="0" w:color="auto"/>
        <w:bottom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43">
    <w:name w:val="xl443"/>
    <w:basedOn w:val="Normal"/>
    <w:rsid w:val="00467615"/>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44">
    <w:name w:val="xl444"/>
    <w:basedOn w:val="Normal"/>
    <w:rsid w:val="00467615"/>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45">
    <w:name w:val="xl445"/>
    <w:basedOn w:val="Normal"/>
    <w:rsid w:val="00467615"/>
    <w:pPr>
      <w:pBdr>
        <w:left w:val="single" w:sz="8"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46">
    <w:name w:val="xl446"/>
    <w:basedOn w:val="Normal"/>
    <w:rsid w:val="00467615"/>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47">
    <w:name w:val="xl447"/>
    <w:basedOn w:val="Normal"/>
    <w:rsid w:val="00467615"/>
    <w:pPr>
      <w:pBdr>
        <w:top w:val="single" w:sz="4" w:space="0" w:color="auto"/>
        <w:left w:val="single" w:sz="4" w:space="0" w:color="auto"/>
        <w:bottom w:val="single" w:sz="8" w:space="0" w:color="auto"/>
      </w:pBdr>
      <w:spacing w:before="100" w:beforeAutospacing="1" w:after="100" w:afterAutospacing="1"/>
      <w:textAlignment w:val="center"/>
    </w:pPr>
    <w:rPr>
      <w:rFonts w:ascii="Arial Narrow" w:hAnsi="Arial Narrow"/>
      <w:sz w:val="24"/>
      <w:szCs w:val="24"/>
    </w:rPr>
  </w:style>
  <w:style w:type="paragraph" w:customStyle="1" w:styleId="xl448">
    <w:name w:val="xl448"/>
    <w:basedOn w:val="Normal"/>
    <w:rsid w:val="00467615"/>
    <w:pPr>
      <w:pBdr>
        <w:top w:val="single" w:sz="4" w:space="0" w:color="auto"/>
        <w:bottom w:val="single" w:sz="8" w:space="0" w:color="auto"/>
      </w:pBdr>
      <w:spacing w:before="100" w:beforeAutospacing="1" w:after="100" w:afterAutospacing="1"/>
      <w:textAlignment w:val="center"/>
    </w:pPr>
    <w:rPr>
      <w:rFonts w:ascii="Arial Narrow" w:hAnsi="Arial Narrow"/>
      <w:sz w:val="24"/>
      <w:szCs w:val="24"/>
    </w:rPr>
  </w:style>
  <w:style w:type="paragraph" w:customStyle="1" w:styleId="xl449">
    <w:name w:val="xl449"/>
    <w:basedOn w:val="Normal"/>
    <w:rsid w:val="00467615"/>
    <w:pPr>
      <w:pBdr>
        <w:top w:val="single" w:sz="4" w:space="0" w:color="auto"/>
        <w:bottom w:val="single" w:sz="8" w:space="0" w:color="auto"/>
        <w:right w:val="single" w:sz="4" w:space="0" w:color="auto"/>
      </w:pBdr>
      <w:spacing w:before="100" w:beforeAutospacing="1" w:after="100" w:afterAutospacing="1"/>
      <w:textAlignment w:val="center"/>
    </w:pPr>
    <w:rPr>
      <w:rFonts w:ascii="Arial Narrow" w:hAnsi="Arial Narrow"/>
      <w:sz w:val="24"/>
      <w:szCs w:val="24"/>
    </w:rPr>
  </w:style>
  <w:style w:type="paragraph" w:customStyle="1" w:styleId="xl450">
    <w:name w:val="xl450"/>
    <w:basedOn w:val="Normal"/>
    <w:rsid w:val="0046761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451">
    <w:name w:val="xl451"/>
    <w:basedOn w:val="Normal"/>
    <w:rsid w:val="00467615"/>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52">
    <w:name w:val="xl452"/>
    <w:basedOn w:val="Normal"/>
    <w:rsid w:val="0046761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53">
    <w:name w:val="xl453"/>
    <w:basedOn w:val="Normal"/>
    <w:rsid w:val="0046761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54">
    <w:name w:val="xl454"/>
    <w:basedOn w:val="Normal"/>
    <w:rsid w:val="004676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55">
    <w:name w:val="xl455"/>
    <w:basedOn w:val="Normal"/>
    <w:rsid w:val="0046761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56">
    <w:name w:val="xl456"/>
    <w:basedOn w:val="Normal"/>
    <w:rsid w:val="00467615"/>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4"/>
      <w:szCs w:val="24"/>
    </w:rPr>
  </w:style>
  <w:style w:type="paragraph" w:customStyle="1" w:styleId="xl457">
    <w:name w:val="xl457"/>
    <w:basedOn w:val="Normal"/>
    <w:rsid w:val="004676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4"/>
      <w:szCs w:val="24"/>
    </w:rPr>
  </w:style>
  <w:style w:type="paragraph" w:customStyle="1" w:styleId="xl458">
    <w:name w:val="xl458"/>
    <w:basedOn w:val="Normal"/>
    <w:rsid w:val="0046761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459">
    <w:name w:val="xl459"/>
    <w:basedOn w:val="Normal"/>
    <w:rsid w:val="0046761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460">
    <w:name w:val="xl460"/>
    <w:basedOn w:val="Normal"/>
    <w:rsid w:val="004676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4"/>
      <w:szCs w:val="24"/>
    </w:rPr>
  </w:style>
  <w:style w:type="paragraph" w:customStyle="1" w:styleId="xl461">
    <w:name w:val="xl461"/>
    <w:basedOn w:val="Normal"/>
    <w:rsid w:val="0046761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62">
    <w:name w:val="xl462"/>
    <w:basedOn w:val="Normal"/>
    <w:rsid w:val="0046761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63">
    <w:name w:val="xl463"/>
    <w:basedOn w:val="Normal"/>
    <w:rsid w:val="0046761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hAnsi="Arial Narrow"/>
      <w:b/>
      <w:bCs/>
      <w:sz w:val="24"/>
      <w:szCs w:val="24"/>
    </w:rPr>
  </w:style>
  <w:style w:type="paragraph" w:customStyle="1" w:styleId="xl464">
    <w:name w:val="xl464"/>
    <w:basedOn w:val="Normal"/>
    <w:rsid w:val="00467615"/>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65">
    <w:name w:val="xl465"/>
    <w:basedOn w:val="Normal"/>
    <w:rsid w:val="00467615"/>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color w:val="000000"/>
      <w:sz w:val="24"/>
      <w:szCs w:val="24"/>
    </w:rPr>
  </w:style>
  <w:style w:type="paragraph" w:customStyle="1" w:styleId="xl466">
    <w:name w:val="xl466"/>
    <w:basedOn w:val="Normal"/>
    <w:rsid w:val="00467615"/>
    <w:pPr>
      <w:pBdr>
        <w:left w:val="single" w:sz="4" w:space="0" w:color="auto"/>
        <w:bottom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67">
    <w:name w:val="xl467"/>
    <w:basedOn w:val="Normal"/>
    <w:rsid w:val="00467615"/>
    <w:pPr>
      <w:pBdr>
        <w:bottom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468">
    <w:name w:val="xl468"/>
    <w:basedOn w:val="Normal"/>
    <w:rsid w:val="00467615"/>
    <w:pPr>
      <w:pBdr>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Monstyle2">
    <w:name w:val="Mon style 2"/>
    <w:basedOn w:val="Normal"/>
    <w:qFormat/>
    <w:rsid w:val="00953128"/>
    <w:pPr>
      <w:spacing w:after="120"/>
    </w:pPr>
    <w:rPr>
      <w:rFonts w:ascii="Californian FB" w:hAnsi="Californian FB"/>
      <w:b/>
      <w:sz w:val="28"/>
      <w:szCs w:val="28"/>
    </w:rPr>
  </w:style>
  <w:style w:type="paragraph" w:customStyle="1" w:styleId="msonormal0">
    <w:name w:val="msonormal"/>
    <w:basedOn w:val="Normal"/>
    <w:rsid w:val="001214DE"/>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7980">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80051137">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504630337">
      <w:bodyDiv w:val="1"/>
      <w:marLeft w:val="0"/>
      <w:marRight w:val="0"/>
      <w:marTop w:val="0"/>
      <w:marBottom w:val="0"/>
      <w:divBdr>
        <w:top w:val="none" w:sz="0" w:space="0" w:color="auto"/>
        <w:left w:val="none" w:sz="0" w:space="0" w:color="auto"/>
        <w:bottom w:val="none" w:sz="0" w:space="0" w:color="auto"/>
        <w:right w:val="none" w:sz="0" w:space="0" w:color="auto"/>
      </w:divBdr>
    </w:div>
    <w:div w:id="637414766">
      <w:bodyDiv w:val="1"/>
      <w:marLeft w:val="0"/>
      <w:marRight w:val="0"/>
      <w:marTop w:val="0"/>
      <w:marBottom w:val="0"/>
      <w:divBdr>
        <w:top w:val="none" w:sz="0" w:space="0" w:color="auto"/>
        <w:left w:val="none" w:sz="0" w:space="0" w:color="auto"/>
        <w:bottom w:val="none" w:sz="0" w:space="0" w:color="auto"/>
        <w:right w:val="none" w:sz="0" w:space="0" w:color="auto"/>
      </w:divBdr>
    </w:div>
    <w:div w:id="637613266">
      <w:bodyDiv w:val="1"/>
      <w:marLeft w:val="0"/>
      <w:marRight w:val="0"/>
      <w:marTop w:val="0"/>
      <w:marBottom w:val="0"/>
      <w:divBdr>
        <w:top w:val="none" w:sz="0" w:space="0" w:color="auto"/>
        <w:left w:val="none" w:sz="0" w:space="0" w:color="auto"/>
        <w:bottom w:val="none" w:sz="0" w:space="0" w:color="auto"/>
        <w:right w:val="none" w:sz="0" w:space="0" w:color="auto"/>
      </w:divBdr>
    </w:div>
    <w:div w:id="829447939">
      <w:bodyDiv w:val="1"/>
      <w:marLeft w:val="0"/>
      <w:marRight w:val="0"/>
      <w:marTop w:val="0"/>
      <w:marBottom w:val="0"/>
      <w:divBdr>
        <w:top w:val="none" w:sz="0" w:space="0" w:color="auto"/>
        <w:left w:val="none" w:sz="0" w:space="0" w:color="auto"/>
        <w:bottom w:val="none" w:sz="0" w:space="0" w:color="auto"/>
        <w:right w:val="none" w:sz="0" w:space="0" w:color="auto"/>
      </w:divBdr>
    </w:div>
    <w:div w:id="888342591">
      <w:bodyDiv w:val="1"/>
      <w:marLeft w:val="0"/>
      <w:marRight w:val="0"/>
      <w:marTop w:val="0"/>
      <w:marBottom w:val="0"/>
      <w:divBdr>
        <w:top w:val="none" w:sz="0" w:space="0" w:color="auto"/>
        <w:left w:val="none" w:sz="0" w:space="0" w:color="auto"/>
        <w:bottom w:val="none" w:sz="0" w:space="0" w:color="auto"/>
        <w:right w:val="none" w:sz="0" w:space="0" w:color="auto"/>
      </w:divBdr>
    </w:div>
    <w:div w:id="1097484445">
      <w:bodyDiv w:val="1"/>
      <w:marLeft w:val="0"/>
      <w:marRight w:val="0"/>
      <w:marTop w:val="0"/>
      <w:marBottom w:val="0"/>
      <w:divBdr>
        <w:top w:val="none" w:sz="0" w:space="0" w:color="auto"/>
        <w:left w:val="none" w:sz="0" w:space="0" w:color="auto"/>
        <w:bottom w:val="none" w:sz="0" w:space="0" w:color="auto"/>
        <w:right w:val="none" w:sz="0" w:space="0" w:color="auto"/>
      </w:divBdr>
    </w:div>
    <w:div w:id="1267081601">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443770419">
      <w:bodyDiv w:val="1"/>
      <w:marLeft w:val="0"/>
      <w:marRight w:val="0"/>
      <w:marTop w:val="0"/>
      <w:marBottom w:val="0"/>
      <w:divBdr>
        <w:top w:val="none" w:sz="0" w:space="0" w:color="auto"/>
        <w:left w:val="none" w:sz="0" w:space="0" w:color="auto"/>
        <w:bottom w:val="none" w:sz="0" w:space="0" w:color="auto"/>
        <w:right w:val="none" w:sz="0" w:space="0" w:color="auto"/>
      </w:divBdr>
    </w:div>
    <w:div w:id="1484157939">
      <w:bodyDiv w:val="1"/>
      <w:marLeft w:val="0"/>
      <w:marRight w:val="0"/>
      <w:marTop w:val="0"/>
      <w:marBottom w:val="0"/>
      <w:divBdr>
        <w:top w:val="none" w:sz="0" w:space="0" w:color="auto"/>
        <w:left w:val="none" w:sz="0" w:space="0" w:color="auto"/>
        <w:bottom w:val="none" w:sz="0" w:space="0" w:color="auto"/>
        <w:right w:val="none" w:sz="0" w:space="0" w:color="auto"/>
      </w:divBdr>
    </w:div>
    <w:div w:id="1558929515">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rch&#233;s%20Publics%20-%20Lom%20et%20Djerem\2014\DAO%202014\Centre%20zootechnique%20V&#233;t%20NANDOUNGUE\DAO%20-%20Centre%20Zootechniq%20V&#233;t%20NANDOUNGU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020E3-7D30-4146-984E-0DBAEFAFA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DAO - Centre Zootechniq Vét NANDOUNGUE</Template>
  <TotalTime>98</TotalTime>
  <Pages>85</Pages>
  <Words>31709</Words>
  <Characters>174404</Characters>
  <Application>Microsoft Office Word</Application>
  <DocSecurity>0</DocSecurity>
  <Lines>1453</Lines>
  <Paragraphs>411</Paragraphs>
  <ScaleCrop>false</ScaleCrop>
  <HeadingPairs>
    <vt:vector size="2" baseType="variant">
      <vt:variant>
        <vt:lpstr>Titre</vt:lpstr>
      </vt:variant>
      <vt:variant>
        <vt:i4>1</vt:i4>
      </vt:variant>
    </vt:vector>
  </HeadingPairs>
  <TitlesOfParts>
    <vt:vector size="1" baseType="lpstr">
      <vt:lpstr>PIECE N°3 :</vt:lpstr>
    </vt:vector>
  </TitlesOfParts>
  <Company>ZELIS</Company>
  <LinksUpToDate>false</LinksUpToDate>
  <CharactersWithSpaces>205702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M ANGONG</dc:creator>
  <cp:lastModifiedBy>MINATD</cp:lastModifiedBy>
  <cp:revision>32</cp:revision>
  <cp:lastPrinted>2021-04-20T16:50:00Z</cp:lastPrinted>
  <dcterms:created xsi:type="dcterms:W3CDTF">2022-06-06T17:04:00Z</dcterms:created>
  <dcterms:modified xsi:type="dcterms:W3CDTF">2022-06-17T13:26:00Z</dcterms:modified>
</cp:coreProperties>
</file>